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156"/>
        <w:gridCol w:w="3104"/>
        <w:gridCol w:w="7068"/>
        <w:gridCol w:w="2189"/>
      </w:tblGrid>
      <w:tr w:rsidR="009B29D5" w:rsidTr="009B7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bookmarkStart w:id="0" w:name="_GoBack"/>
            <w:bookmarkEnd w:id="0"/>
            <w:r w:rsidRPr="009B72A9">
              <w:rPr>
                <w:color w:val="0070C0"/>
              </w:rPr>
              <w:t>Date Required</w:t>
            </w:r>
          </w:p>
        </w:tc>
        <w:tc>
          <w:tcPr>
            <w:tcW w:w="393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State</w:t>
            </w:r>
          </w:p>
          <w:p w:rsidR="00BE5690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(Done/Not Done)</w:t>
            </w:r>
          </w:p>
        </w:tc>
        <w:tc>
          <w:tcPr>
            <w:tcW w:w="1055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Learning Area</w:t>
            </w:r>
          </w:p>
        </w:tc>
        <w:tc>
          <w:tcPr>
            <w:tcW w:w="2402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Description</w:t>
            </w:r>
          </w:p>
        </w:tc>
        <w:tc>
          <w:tcPr>
            <w:tcW w:w="744" w:type="pct"/>
          </w:tcPr>
          <w:p w:rsidR="009B29D5" w:rsidRPr="009B72A9" w:rsidRDefault="009B29D5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Instructor</w:t>
            </w: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3013A" w:rsidP="009B72A9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Test Artifact Management</w:t>
            </w:r>
          </w:p>
        </w:tc>
        <w:tc>
          <w:tcPr>
            <w:tcW w:w="2402" w:type="pct"/>
            <w:vAlign w:val="center"/>
          </w:tcPr>
          <w:p w:rsidR="009B29D5" w:rsidRPr="00BE5690" w:rsidRDefault="0093013A" w:rsidP="009B72A9">
            <w:pPr>
              <w:rPr>
                <w:i/>
                <w:color w:val="2E74B5" w:themeColor="accent1" w:themeShade="BF"/>
              </w:rPr>
            </w:pPr>
            <w:r w:rsidRPr="0093013A">
              <w:rPr>
                <w:rStyle w:val="IntenseEmphasis"/>
                <w:color w:val="2E74B5" w:themeColor="accent1" w:themeShade="BF"/>
              </w:rPr>
              <w:t>Overview of Test Plan, Test Suite, Test Case management including creation, maintenance, archive and reporting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3013A" w:rsidP="009B72A9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Test resources</w:t>
            </w:r>
          </w:p>
        </w:tc>
        <w:tc>
          <w:tcPr>
            <w:tcW w:w="2402" w:type="pct"/>
            <w:vAlign w:val="center"/>
          </w:tcPr>
          <w:p w:rsidR="009B29D5" w:rsidRPr="00BE5690" w:rsidRDefault="0093013A" w:rsidP="009B72A9">
            <w:pPr>
              <w:rPr>
                <w:i/>
                <w:color w:val="2E74B5" w:themeColor="accent1" w:themeShade="BF"/>
              </w:rPr>
            </w:pPr>
            <w:r w:rsidRPr="0093013A">
              <w:rPr>
                <w:rStyle w:val="IntenseEmphasis"/>
                <w:color w:val="2E74B5" w:themeColor="accent1" w:themeShade="BF"/>
              </w:rPr>
              <w:t>Walkthrough of the software test lab, hardware/software and virtual assets available and used for testing.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Branching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3A4A36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Review bran</w:t>
            </w:r>
            <w:r w:rsidR="003A4A36">
              <w:rPr>
                <w:rStyle w:val="IntenseEmphasis"/>
                <w:color w:val="2E74B5" w:themeColor="accent1" w:themeShade="BF"/>
              </w:rPr>
              <w:t xml:space="preserve">ching patterns, understand shelf </w:t>
            </w:r>
            <w:r w:rsidRPr="00BE5690">
              <w:rPr>
                <w:rStyle w:val="IntenseEmphasis"/>
                <w:color w:val="2E74B5" w:themeColor="accent1" w:themeShade="BF"/>
              </w:rPr>
              <w:t>sets.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3013A" w:rsidP="009B72A9">
            <w:pPr>
              <w:rPr>
                <w:i/>
                <w:color w:val="2E74B5" w:themeColor="accent1" w:themeShade="BF"/>
              </w:rPr>
            </w:pPr>
            <w:r>
              <w:rPr>
                <w:i/>
                <w:color w:val="2E74B5" w:themeColor="accent1" w:themeShade="BF"/>
              </w:rPr>
              <w:t>Test</w:t>
            </w:r>
            <w:r w:rsidR="00BE5690" w:rsidRPr="00BE5690">
              <w:rPr>
                <w:i/>
                <w:color w:val="2E74B5" w:themeColor="accent1" w:themeShade="BF"/>
              </w:rPr>
              <w:t xml:space="preserve"> tools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 xml:space="preserve">Gain familiarity with </w:t>
            </w:r>
            <w:r w:rsidR="0093013A">
              <w:rPr>
                <w:rStyle w:val="IntenseEmphasis"/>
                <w:color w:val="2E74B5" w:themeColor="accent1" w:themeShade="BF"/>
              </w:rPr>
              <w:t>test</w:t>
            </w:r>
            <w:r w:rsidRPr="00BE5690">
              <w:rPr>
                <w:rStyle w:val="IntenseEmphasis"/>
                <w:color w:val="2E74B5" w:themeColor="accent1" w:themeShade="BF"/>
              </w:rPr>
              <w:t xml:space="preserve"> tools specific to the group – examples are Visual Studio IDE, </w:t>
            </w:r>
            <w:r w:rsidR="0093013A">
              <w:rPr>
                <w:rStyle w:val="IntenseEmphasis"/>
                <w:color w:val="2E74B5" w:themeColor="accent1" w:themeShade="BF"/>
              </w:rPr>
              <w:t>TFS, Ghost, VMWare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9B72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393" w:type="pct"/>
          </w:tcPr>
          <w:p w:rsidR="009B29D5" w:rsidRDefault="009B29D5" w:rsidP="009B72A9"/>
        </w:tc>
        <w:tc>
          <w:tcPr>
            <w:tcW w:w="1055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522B5A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29" w:rsidRDefault="00092929" w:rsidP="00B97349">
      <w:pPr>
        <w:spacing w:after="0"/>
      </w:pPr>
      <w:r>
        <w:separator/>
      </w:r>
    </w:p>
  </w:endnote>
  <w:endnote w:type="continuationSeparator" w:id="0">
    <w:p w:rsidR="00092929" w:rsidRDefault="00092929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93013A">
            <w:rPr>
              <w:caps/>
              <w:color w:val="5B9BD5" w:themeColor="accent1"/>
              <w:szCs w:val="18"/>
            </w:rPr>
            <w:t xml:space="preserve">ENGR_SW </w:t>
          </w:r>
          <w:r w:rsidR="00F20E62">
            <w:rPr>
              <w:caps/>
              <w:color w:val="5B9BD5" w:themeColor="accent1"/>
              <w:szCs w:val="18"/>
            </w:rPr>
            <w:t>_TEST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F20E62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9, 2017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29" w:rsidRDefault="00092929" w:rsidP="00B97349">
      <w:pPr>
        <w:spacing w:after="0"/>
      </w:pPr>
      <w:r>
        <w:separator/>
      </w:r>
    </w:p>
  </w:footnote>
  <w:footnote w:type="continuationSeparator" w:id="0">
    <w:p w:rsidR="00092929" w:rsidRDefault="00092929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0C383B">
    <w:pPr>
      <w:pStyle w:val="Header"/>
    </w:pPr>
    <w:r>
      <w:rPr>
        <w:b/>
        <w:color w:val="0070C0"/>
        <w:sz w:val="48"/>
        <w:szCs w:val="48"/>
      </w:rPr>
      <w:t xml:space="preserve">SW Engineering </w:t>
    </w:r>
    <w:r w:rsidR="003A2ACF">
      <w:rPr>
        <w:b/>
        <w:color w:val="0070C0"/>
        <w:sz w:val="48"/>
        <w:szCs w:val="48"/>
      </w:rPr>
      <w:t>Test</w:t>
    </w:r>
    <w:r>
      <w:rPr>
        <w:b/>
        <w:color w:val="0070C0"/>
        <w:sz w:val="48"/>
        <w:szCs w:val="48"/>
      </w:rPr>
      <w:t xml:space="preserve"> 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92929"/>
    <w:rsid w:val="000C383B"/>
    <w:rsid w:val="000E7D9E"/>
    <w:rsid w:val="002D24F9"/>
    <w:rsid w:val="00387832"/>
    <w:rsid w:val="003A2ACF"/>
    <w:rsid w:val="003A4A36"/>
    <w:rsid w:val="003C0FE3"/>
    <w:rsid w:val="00402892"/>
    <w:rsid w:val="00522B5A"/>
    <w:rsid w:val="006933E8"/>
    <w:rsid w:val="00803021"/>
    <w:rsid w:val="008B70B9"/>
    <w:rsid w:val="008C6293"/>
    <w:rsid w:val="0093013A"/>
    <w:rsid w:val="009B29D5"/>
    <w:rsid w:val="009B72A9"/>
    <w:rsid w:val="009E346D"/>
    <w:rsid w:val="009E3D0C"/>
    <w:rsid w:val="00A26CAE"/>
    <w:rsid w:val="00A52F47"/>
    <w:rsid w:val="00B97349"/>
    <w:rsid w:val="00BE5690"/>
    <w:rsid w:val="00DA3856"/>
    <w:rsid w:val="00E12C28"/>
    <w:rsid w:val="00F20E62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20CC3"/>
    <w:rsid w:val="002A3C6C"/>
    <w:rsid w:val="00AC0E24"/>
    <w:rsid w:val="00B6018D"/>
    <w:rsid w:val="00CF45D0"/>
    <w:rsid w:val="00E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9, 2017</dc:creator>
  <cp:lastModifiedBy>Nava, Steven</cp:lastModifiedBy>
  <cp:revision>2</cp:revision>
  <dcterms:created xsi:type="dcterms:W3CDTF">2017-03-09T18:37:00Z</dcterms:created>
  <dcterms:modified xsi:type="dcterms:W3CDTF">2017-03-09T18:37:00Z</dcterms:modified>
</cp:coreProperties>
</file>