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7831" w14:textId="77777777" w:rsidR="00E12251" w:rsidRPr="00F474CC" w:rsidRDefault="00E12251" w:rsidP="00C95FB7">
      <w:pPr>
        <w:rPr>
          <w:rFonts w:asciiTheme="minorHAnsi" w:hAnsiTheme="minorHAnsi" w:cstheme="minorHAnsi"/>
        </w:rPr>
      </w:pPr>
    </w:p>
    <w:p w14:paraId="48F67832" w14:textId="6A4E6C05" w:rsidR="00D20C14" w:rsidRDefault="00D20C14" w:rsidP="00562AA2">
      <w:pPr>
        <w:pStyle w:val="Heading1"/>
        <w:spacing w:before="0"/>
        <w:rPr>
          <w:rFonts w:asciiTheme="minorHAnsi" w:hAnsiTheme="minorHAnsi" w:cstheme="minorHAnsi"/>
        </w:rPr>
      </w:pPr>
      <w:r w:rsidRPr="00E33BC9">
        <w:rPr>
          <w:rFonts w:asciiTheme="minorHAnsi" w:hAnsiTheme="minorHAnsi" w:cstheme="minorHAnsi"/>
        </w:rPr>
        <w:t>Purpose</w:t>
      </w:r>
    </w:p>
    <w:p w14:paraId="0BBAE58B" w14:textId="77777777" w:rsidR="00562AA2" w:rsidRDefault="00562AA2" w:rsidP="000E0E4F">
      <w:pPr>
        <w:pStyle w:val="Style2"/>
        <w:kinsoku w:val="0"/>
        <w:autoSpaceDE/>
        <w:autoSpaceDN/>
        <w:ind w:right="60"/>
        <w:jc w:val="both"/>
        <w:rPr>
          <w:rFonts w:asciiTheme="minorHAnsi" w:hAnsiTheme="minorHAnsi" w:cstheme="minorHAnsi"/>
        </w:rPr>
      </w:pPr>
    </w:p>
    <w:p w14:paraId="64BA6990" w14:textId="31A5C00B" w:rsidR="00FF0A5B" w:rsidRDefault="00FF0A5B" w:rsidP="00FF0A5B">
      <w:pPr>
        <w:pStyle w:val="Style2"/>
        <w:kinsoku w:val="0"/>
        <w:autoSpaceDE/>
        <w:autoSpaceDN/>
        <w:ind w:right="60"/>
        <w:jc w:val="both"/>
        <w:rPr>
          <w:rFonts w:asciiTheme="minorHAnsi" w:hAnsiTheme="minorHAnsi" w:cstheme="minorHAnsi"/>
        </w:rPr>
      </w:pPr>
      <w:r w:rsidRPr="00E33BC9">
        <w:rPr>
          <w:rFonts w:asciiTheme="minorHAnsi" w:hAnsiTheme="minorHAnsi" w:cstheme="minorHAnsi"/>
        </w:rPr>
        <w:t xml:space="preserve">The purpose of the </w:t>
      </w:r>
      <w:r>
        <w:rPr>
          <w:rFonts w:asciiTheme="minorHAnsi" w:hAnsiTheme="minorHAnsi" w:cstheme="minorHAnsi"/>
        </w:rPr>
        <w:t>Privacy and Data Protection Policy (“Policy”) i</w:t>
      </w:r>
      <w:r w:rsidRPr="00E33BC9">
        <w:rPr>
          <w:rFonts w:asciiTheme="minorHAnsi" w:hAnsiTheme="minorHAnsi" w:cstheme="minorHAnsi"/>
        </w:rPr>
        <w:t>s to provide guidance to support compliance with privacy laws and regulations</w:t>
      </w:r>
      <w:r>
        <w:rPr>
          <w:rFonts w:asciiTheme="minorHAnsi" w:hAnsiTheme="minorHAnsi" w:cstheme="minorHAnsi"/>
        </w:rPr>
        <w:t xml:space="preserve"> related to the processing of personal data for residents of the European Union, and other European countries. </w:t>
      </w:r>
      <w:r w:rsidRPr="00E33BC9">
        <w:rPr>
          <w:rFonts w:asciiTheme="minorHAnsi" w:hAnsiTheme="minorHAnsi" w:cstheme="minorHAnsi"/>
        </w:rPr>
        <w:t xml:space="preserve"> MTS employees are responsible for understanding and complying with privacy laws and regulations, this Poli</w:t>
      </w:r>
      <w:r>
        <w:rPr>
          <w:rFonts w:asciiTheme="minorHAnsi" w:hAnsiTheme="minorHAnsi" w:cstheme="minorHAnsi"/>
        </w:rPr>
        <w:t xml:space="preserve">cy, and </w:t>
      </w:r>
      <w:r w:rsidRPr="00E33BC9">
        <w:rPr>
          <w:rFonts w:asciiTheme="minorHAnsi" w:hAnsiTheme="minorHAnsi" w:cstheme="minorHAnsi"/>
        </w:rPr>
        <w:t>related procedures</w:t>
      </w:r>
      <w:r>
        <w:rPr>
          <w:rFonts w:asciiTheme="minorHAnsi" w:hAnsiTheme="minorHAnsi" w:cstheme="minorHAnsi"/>
        </w:rPr>
        <w:t xml:space="preserve">.  </w:t>
      </w:r>
    </w:p>
    <w:p w14:paraId="5E7094F3" w14:textId="77777777" w:rsidR="00FF0A5B" w:rsidRPr="00B535A4" w:rsidRDefault="00FF0A5B" w:rsidP="00FF0A5B">
      <w:pPr>
        <w:pStyle w:val="Single"/>
        <w:ind w:left="720" w:firstLine="0"/>
        <w:jc w:val="both"/>
        <w:rPr>
          <w:rStyle w:val="CharacterStyle1"/>
          <w:rFonts w:asciiTheme="minorHAnsi" w:hAnsiTheme="minorHAnsi" w:cstheme="minorHAnsi"/>
          <w:spacing w:val="-6"/>
          <w:w w:val="105"/>
        </w:rPr>
      </w:pPr>
      <w:r w:rsidRPr="00B535A4">
        <w:rPr>
          <w:rFonts w:asciiTheme="minorHAnsi" w:hAnsiTheme="minorHAnsi" w:cstheme="minorHAnsi"/>
          <w:sz w:val="20"/>
          <w:szCs w:val="20"/>
        </w:rPr>
        <w:t>MTS employees, directors, officers, third parties, consultants, and representatives must comply with privacy laws and regulations. It is important that employee</w:t>
      </w:r>
      <w:r>
        <w:rPr>
          <w:rFonts w:asciiTheme="minorHAnsi" w:hAnsiTheme="minorHAnsi" w:cstheme="minorHAnsi"/>
          <w:sz w:val="20"/>
          <w:szCs w:val="20"/>
        </w:rPr>
        <w:t>s</w:t>
      </w:r>
      <w:r w:rsidRPr="00B535A4">
        <w:rPr>
          <w:rFonts w:asciiTheme="minorHAnsi" w:hAnsiTheme="minorHAnsi" w:cstheme="minorHAnsi"/>
          <w:sz w:val="20"/>
          <w:szCs w:val="20"/>
        </w:rPr>
        <w:t xml:space="preserve"> strictly adhere to the </w:t>
      </w:r>
      <w:r>
        <w:rPr>
          <w:rFonts w:asciiTheme="minorHAnsi" w:hAnsiTheme="minorHAnsi" w:cstheme="minorHAnsi"/>
          <w:sz w:val="20"/>
          <w:szCs w:val="20"/>
        </w:rPr>
        <w:t>Policy to support the MTS</w:t>
      </w:r>
      <w:r w:rsidRPr="00B535A4">
        <w:rPr>
          <w:rFonts w:asciiTheme="minorHAnsi" w:hAnsiTheme="minorHAnsi" w:cstheme="minorHAnsi"/>
          <w:sz w:val="20"/>
          <w:szCs w:val="20"/>
        </w:rPr>
        <w:t xml:space="preserve"> com</w:t>
      </w:r>
      <w:r>
        <w:rPr>
          <w:rFonts w:asciiTheme="minorHAnsi" w:hAnsiTheme="minorHAnsi" w:cstheme="minorHAnsi"/>
          <w:sz w:val="20"/>
          <w:szCs w:val="20"/>
        </w:rPr>
        <w:t>mitment to privacy and</w:t>
      </w:r>
      <w:r w:rsidRPr="00B535A4">
        <w:rPr>
          <w:rFonts w:asciiTheme="minorHAnsi" w:hAnsiTheme="minorHAnsi" w:cstheme="minorHAnsi"/>
          <w:sz w:val="20"/>
          <w:szCs w:val="20"/>
        </w:rPr>
        <w:t xml:space="preserve"> </w:t>
      </w:r>
      <w:r>
        <w:rPr>
          <w:rFonts w:asciiTheme="minorHAnsi" w:hAnsiTheme="minorHAnsi" w:cstheme="minorHAnsi"/>
          <w:sz w:val="20"/>
          <w:szCs w:val="20"/>
        </w:rPr>
        <w:t xml:space="preserve">data </w:t>
      </w:r>
      <w:r w:rsidRPr="00B535A4">
        <w:rPr>
          <w:rFonts w:asciiTheme="minorHAnsi" w:hAnsiTheme="minorHAnsi" w:cstheme="minorHAnsi"/>
          <w:sz w:val="20"/>
          <w:szCs w:val="20"/>
        </w:rPr>
        <w:t>protection</w:t>
      </w:r>
      <w:r>
        <w:rPr>
          <w:rFonts w:asciiTheme="minorHAnsi" w:hAnsiTheme="minorHAnsi" w:cstheme="minorHAnsi"/>
          <w:sz w:val="20"/>
          <w:szCs w:val="20"/>
        </w:rPr>
        <w:t xml:space="preserve">.  </w:t>
      </w:r>
      <w:r>
        <w:rPr>
          <w:rStyle w:val="CharacterStyle1"/>
          <w:rFonts w:ascii="Times New Roman" w:hAnsi="Times New Roman"/>
          <w:spacing w:val="-6"/>
          <w:w w:val="105"/>
        </w:rPr>
        <w:t xml:space="preserve">Any violation of the </w:t>
      </w:r>
      <w:r w:rsidRPr="00D167BA">
        <w:rPr>
          <w:rStyle w:val="CharacterStyle1"/>
          <w:rFonts w:ascii="Times New Roman" w:hAnsi="Times New Roman"/>
          <w:spacing w:val="-6"/>
          <w:w w:val="105"/>
        </w:rPr>
        <w:t xml:space="preserve">Policy and associated </w:t>
      </w:r>
      <w:r>
        <w:rPr>
          <w:rStyle w:val="CharacterStyle1"/>
          <w:rFonts w:ascii="Times New Roman" w:hAnsi="Times New Roman"/>
          <w:spacing w:val="-6"/>
          <w:w w:val="105"/>
        </w:rPr>
        <w:t>procedures or s</w:t>
      </w:r>
      <w:r w:rsidRPr="00D167BA">
        <w:rPr>
          <w:rStyle w:val="CharacterStyle1"/>
          <w:rFonts w:ascii="Times New Roman" w:hAnsi="Times New Roman"/>
          <w:spacing w:val="-6"/>
          <w:w w:val="105"/>
        </w:rPr>
        <w:t>tandards may result in administrative an</w:t>
      </w:r>
      <w:r>
        <w:rPr>
          <w:rStyle w:val="CharacterStyle1"/>
          <w:rFonts w:ascii="Times New Roman" w:hAnsi="Times New Roman"/>
          <w:spacing w:val="-6"/>
          <w:w w:val="105"/>
        </w:rPr>
        <w:t>d/or disciplinary action by MTS.</w:t>
      </w:r>
    </w:p>
    <w:p w14:paraId="26795E26" w14:textId="77777777" w:rsidR="00B535A4" w:rsidRDefault="00B535A4" w:rsidP="00E73FF4">
      <w:pPr>
        <w:pStyle w:val="Style2"/>
        <w:kinsoku w:val="0"/>
        <w:autoSpaceDE/>
        <w:autoSpaceDN/>
        <w:ind w:right="60"/>
        <w:jc w:val="both"/>
        <w:rPr>
          <w:rStyle w:val="CharacterStyle1"/>
          <w:rFonts w:asciiTheme="minorHAnsi" w:hAnsiTheme="minorHAnsi" w:cstheme="minorHAnsi"/>
          <w:spacing w:val="-6"/>
          <w:w w:val="105"/>
        </w:rPr>
      </w:pPr>
    </w:p>
    <w:p w14:paraId="48F67834" w14:textId="37722E27" w:rsidR="00D20C14" w:rsidRPr="00562AA2" w:rsidRDefault="00816D10" w:rsidP="00D20C14">
      <w:pPr>
        <w:pStyle w:val="Heading1"/>
        <w:rPr>
          <w:rFonts w:asciiTheme="minorHAnsi" w:hAnsiTheme="minorHAnsi" w:cstheme="minorHAnsi"/>
          <w:szCs w:val="22"/>
        </w:rPr>
      </w:pPr>
      <w:r w:rsidRPr="00562AA2">
        <w:rPr>
          <w:rFonts w:asciiTheme="minorHAnsi" w:hAnsiTheme="minorHAnsi" w:cstheme="minorHAnsi"/>
          <w:szCs w:val="22"/>
        </w:rPr>
        <w:t>S</w:t>
      </w:r>
      <w:r w:rsidR="00D20C14" w:rsidRPr="00562AA2">
        <w:rPr>
          <w:rFonts w:asciiTheme="minorHAnsi" w:hAnsiTheme="minorHAnsi" w:cstheme="minorHAnsi"/>
          <w:szCs w:val="22"/>
        </w:rPr>
        <w:t>cope</w:t>
      </w:r>
    </w:p>
    <w:p w14:paraId="48F67835" w14:textId="5C0196C4" w:rsidR="00D20C14" w:rsidRPr="00E33BC9" w:rsidRDefault="005B6B49" w:rsidP="00D20C14">
      <w:pPr>
        <w:pStyle w:val="Single"/>
        <w:ind w:left="720" w:firstLine="0"/>
        <w:rPr>
          <w:rFonts w:asciiTheme="minorHAnsi" w:hAnsiTheme="minorHAnsi" w:cstheme="minorHAnsi"/>
        </w:rPr>
      </w:pPr>
      <w:r w:rsidRPr="00B750C3">
        <w:rPr>
          <w:rFonts w:asciiTheme="minorHAnsi" w:hAnsiTheme="minorHAnsi" w:cstheme="minorHAnsi"/>
          <w:iCs/>
          <w:sz w:val="20"/>
          <w:szCs w:val="20"/>
        </w:rPr>
        <w:t xml:space="preserve">Compliance with this policy is mandatory for all employees, directors, and officers of MTS and its </w:t>
      </w:r>
      <w:r w:rsidR="00672AC9">
        <w:rPr>
          <w:rFonts w:asciiTheme="minorHAnsi" w:hAnsiTheme="minorHAnsi" w:cstheme="minorHAnsi"/>
          <w:iCs/>
          <w:sz w:val="20"/>
          <w:szCs w:val="20"/>
        </w:rPr>
        <w:t xml:space="preserve">European </w:t>
      </w:r>
      <w:r w:rsidRPr="00B750C3">
        <w:rPr>
          <w:rFonts w:asciiTheme="minorHAnsi" w:hAnsiTheme="minorHAnsi" w:cstheme="minorHAnsi"/>
          <w:iCs/>
          <w:sz w:val="20"/>
          <w:szCs w:val="20"/>
        </w:rPr>
        <w:t>subsidiaries</w:t>
      </w:r>
      <w:r w:rsidRPr="00B83BF2">
        <w:rPr>
          <w:rFonts w:asciiTheme="minorHAnsi" w:hAnsiTheme="minorHAnsi" w:cstheme="minorHAnsi"/>
          <w:iCs/>
          <w:sz w:val="20"/>
          <w:szCs w:val="20"/>
        </w:rPr>
        <w:t>.</w:t>
      </w:r>
    </w:p>
    <w:p w14:paraId="09BE2F2C" w14:textId="77777777" w:rsidR="009B4351" w:rsidRDefault="009B4351" w:rsidP="005B6B49">
      <w:pPr>
        <w:ind w:left="720"/>
        <w:rPr>
          <w:rFonts w:asciiTheme="minorHAnsi" w:hAnsiTheme="minorHAnsi" w:cstheme="minorHAnsi"/>
        </w:rPr>
      </w:pPr>
    </w:p>
    <w:p w14:paraId="47DC28EC" w14:textId="60244FEC" w:rsidR="009B4351" w:rsidRPr="009B4351" w:rsidRDefault="009B4351" w:rsidP="009B4351">
      <w:pPr>
        <w:rPr>
          <w:rFonts w:asciiTheme="minorHAnsi" w:hAnsiTheme="minorHAnsi" w:cstheme="minorHAnsi"/>
          <w:b/>
          <w:bCs/>
        </w:rPr>
      </w:pPr>
      <w:r w:rsidRPr="009B4351">
        <w:rPr>
          <w:rFonts w:asciiTheme="minorHAnsi" w:hAnsiTheme="minorHAnsi" w:cstheme="minorHAnsi"/>
          <w:b/>
        </w:rPr>
        <w:t>3.0</w:t>
      </w:r>
      <w:r w:rsidRPr="009B4351">
        <w:rPr>
          <w:rFonts w:asciiTheme="minorHAnsi" w:hAnsiTheme="minorHAnsi" w:cstheme="minorHAnsi"/>
          <w:b/>
        </w:rPr>
        <w:tab/>
      </w:r>
      <w:r w:rsidR="00D20C14" w:rsidRPr="009B4351">
        <w:rPr>
          <w:rFonts w:asciiTheme="minorHAnsi" w:hAnsiTheme="minorHAnsi" w:cstheme="minorHAnsi"/>
          <w:b/>
        </w:rPr>
        <w:t>Definitions</w:t>
      </w:r>
      <w:r w:rsidR="00E33BC9" w:rsidRPr="009B4351">
        <w:rPr>
          <w:rFonts w:asciiTheme="minorHAnsi" w:hAnsiTheme="minorHAnsi" w:cstheme="minorHAnsi"/>
          <w:b/>
        </w:rPr>
        <w:t>:</w:t>
      </w:r>
    </w:p>
    <w:p w14:paraId="6C1AFFA0" w14:textId="77777777" w:rsidR="009B4351" w:rsidRDefault="009B4351" w:rsidP="005B6B49">
      <w:pPr>
        <w:ind w:left="720"/>
        <w:rPr>
          <w:rFonts w:asciiTheme="minorHAnsi" w:hAnsiTheme="minorHAnsi" w:cstheme="minorHAnsi"/>
          <w:b/>
          <w:bCs/>
        </w:rPr>
      </w:pPr>
    </w:p>
    <w:p w14:paraId="40BD7614" w14:textId="77777777" w:rsidR="005B6B49" w:rsidRPr="00E33BC9" w:rsidRDefault="005B6B49" w:rsidP="005B6B49">
      <w:pPr>
        <w:ind w:left="720"/>
        <w:rPr>
          <w:rFonts w:asciiTheme="minorHAnsi" w:hAnsiTheme="minorHAnsi" w:cstheme="minorHAnsi"/>
        </w:rPr>
      </w:pPr>
      <w:r w:rsidRPr="00E33BC9">
        <w:rPr>
          <w:rFonts w:asciiTheme="minorHAnsi" w:hAnsiTheme="minorHAnsi" w:cstheme="minorHAnsi"/>
          <w:b/>
          <w:bCs/>
        </w:rPr>
        <w:t xml:space="preserve">Data Controller: </w:t>
      </w:r>
      <w:r w:rsidRPr="00E33BC9">
        <w:rPr>
          <w:rFonts w:asciiTheme="minorHAnsi" w:hAnsiTheme="minorHAnsi" w:cstheme="minorHAnsi"/>
        </w:rPr>
        <w:t xml:space="preserve">A legal entity that determines the purposes and means of the processing of personal data, either alone or jointly with other data controllers. </w:t>
      </w:r>
    </w:p>
    <w:p w14:paraId="3F67AF76" w14:textId="77777777" w:rsidR="005B6B49" w:rsidRPr="00E33BC9" w:rsidRDefault="005B6B49" w:rsidP="005B6B49">
      <w:pPr>
        <w:rPr>
          <w:rFonts w:asciiTheme="minorHAnsi" w:hAnsiTheme="minorHAnsi" w:cstheme="minorHAnsi"/>
        </w:rPr>
      </w:pPr>
    </w:p>
    <w:p w14:paraId="07C325AD" w14:textId="77777777" w:rsidR="005B6B49" w:rsidRPr="00B83BF2" w:rsidRDefault="005B6B49" w:rsidP="005B6B49">
      <w:pPr>
        <w:ind w:left="720"/>
        <w:rPr>
          <w:rFonts w:asciiTheme="minorHAnsi" w:hAnsiTheme="minorHAnsi" w:cstheme="minorHAnsi"/>
        </w:rPr>
      </w:pPr>
      <w:r w:rsidRPr="00E33BC9">
        <w:rPr>
          <w:rFonts w:asciiTheme="minorHAnsi" w:hAnsiTheme="minorHAnsi" w:cstheme="minorHAnsi"/>
          <w:b/>
          <w:bCs/>
        </w:rPr>
        <w:t xml:space="preserve">Data Processor: </w:t>
      </w:r>
      <w:r w:rsidRPr="00E33BC9">
        <w:rPr>
          <w:rFonts w:asciiTheme="minorHAnsi" w:hAnsiTheme="minorHAnsi" w:cstheme="minorHAnsi"/>
        </w:rPr>
        <w:t>A legal entity that processes personal data on behalf of a data controller</w:t>
      </w:r>
      <w:r w:rsidRPr="00B83BF2">
        <w:rPr>
          <w:rFonts w:asciiTheme="minorHAnsi" w:hAnsiTheme="minorHAnsi" w:cstheme="minorHAnsi"/>
        </w:rPr>
        <w:t xml:space="preserve">. </w:t>
      </w:r>
    </w:p>
    <w:p w14:paraId="72127B6C" w14:textId="77777777" w:rsidR="008A55AE" w:rsidRPr="00B83BF2" w:rsidRDefault="008A55AE" w:rsidP="005B6B49">
      <w:pPr>
        <w:ind w:left="720"/>
        <w:rPr>
          <w:rFonts w:asciiTheme="minorHAnsi" w:hAnsiTheme="minorHAnsi" w:cstheme="minorHAnsi"/>
        </w:rPr>
      </w:pPr>
    </w:p>
    <w:p w14:paraId="1469FD89" w14:textId="39500DEB" w:rsidR="00E54F61" w:rsidRPr="00E54F61" w:rsidRDefault="00E54F61" w:rsidP="00E54F61">
      <w:pPr>
        <w:pStyle w:val="ListParagraph"/>
        <w:rPr>
          <w:rFonts w:asciiTheme="minorHAnsi" w:hAnsiTheme="minorHAnsi" w:cstheme="minorHAnsi"/>
        </w:rPr>
      </w:pPr>
      <w:r w:rsidRPr="00E54F61">
        <w:rPr>
          <w:rFonts w:asciiTheme="minorHAnsi" w:hAnsiTheme="minorHAnsi" w:cstheme="minorHAnsi"/>
          <w:b/>
        </w:rPr>
        <w:t>Personal Data</w:t>
      </w:r>
      <w:r w:rsidR="0068182A">
        <w:rPr>
          <w:rFonts w:asciiTheme="minorHAnsi" w:hAnsiTheme="minorHAnsi" w:cstheme="minorHAnsi"/>
          <w:b/>
        </w:rPr>
        <w:t>:</w:t>
      </w:r>
      <w:r w:rsidRPr="00E54F61">
        <w:rPr>
          <w:rFonts w:asciiTheme="minorHAnsi" w:hAnsiTheme="minorHAnsi" w:cstheme="minorHAnsi"/>
          <w:b/>
        </w:rPr>
        <w:t xml:space="preserve"> </w:t>
      </w:r>
      <w:r w:rsidRPr="00E54F61">
        <w:rPr>
          <w:rFonts w:asciiTheme="minorHAnsi" w:hAnsiTheme="minorHAnsi" w:cstheme="minorHAnsi"/>
        </w:rPr>
        <w:t>Any information relating to an identified or identifiable natural person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natural person.</w:t>
      </w:r>
    </w:p>
    <w:p w14:paraId="459230E1" w14:textId="77777777" w:rsidR="00E54F61" w:rsidRDefault="00E54F61" w:rsidP="00E54F61">
      <w:pPr>
        <w:rPr>
          <w:rFonts w:asciiTheme="minorHAnsi" w:hAnsiTheme="minorHAnsi" w:cstheme="minorHAnsi"/>
          <w:b/>
        </w:rPr>
      </w:pPr>
    </w:p>
    <w:p w14:paraId="4A15C9AE" w14:textId="34DFD654" w:rsidR="008A55AE" w:rsidRPr="00B83BF2" w:rsidRDefault="008A55AE" w:rsidP="005B6B49">
      <w:pPr>
        <w:ind w:left="720"/>
        <w:rPr>
          <w:rStyle w:val="CharacterStyle2"/>
          <w:rFonts w:asciiTheme="minorHAnsi" w:hAnsiTheme="minorHAnsi" w:cstheme="minorHAnsi"/>
          <w:spacing w:val="-1"/>
          <w:sz w:val="22"/>
          <w:szCs w:val="22"/>
        </w:rPr>
      </w:pPr>
      <w:r w:rsidRPr="00E33BC9">
        <w:rPr>
          <w:rFonts w:asciiTheme="minorHAnsi" w:hAnsiTheme="minorHAnsi" w:cstheme="minorHAnsi"/>
          <w:b/>
        </w:rPr>
        <w:t>Sensitive Personal Data</w:t>
      </w:r>
      <w:r w:rsidRPr="00E33BC9">
        <w:rPr>
          <w:rFonts w:asciiTheme="minorHAnsi" w:hAnsiTheme="minorHAnsi" w:cstheme="minorHAnsi"/>
        </w:rPr>
        <w:t xml:space="preserve">:  </w:t>
      </w:r>
      <w:r w:rsidRPr="00E33BC9">
        <w:rPr>
          <w:rStyle w:val="CharacterStyle2"/>
          <w:rFonts w:asciiTheme="minorHAnsi" w:hAnsiTheme="minorHAnsi" w:cstheme="minorHAnsi"/>
          <w:spacing w:val="-1"/>
          <w:sz w:val="22"/>
          <w:szCs w:val="22"/>
        </w:rPr>
        <w:t>As defined in Article 9 of the General Data Protection Regulation (“GDPR”), Sensitive Personal Data includes personal data revealing racial or ethnic origin, political opinions, religious or philosophical beliefs, or trade union membership</w:t>
      </w:r>
      <w:r w:rsidRPr="00F750EB">
        <w:rPr>
          <w:rStyle w:val="CharacterStyle2"/>
          <w:rFonts w:asciiTheme="minorHAnsi" w:hAnsiTheme="minorHAnsi" w:cstheme="minorHAnsi"/>
          <w:spacing w:val="-1"/>
          <w:sz w:val="22"/>
          <w:szCs w:val="22"/>
        </w:rPr>
        <w:t>, and the processing of genetic data, biometric data for the purpose of uniquely identifying a natural person, data concerning health or data concerning a natural person’s sex life or sexual orientation</w:t>
      </w:r>
      <w:r w:rsidR="00923F00" w:rsidRPr="00B83BF2">
        <w:rPr>
          <w:rStyle w:val="CharacterStyle2"/>
          <w:rFonts w:asciiTheme="minorHAnsi" w:hAnsiTheme="minorHAnsi" w:cstheme="minorHAnsi"/>
          <w:spacing w:val="-1"/>
          <w:sz w:val="22"/>
          <w:szCs w:val="22"/>
        </w:rPr>
        <w:t>.</w:t>
      </w:r>
    </w:p>
    <w:p w14:paraId="42DFE72A" w14:textId="77777777" w:rsidR="00CF36B6" w:rsidRDefault="00CF36B6" w:rsidP="005B6B49">
      <w:pPr>
        <w:ind w:left="720"/>
        <w:rPr>
          <w:rFonts w:asciiTheme="minorHAnsi" w:hAnsiTheme="minorHAnsi" w:cstheme="minorHAnsi"/>
        </w:rPr>
      </w:pPr>
    </w:p>
    <w:p w14:paraId="5D686D2D" w14:textId="1F479429" w:rsidR="0014680B" w:rsidRDefault="0014680B" w:rsidP="005B6B49">
      <w:pPr>
        <w:ind w:left="720"/>
        <w:rPr>
          <w:rFonts w:asciiTheme="minorHAnsi" w:hAnsiTheme="minorHAnsi" w:cstheme="minorHAnsi"/>
          <w:color w:val="000000"/>
          <w:lang w:val="en"/>
        </w:rPr>
      </w:pPr>
      <w:r w:rsidRPr="0014680B">
        <w:rPr>
          <w:rFonts w:asciiTheme="minorHAnsi" w:hAnsiTheme="minorHAnsi" w:cstheme="minorHAnsi"/>
          <w:b/>
          <w:color w:val="000000"/>
          <w:lang w:val="en"/>
        </w:rPr>
        <w:t>Data Subjects:</w:t>
      </w:r>
      <w:r>
        <w:rPr>
          <w:rFonts w:asciiTheme="minorHAnsi" w:hAnsiTheme="minorHAnsi" w:cstheme="minorHAnsi"/>
          <w:color w:val="000000"/>
          <w:lang w:val="en"/>
        </w:rPr>
        <w:t xml:space="preserve"> MTS e</w:t>
      </w:r>
      <w:r w:rsidRPr="00B83BF2">
        <w:rPr>
          <w:rFonts w:asciiTheme="minorHAnsi" w:hAnsiTheme="minorHAnsi" w:cstheme="minorHAnsi"/>
          <w:color w:val="000000"/>
          <w:lang w:val="en"/>
        </w:rPr>
        <w:t xml:space="preserve">mployees, customers, providers or any other </w:t>
      </w:r>
      <w:r>
        <w:rPr>
          <w:rFonts w:asciiTheme="minorHAnsi" w:hAnsiTheme="minorHAnsi" w:cstheme="minorHAnsi"/>
          <w:color w:val="000000"/>
          <w:lang w:val="en"/>
        </w:rPr>
        <w:t>individuals’ personal data</w:t>
      </w:r>
    </w:p>
    <w:p w14:paraId="63542AF6" w14:textId="77777777" w:rsidR="00AD14EA" w:rsidRDefault="00AD14EA" w:rsidP="00AD14EA">
      <w:pPr>
        <w:pStyle w:val="Head1"/>
        <w:ind w:left="708" w:right="0" w:firstLine="0"/>
        <w:rPr>
          <w:rFonts w:ascii="Arial" w:hAnsi="Arial" w:cs="Arial"/>
          <w:sz w:val="20"/>
          <w:szCs w:val="20"/>
        </w:rPr>
      </w:pPr>
    </w:p>
    <w:p w14:paraId="559E0FDC" w14:textId="5EF5BE6D" w:rsidR="00F23507" w:rsidRDefault="00F23507" w:rsidP="00AD14EA">
      <w:pPr>
        <w:pStyle w:val="Head1"/>
        <w:ind w:left="708" w:right="0" w:firstLine="0"/>
        <w:rPr>
          <w:rFonts w:asciiTheme="minorHAnsi" w:hAnsiTheme="minorHAnsi" w:cstheme="minorHAnsi"/>
          <w:sz w:val="22"/>
          <w:szCs w:val="22"/>
        </w:rPr>
      </w:pPr>
      <w:r>
        <w:rPr>
          <w:rFonts w:asciiTheme="minorHAnsi" w:hAnsiTheme="minorHAnsi" w:cstheme="minorHAnsi"/>
          <w:sz w:val="22"/>
          <w:szCs w:val="22"/>
        </w:rPr>
        <w:t xml:space="preserve">Data Protection Officer:  </w:t>
      </w:r>
      <w:r w:rsidRPr="00F23507">
        <w:rPr>
          <w:rFonts w:asciiTheme="minorHAnsi" w:hAnsiTheme="minorHAnsi" w:cstheme="minorHAnsi"/>
          <w:b w:val="0"/>
          <w:color w:val="000000"/>
          <w:sz w:val="22"/>
          <w:szCs w:val="22"/>
          <w:lang w:val="en"/>
        </w:rPr>
        <w:t xml:space="preserve">The DPO is </w:t>
      </w:r>
      <w:r w:rsidRPr="00F23507">
        <w:rPr>
          <w:rFonts w:asciiTheme="minorHAnsi" w:hAnsiTheme="minorHAnsi" w:cstheme="minorHAnsi"/>
          <w:b w:val="0"/>
          <w:sz w:val="22"/>
          <w:szCs w:val="22"/>
        </w:rPr>
        <w:t>responsible for assisting in the oversight of MTS’ data protection compliance program and for advising MTS in relation to any questions regarding data protection.</w:t>
      </w:r>
    </w:p>
    <w:p w14:paraId="2BD35685" w14:textId="77777777" w:rsidR="00F23507" w:rsidRDefault="00F23507" w:rsidP="00AD14EA">
      <w:pPr>
        <w:pStyle w:val="Head1"/>
        <w:ind w:left="708" w:right="0" w:firstLine="0"/>
        <w:rPr>
          <w:rFonts w:asciiTheme="minorHAnsi" w:hAnsiTheme="minorHAnsi" w:cstheme="minorHAnsi"/>
          <w:sz w:val="22"/>
          <w:szCs w:val="22"/>
        </w:rPr>
      </w:pPr>
    </w:p>
    <w:p w14:paraId="20AA3292" w14:textId="6AAA265B" w:rsidR="00AD14EA" w:rsidRPr="00E41D63" w:rsidRDefault="00AD14EA" w:rsidP="00AD14EA">
      <w:pPr>
        <w:pStyle w:val="Head1"/>
        <w:ind w:left="708" w:right="0" w:firstLine="0"/>
        <w:rPr>
          <w:rFonts w:ascii="Arial" w:hAnsi="Arial" w:cs="Arial"/>
          <w:sz w:val="20"/>
          <w:szCs w:val="20"/>
        </w:rPr>
      </w:pPr>
      <w:r w:rsidRPr="00F66485">
        <w:rPr>
          <w:rFonts w:asciiTheme="minorHAnsi" w:hAnsiTheme="minorHAnsi" w:cstheme="minorHAnsi"/>
          <w:sz w:val="22"/>
          <w:szCs w:val="22"/>
        </w:rPr>
        <w:lastRenderedPageBreak/>
        <w:t xml:space="preserve">Adequacy Decision: </w:t>
      </w:r>
      <w:r w:rsidRPr="00F66485">
        <w:rPr>
          <w:rFonts w:asciiTheme="minorHAnsi" w:hAnsiTheme="minorHAnsi" w:cstheme="minorHAnsi"/>
          <w:b w:val="0"/>
          <w:sz w:val="22"/>
          <w:szCs w:val="22"/>
        </w:rPr>
        <w:t xml:space="preserve">A decision by the European Commission that a third country, a territory or one or more specified sectors within that third country, or an international organization </w:t>
      </w:r>
      <w:r w:rsidR="00E73FF4">
        <w:rPr>
          <w:rFonts w:asciiTheme="minorHAnsi" w:hAnsiTheme="minorHAnsi" w:cstheme="minorHAnsi"/>
          <w:b w:val="0"/>
          <w:sz w:val="22"/>
          <w:szCs w:val="22"/>
        </w:rPr>
        <w:t xml:space="preserve">endorses </w:t>
      </w:r>
      <w:r w:rsidRPr="00F66485">
        <w:rPr>
          <w:rFonts w:asciiTheme="minorHAnsi" w:hAnsiTheme="minorHAnsi" w:cstheme="minorHAnsi"/>
          <w:b w:val="0"/>
          <w:sz w:val="22"/>
          <w:szCs w:val="22"/>
        </w:rPr>
        <w:t>an adequate level of protection such that transfers of personal data to the third country or international organization may take place without any specific authorization</w:t>
      </w:r>
      <w:r w:rsidRPr="00E41D63">
        <w:rPr>
          <w:b w:val="0"/>
        </w:rPr>
        <w:t xml:space="preserve">. </w:t>
      </w:r>
    </w:p>
    <w:p w14:paraId="3C62DE96" w14:textId="77777777" w:rsidR="00AD14EA" w:rsidRPr="009E4471" w:rsidRDefault="00AD14EA" w:rsidP="00AD14EA">
      <w:pPr>
        <w:pStyle w:val="Head1"/>
        <w:ind w:left="0" w:right="0" w:firstLine="0"/>
        <w:rPr>
          <w:rFonts w:ascii="Arial" w:hAnsi="Arial" w:cs="Arial"/>
          <w:sz w:val="20"/>
          <w:szCs w:val="20"/>
        </w:rPr>
      </w:pPr>
    </w:p>
    <w:p w14:paraId="48F67838" w14:textId="5CD2F759" w:rsidR="004437D1" w:rsidRDefault="00AD14EA" w:rsidP="003C391D">
      <w:pPr>
        <w:pStyle w:val="Heading1"/>
        <w:numPr>
          <w:ilvl w:val="0"/>
          <w:numId w:val="0"/>
        </w:numPr>
        <w:ind w:left="708"/>
        <w:rPr>
          <w:b w:val="0"/>
        </w:rPr>
      </w:pPr>
      <w:r w:rsidRPr="00F66485">
        <w:rPr>
          <w:rFonts w:asciiTheme="minorHAnsi" w:hAnsiTheme="minorHAnsi" w:cstheme="minorHAnsi"/>
          <w:szCs w:val="22"/>
        </w:rPr>
        <w:t xml:space="preserve">Binding Corporate Rules: </w:t>
      </w:r>
      <w:r w:rsidRPr="00F66485">
        <w:rPr>
          <w:rFonts w:asciiTheme="minorHAnsi" w:hAnsiTheme="minorHAnsi" w:cstheme="minorHAnsi"/>
          <w:b w:val="0"/>
          <w:szCs w:val="22"/>
        </w:rPr>
        <w:t xml:space="preserve">Legally binding rules adopted by a data controller or data processor that expressly confer enforceable rights on data subjects with regard to the processing of their personal data, which </w:t>
      </w:r>
      <w:r w:rsidR="00E73FF4">
        <w:rPr>
          <w:rFonts w:asciiTheme="minorHAnsi" w:hAnsiTheme="minorHAnsi" w:cstheme="minorHAnsi"/>
          <w:b w:val="0"/>
          <w:szCs w:val="22"/>
        </w:rPr>
        <w:t>validate</w:t>
      </w:r>
      <w:r w:rsidRPr="00F66485">
        <w:rPr>
          <w:rFonts w:asciiTheme="minorHAnsi" w:hAnsiTheme="minorHAnsi" w:cstheme="minorHAnsi"/>
          <w:b w:val="0"/>
          <w:szCs w:val="22"/>
        </w:rPr>
        <w:t xml:space="preserve"> appropriate data protection safeguards and provide for effective legal remedies such that transfers of personal data to a third country or international organization by the data controller or data processor are permitted without specific authorization</w:t>
      </w:r>
      <w:r w:rsidRPr="00E41D63">
        <w:rPr>
          <w:b w:val="0"/>
        </w:rPr>
        <w:t>.</w:t>
      </w:r>
    </w:p>
    <w:p w14:paraId="7FF96BA8" w14:textId="77777777" w:rsidR="00816D10" w:rsidRPr="00816D10" w:rsidRDefault="00816D10" w:rsidP="00816D10">
      <w:pPr>
        <w:pStyle w:val="Single"/>
      </w:pPr>
    </w:p>
    <w:p w14:paraId="68437C03" w14:textId="6263978C" w:rsidR="00816D10" w:rsidRPr="009B4351" w:rsidRDefault="00816D10" w:rsidP="00816D10">
      <w:pPr>
        <w:rPr>
          <w:rFonts w:asciiTheme="minorHAnsi" w:hAnsiTheme="minorHAnsi" w:cstheme="minorHAnsi"/>
          <w:b/>
          <w:bCs/>
        </w:rPr>
      </w:pPr>
      <w:r>
        <w:rPr>
          <w:rFonts w:asciiTheme="minorHAnsi" w:hAnsiTheme="minorHAnsi" w:cstheme="minorHAnsi"/>
          <w:b/>
        </w:rPr>
        <w:t>4</w:t>
      </w:r>
      <w:r w:rsidRPr="009B4351">
        <w:rPr>
          <w:rFonts w:asciiTheme="minorHAnsi" w:hAnsiTheme="minorHAnsi" w:cstheme="minorHAnsi"/>
          <w:b/>
        </w:rPr>
        <w:t>.0</w:t>
      </w:r>
      <w:r w:rsidRPr="009B4351">
        <w:rPr>
          <w:rFonts w:asciiTheme="minorHAnsi" w:hAnsiTheme="minorHAnsi" w:cstheme="minorHAnsi"/>
          <w:b/>
        </w:rPr>
        <w:tab/>
      </w:r>
      <w:r>
        <w:rPr>
          <w:rFonts w:asciiTheme="minorHAnsi" w:hAnsiTheme="minorHAnsi" w:cstheme="minorHAnsi"/>
          <w:b/>
        </w:rPr>
        <w:t>Procedure</w:t>
      </w:r>
      <w:r w:rsidRPr="009B4351">
        <w:rPr>
          <w:rFonts w:asciiTheme="minorHAnsi" w:hAnsiTheme="minorHAnsi" w:cstheme="minorHAnsi"/>
          <w:b/>
        </w:rPr>
        <w:t>:</w:t>
      </w:r>
    </w:p>
    <w:p w14:paraId="48F67839" w14:textId="3F0BBFBD" w:rsidR="004437D1" w:rsidRPr="00E33BC9" w:rsidRDefault="00D3265B" w:rsidP="00F474CC">
      <w:pPr>
        <w:pStyle w:val="SingleBlock"/>
        <w:jc w:val="both"/>
        <w:rPr>
          <w:rFonts w:asciiTheme="minorHAnsi" w:hAnsiTheme="minorHAnsi" w:cstheme="minorHAnsi"/>
          <w:szCs w:val="22"/>
        </w:rPr>
      </w:pPr>
      <w:r w:rsidRPr="00E33BC9">
        <w:rPr>
          <w:rFonts w:asciiTheme="minorHAnsi" w:hAnsiTheme="minorHAnsi" w:cstheme="minorHAnsi"/>
          <w:szCs w:val="22"/>
        </w:rPr>
        <w:t>MTS</w:t>
      </w:r>
      <w:r w:rsidR="001E2778">
        <w:rPr>
          <w:rFonts w:asciiTheme="minorHAnsi" w:hAnsiTheme="minorHAnsi" w:cstheme="minorHAnsi"/>
          <w:szCs w:val="22"/>
        </w:rPr>
        <w:t xml:space="preserve"> is</w:t>
      </w:r>
      <w:r w:rsidR="000D0D0D" w:rsidRPr="00B83BF2">
        <w:rPr>
          <w:rFonts w:asciiTheme="minorHAnsi" w:hAnsiTheme="minorHAnsi" w:cstheme="minorHAnsi"/>
          <w:szCs w:val="22"/>
        </w:rPr>
        <w:t xml:space="preserve"> committed to </w:t>
      </w:r>
      <w:r w:rsidR="001E2778">
        <w:rPr>
          <w:rFonts w:asciiTheme="minorHAnsi" w:hAnsiTheme="minorHAnsi" w:cstheme="minorHAnsi"/>
          <w:szCs w:val="22"/>
        </w:rPr>
        <w:t>maintaining</w:t>
      </w:r>
      <w:r w:rsidR="000D0D0D" w:rsidRPr="00B83BF2">
        <w:rPr>
          <w:rFonts w:asciiTheme="minorHAnsi" w:hAnsiTheme="minorHAnsi" w:cstheme="minorHAnsi"/>
          <w:szCs w:val="22"/>
        </w:rPr>
        <w:t xml:space="preserve"> the privacy of </w:t>
      </w:r>
      <w:r w:rsidR="00A2464B" w:rsidRPr="00B83BF2">
        <w:rPr>
          <w:rFonts w:asciiTheme="minorHAnsi" w:hAnsiTheme="minorHAnsi" w:cstheme="minorHAnsi"/>
          <w:szCs w:val="22"/>
        </w:rPr>
        <w:t xml:space="preserve">the personal </w:t>
      </w:r>
      <w:r w:rsidR="000D0D0D" w:rsidRPr="00B83BF2">
        <w:rPr>
          <w:rFonts w:asciiTheme="minorHAnsi" w:hAnsiTheme="minorHAnsi" w:cstheme="minorHAnsi"/>
          <w:szCs w:val="22"/>
        </w:rPr>
        <w:t>da</w:t>
      </w:r>
      <w:r w:rsidR="00B71F9F" w:rsidRPr="00B83BF2">
        <w:rPr>
          <w:rFonts w:asciiTheme="minorHAnsi" w:hAnsiTheme="minorHAnsi" w:cstheme="minorHAnsi"/>
          <w:szCs w:val="22"/>
        </w:rPr>
        <w:t xml:space="preserve">ta </w:t>
      </w:r>
      <w:r w:rsidR="00A2464B" w:rsidRPr="00B83BF2">
        <w:rPr>
          <w:rFonts w:asciiTheme="minorHAnsi" w:hAnsiTheme="minorHAnsi" w:cstheme="minorHAnsi"/>
          <w:szCs w:val="22"/>
        </w:rPr>
        <w:t>of</w:t>
      </w:r>
      <w:r w:rsidR="00B71F9F" w:rsidRPr="00B83BF2">
        <w:rPr>
          <w:rFonts w:asciiTheme="minorHAnsi" w:hAnsiTheme="minorHAnsi" w:cstheme="minorHAnsi"/>
          <w:szCs w:val="22"/>
        </w:rPr>
        <w:t xml:space="preserve"> </w:t>
      </w:r>
      <w:r w:rsidR="003914C0">
        <w:rPr>
          <w:rFonts w:asciiTheme="minorHAnsi" w:hAnsiTheme="minorHAnsi" w:cstheme="minorHAnsi"/>
          <w:szCs w:val="22"/>
        </w:rPr>
        <w:t xml:space="preserve">its </w:t>
      </w:r>
      <w:r w:rsidR="000D0D0D" w:rsidRPr="00B83BF2">
        <w:rPr>
          <w:rFonts w:asciiTheme="minorHAnsi" w:hAnsiTheme="minorHAnsi" w:cstheme="minorHAnsi"/>
          <w:szCs w:val="22"/>
        </w:rPr>
        <w:t>employ</w:t>
      </w:r>
      <w:r w:rsidR="00CF56D4">
        <w:rPr>
          <w:rFonts w:asciiTheme="minorHAnsi" w:hAnsiTheme="minorHAnsi" w:cstheme="minorHAnsi"/>
          <w:szCs w:val="22"/>
        </w:rPr>
        <w:t>ees, customers, and suppliers. P</w:t>
      </w:r>
      <w:r w:rsidR="00A2464B" w:rsidRPr="00E33BC9">
        <w:rPr>
          <w:rFonts w:asciiTheme="minorHAnsi" w:hAnsiTheme="minorHAnsi" w:cstheme="minorHAnsi"/>
          <w:szCs w:val="22"/>
        </w:rPr>
        <w:t>ursuant to this P</w:t>
      </w:r>
      <w:r w:rsidR="00E53BC9" w:rsidRPr="00E33BC9">
        <w:rPr>
          <w:rFonts w:asciiTheme="minorHAnsi" w:hAnsiTheme="minorHAnsi" w:cstheme="minorHAnsi"/>
          <w:szCs w:val="22"/>
        </w:rPr>
        <w:t xml:space="preserve">olicy, </w:t>
      </w:r>
      <w:r w:rsidR="009169CC" w:rsidRPr="00E33BC9">
        <w:rPr>
          <w:rFonts w:asciiTheme="minorHAnsi" w:hAnsiTheme="minorHAnsi" w:cstheme="minorHAnsi"/>
          <w:szCs w:val="22"/>
        </w:rPr>
        <w:t xml:space="preserve">MTS </w:t>
      </w:r>
      <w:r w:rsidR="000D0D0D" w:rsidRPr="00E33BC9">
        <w:rPr>
          <w:rFonts w:asciiTheme="minorHAnsi" w:hAnsiTheme="minorHAnsi" w:cstheme="minorHAnsi"/>
          <w:szCs w:val="22"/>
        </w:rPr>
        <w:t>implements</w:t>
      </w:r>
      <w:r w:rsidR="009169CC" w:rsidRPr="00E33BC9">
        <w:rPr>
          <w:rFonts w:asciiTheme="minorHAnsi" w:hAnsiTheme="minorHAnsi" w:cstheme="minorHAnsi"/>
          <w:szCs w:val="22"/>
        </w:rPr>
        <w:t xml:space="preserve"> </w:t>
      </w:r>
      <w:r w:rsidR="000D0D0D" w:rsidRPr="00E33BC9">
        <w:rPr>
          <w:rFonts w:asciiTheme="minorHAnsi" w:hAnsiTheme="minorHAnsi" w:cstheme="minorHAnsi"/>
          <w:szCs w:val="22"/>
        </w:rPr>
        <w:t xml:space="preserve">and maintains </w:t>
      </w:r>
      <w:r w:rsidR="009169CC" w:rsidRPr="00E33BC9">
        <w:rPr>
          <w:rFonts w:asciiTheme="minorHAnsi" w:hAnsiTheme="minorHAnsi" w:cstheme="minorHAnsi"/>
          <w:szCs w:val="22"/>
        </w:rPr>
        <w:t xml:space="preserve">a variety of </w:t>
      </w:r>
      <w:r w:rsidR="00792142" w:rsidRPr="00E33BC9">
        <w:rPr>
          <w:rFonts w:asciiTheme="minorHAnsi" w:hAnsiTheme="minorHAnsi" w:cstheme="minorHAnsi"/>
          <w:szCs w:val="22"/>
        </w:rPr>
        <w:t>p</w:t>
      </w:r>
      <w:r w:rsidR="00A2464B" w:rsidRPr="00E33BC9">
        <w:rPr>
          <w:rFonts w:asciiTheme="minorHAnsi" w:hAnsiTheme="minorHAnsi" w:cstheme="minorHAnsi"/>
          <w:szCs w:val="22"/>
        </w:rPr>
        <w:t>rivacy</w:t>
      </w:r>
      <w:r w:rsidR="00CF56D4">
        <w:rPr>
          <w:rFonts w:asciiTheme="minorHAnsi" w:hAnsiTheme="minorHAnsi" w:cstheme="minorHAnsi"/>
          <w:szCs w:val="22"/>
        </w:rPr>
        <w:t xml:space="preserve"> and data protection</w:t>
      </w:r>
      <w:r w:rsidR="000D0D0D" w:rsidRPr="00E33BC9">
        <w:rPr>
          <w:rFonts w:asciiTheme="minorHAnsi" w:hAnsiTheme="minorHAnsi" w:cstheme="minorHAnsi"/>
          <w:szCs w:val="22"/>
        </w:rPr>
        <w:t xml:space="preserve"> </w:t>
      </w:r>
      <w:r w:rsidR="00792142" w:rsidRPr="00E33BC9">
        <w:rPr>
          <w:rFonts w:asciiTheme="minorHAnsi" w:hAnsiTheme="minorHAnsi" w:cstheme="minorHAnsi"/>
          <w:szCs w:val="22"/>
        </w:rPr>
        <w:t>p</w:t>
      </w:r>
      <w:r w:rsidR="00CF56D4">
        <w:rPr>
          <w:rFonts w:asciiTheme="minorHAnsi" w:hAnsiTheme="minorHAnsi" w:cstheme="minorHAnsi"/>
          <w:szCs w:val="22"/>
        </w:rPr>
        <w:t>ractic</w:t>
      </w:r>
      <w:r w:rsidR="009169CC" w:rsidRPr="00E33BC9">
        <w:rPr>
          <w:rFonts w:asciiTheme="minorHAnsi" w:hAnsiTheme="minorHAnsi" w:cstheme="minorHAnsi"/>
          <w:szCs w:val="22"/>
        </w:rPr>
        <w:t>es</w:t>
      </w:r>
      <w:r w:rsidR="00A2464B" w:rsidRPr="00E33BC9">
        <w:rPr>
          <w:rFonts w:asciiTheme="minorHAnsi" w:hAnsiTheme="minorHAnsi" w:cstheme="minorHAnsi"/>
          <w:szCs w:val="22"/>
        </w:rPr>
        <w:t xml:space="preserve">, </w:t>
      </w:r>
      <w:r w:rsidR="00792142" w:rsidRPr="00E33BC9">
        <w:rPr>
          <w:rFonts w:asciiTheme="minorHAnsi" w:hAnsiTheme="minorHAnsi" w:cstheme="minorHAnsi"/>
          <w:szCs w:val="22"/>
        </w:rPr>
        <w:t>supporting processes and work instructions.</w:t>
      </w:r>
      <w:r w:rsidR="00C95FB7" w:rsidRPr="00E33BC9">
        <w:rPr>
          <w:rFonts w:asciiTheme="minorHAnsi" w:hAnsiTheme="minorHAnsi" w:cstheme="minorHAnsi"/>
          <w:szCs w:val="22"/>
        </w:rPr>
        <w:t xml:space="preserve"> </w:t>
      </w:r>
    </w:p>
    <w:p w14:paraId="54D68E98" w14:textId="3E89D8B7" w:rsidR="006A0737" w:rsidRPr="00E33BC9" w:rsidRDefault="00764289" w:rsidP="00764289">
      <w:pPr>
        <w:pStyle w:val="Heading2"/>
        <w:numPr>
          <w:ilvl w:val="0"/>
          <w:numId w:val="0"/>
        </w:numPr>
        <w:ind w:left="1440" w:hanging="720"/>
        <w:jc w:val="both"/>
        <w:rPr>
          <w:rFonts w:asciiTheme="minorHAnsi" w:hAnsiTheme="minorHAnsi" w:cstheme="minorHAnsi"/>
        </w:rPr>
      </w:pPr>
      <w:r w:rsidRPr="00E33BC9">
        <w:rPr>
          <w:rFonts w:asciiTheme="minorHAnsi" w:hAnsiTheme="minorHAnsi" w:cstheme="minorHAnsi"/>
        </w:rPr>
        <w:t>General</w:t>
      </w:r>
      <w:r w:rsidR="006A0737" w:rsidRPr="00E33BC9">
        <w:rPr>
          <w:rFonts w:asciiTheme="minorHAnsi" w:hAnsiTheme="minorHAnsi" w:cstheme="minorHAnsi"/>
        </w:rPr>
        <w:t xml:space="preserve"> Governance</w:t>
      </w:r>
    </w:p>
    <w:p w14:paraId="511851AC" w14:textId="77777777" w:rsidR="00CE344A" w:rsidRPr="00B83BF2" w:rsidRDefault="00CE344A" w:rsidP="00CE344A">
      <w:pPr>
        <w:ind w:left="720"/>
        <w:jc w:val="both"/>
        <w:rPr>
          <w:rFonts w:asciiTheme="minorHAnsi" w:hAnsiTheme="minorHAnsi" w:cstheme="minorHAnsi"/>
        </w:rPr>
      </w:pPr>
    </w:p>
    <w:p w14:paraId="67329E07" w14:textId="7817BB59" w:rsidR="001B1E70" w:rsidRPr="00B83BF2" w:rsidRDefault="00CE344A" w:rsidP="002E2152">
      <w:pPr>
        <w:ind w:left="720"/>
        <w:jc w:val="both"/>
        <w:rPr>
          <w:rFonts w:asciiTheme="minorHAnsi" w:hAnsiTheme="minorHAnsi" w:cstheme="minorHAnsi"/>
        </w:rPr>
      </w:pPr>
      <w:r w:rsidRPr="00E33BC9">
        <w:rPr>
          <w:rFonts w:asciiTheme="minorHAnsi" w:hAnsiTheme="minorHAnsi" w:cstheme="minorHAnsi"/>
        </w:rPr>
        <w:t xml:space="preserve">MTS’ </w:t>
      </w:r>
      <w:r w:rsidR="00C26A79" w:rsidRPr="00E33BC9">
        <w:rPr>
          <w:rFonts w:asciiTheme="minorHAnsi" w:hAnsiTheme="minorHAnsi" w:cstheme="minorHAnsi"/>
        </w:rPr>
        <w:t xml:space="preserve">Privacy and </w:t>
      </w:r>
      <w:r w:rsidRPr="00E33BC9">
        <w:rPr>
          <w:rFonts w:asciiTheme="minorHAnsi" w:hAnsiTheme="minorHAnsi" w:cstheme="minorHAnsi"/>
        </w:rPr>
        <w:t xml:space="preserve">Data </w:t>
      </w:r>
      <w:r w:rsidR="002A0186" w:rsidRPr="00E33BC9">
        <w:rPr>
          <w:rFonts w:asciiTheme="minorHAnsi" w:hAnsiTheme="minorHAnsi" w:cstheme="minorHAnsi"/>
        </w:rPr>
        <w:t>P</w:t>
      </w:r>
      <w:r w:rsidRPr="00E33BC9">
        <w:rPr>
          <w:rFonts w:asciiTheme="minorHAnsi" w:hAnsiTheme="minorHAnsi" w:cstheme="minorHAnsi"/>
        </w:rPr>
        <w:t xml:space="preserve">rotection </w:t>
      </w:r>
      <w:r w:rsidR="00E2110A">
        <w:rPr>
          <w:rFonts w:asciiTheme="minorHAnsi" w:hAnsiTheme="minorHAnsi" w:cstheme="minorHAnsi"/>
        </w:rPr>
        <w:t xml:space="preserve">compliance </w:t>
      </w:r>
      <w:r w:rsidRPr="00E33BC9">
        <w:rPr>
          <w:rFonts w:asciiTheme="minorHAnsi" w:hAnsiTheme="minorHAnsi" w:cstheme="minorHAnsi"/>
        </w:rPr>
        <w:t xml:space="preserve">program </w:t>
      </w:r>
      <w:r w:rsidR="003914C0">
        <w:rPr>
          <w:rFonts w:asciiTheme="minorHAnsi" w:hAnsiTheme="minorHAnsi" w:cstheme="minorHAnsi"/>
        </w:rPr>
        <w:t>is</w:t>
      </w:r>
      <w:r w:rsidR="003914C0" w:rsidRPr="00E33BC9">
        <w:rPr>
          <w:rFonts w:asciiTheme="minorHAnsi" w:hAnsiTheme="minorHAnsi" w:cstheme="minorHAnsi"/>
        </w:rPr>
        <w:t xml:space="preserve"> </w:t>
      </w:r>
      <w:r w:rsidR="002E2152" w:rsidRPr="00E33BC9">
        <w:rPr>
          <w:rFonts w:asciiTheme="minorHAnsi" w:hAnsiTheme="minorHAnsi" w:cstheme="minorHAnsi"/>
        </w:rPr>
        <w:t xml:space="preserve">managed by the Office of Risk and Compliance, </w:t>
      </w:r>
      <w:r w:rsidR="00E93805" w:rsidRPr="00F750EB">
        <w:rPr>
          <w:rFonts w:asciiTheme="minorHAnsi" w:hAnsiTheme="minorHAnsi" w:cstheme="minorHAnsi"/>
        </w:rPr>
        <w:t>with support from</w:t>
      </w:r>
      <w:r w:rsidR="002E2152" w:rsidRPr="00B83BF2">
        <w:rPr>
          <w:rFonts w:asciiTheme="minorHAnsi" w:hAnsiTheme="minorHAnsi" w:cstheme="minorHAnsi"/>
        </w:rPr>
        <w:t xml:space="preserve"> various business areas such as HR, IT and </w:t>
      </w:r>
      <w:r w:rsidR="003914C0">
        <w:rPr>
          <w:rFonts w:asciiTheme="minorHAnsi" w:hAnsiTheme="minorHAnsi" w:cstheme="minorHAnsi"/>
        </w:rPr>
        <w:t>the Office of General Counsel. Th</w:t>
      </w:r>
      <w:r w:rsidR="00E2110A">
        <w:rPr>
          <w:rFonts w:asciiTheme="minorHAnsi" w:hAnsiTheme="minorHAnsi" w:cstheme="minorHAnsi"/>
        </w:rPr>
        <w:t>e compliance</w:t>
      </w:r>
      <w:r w:rsidR="003914C0">
        <w:rPr>
          <w:rFonts w:asciiTheme="minorHAnsi" w:hAnsiTheme="minorHAnsi" w:cstheme="minorHAnsi"/>
        </w:rPr>
        <w:t xml:space="preserve"> program </w:t>
      </w:r>
      <w:r w:rsidRPr="00B83BF2">
        <w:rPr>
          <w:rFonts w:asciiTheme="minorHAnsi" w:hAnsiTheme="minorHAnsi" w:cstheme="minorHAnsi"/>
        </w:rPr>
        <w:t xml:space="preserve">requires all participating MTS entities and subsidiaries to fully participate in its application.  </w:t>
      </w:r>
    </w:p>
    <w:p w14:paraId="48370BAF" w14:textId="77777777" w:rsidR="001B1E70" w:rsidRPr="00E33BC9" w:rsidRDefault="001B1E70" w:rsidP="002E2152">
      <w:pPr>
        <w:ind w:left="720"/>
        <w:jc w:val="both"/>
        <w:rPr>
          <w:rFonts w:asciiTheme="minorHAnsi" w:hAnsiTheme="minorHAnsi" w:cstheme="minorHAnsi"/>
        </w:rPr>
      </w:pPr>
    </w:p>
    <w:p w14:paraId="01E53469" w14:textId="352A3DE3" w:rsidR="00CE344A" w:rsidRDefault="00CE344A" w:rsidP="0014680B">
      <w:pPr>
        <w:ind w:left="720"/>
        <w:jc w:val="both"/>
        <w:rPr>
          <w:rFonts w:asciiTheme="minorHAnsi" w:hAnsiTheme="minorHAnsi" w:cstheme="minorHAnsi"/>
        </w:rPr>
      </w:pPr>
      <w:r w:rsidRPr="0014680B">
        <w:rPr>
          <w:rFonts w:asciiTheme="minorHAnsi" w:hAnsiTheme="minorHAnsi" w:cstheme="minorHAnsi"/>
        </w:rPr>
        <w:t>Th</w:t>
      </w:r>
      <w:r w:rsidR="00C26A79" w:rsidRPr="00E33BC9">
        <w:rPr>
          <w:rFonts w:asciiTheme="minorHAnsi" w:hAnsiTheme="minorHAnsi" w:cstheme="minorHAnsi"/>
        </w:rPr>
        <w:t xml:space="preserve">e </w:t>
      </w:r>
      <w:r w:rsidR="00B516D2">
        <w:rPr>
          <w:rFonts w:asciiTheme="minorHAnsi" w:hAnsiTheme="minorHAnsi" w:cstheme="minorHAnsi"/>
        </w:rPr>
        <w:t xml:space="preserve">Privacy and </w:t>
      </w:r>
      <w:r w:rsidR="00C26A79" w:rsidRPr="00E33BC9">
        <w:rPr>
          <w:rFonts w:asciiTheme="minorHAnsi" w:hAnsiTheme="minorHAnsi" w:cstheme="minorHAnsi"/>
        </w:rPr>
        <w:t xml:space="preserve">Data Protection </w:t>
      </w:r>
      <w:r w:rsidRPr="00E33BC9">
        <w:rPr>
          <w:rFonts w:asciiTheme="minorHAnsi" w:hAnsiTheme="minorHAnsi" w:cstheme="minorHAnsi"/>
        </w:rPr>
        <w:t>program structure includes</w:t>
      </w:r>
      <w:r w:rsidR="002E2152" w:rsidRPr="00F750EB">
        <w:rPr>
          <w:rFonts w:asciiTheme="minorHAnsi" w:hAnsiTheme="minorHAnsi" w:cstheme="minorHAnsi"/>
        </w:rPr>
        <w:t xml:space="preserve"> a</w:t>
      </w:r>
      <w:r w:rsidRPr="00F750EB">
        <w:rPr>
          <w:rFonts w:asciiTheme="minorHAnsi" w:hAnsiTheme="minorHAnsi" w:cstheme="minorHAnsi"/>
        </w:rPr>
        <w:t xml:space="preserve"> Data Protection Officer (“DPO”)</w:t>
      </w:r>
      <w:r w:rsidR="00F44A2C">
        <w:rPr>
          <w:rFonts w:asciiTheme="minorHAnsi" w:hAnsiTheme="minorHAnsi" w:cstheme="minorHAnsi"/>
        </w:rPr>
        <w:t xml:space="preserve"> </w:t>
      </w:r>
      <w:r w:rsidR="00E2110A">
        <w:rPr>
          <w:rFonts w:asciiTheme="minorHAnsi" w:hAnsiTheme="minorHAnsi" w:cstheme="minorHAnsi"/>
        </w:rPr>
        <w:t xml:space="preserve">who </w:t>
      </w:r>
      <w:r w:rsidR="00FF0A5B">
        <w:rPr>
          <w:rFonts w:asciiTheme="minorHAnsi" w:hAnsiTheme="minorHAnsi" w:cstheme="minorHAnsi"/>
        </w:rPr>
        <w:t xml:space="preserve">is accountable to </w:t>
      </w:r>
      <w:r w:rsidR="00E2110A" w:rsidRPr="00E2110A">
        <w:rPr>
          <w:rFonts w:asciiTheme="minorHAnsi" w:hAnsiTheme="minorHAnsi" w:cstheme="minorHAnsi"/>
        </w:rPr>
        <w:t>the MTS Chief Risk and Compliance Officer</w:t>
      </w:r>
      <w:r w:rsidR="00E2110A">
        <w:rPr>
          <w:rFonts w:asciiTheme="minorHAnsi" w:hAnsiTheme="minorHAnsi" w:cstheme="minorHAnsi"/>
        </w:rPr>
        <w:t xml:space="preserve">. </w:t>
      </w:r>
      <w:r w:rsidR="0014680B">
        <w:rPr>
          <w:rFonts w:asciiTheme="minorHAnsi" w:hAnsiTheme="minorHAnsi" w:cstheme="minorHAnsi"/>
        </w:rPr>
        <w:t xml:space="preserve"> </w:t>
      </w:r>
      <w:r w:rsidR="00E2110A" w:rsidRPr="00E73FF4">
        <w:rPr>
          <w:rFonts w:asciiTheme="minorHAnsi" w:hAnsiTheme="minorHAnsi" w:cstheme="minorHAnsi"/>
          <w:color w:val="000000"/>
          <w:lang w:val="en"/>
        </w:rPr>
        <w:t xml:space="preserve">The DPO </w:t>
      </w:r>
      <w:r w:rsidR="00E73FF4" w:rsidRPr="00E73FF4">
        <w:rPr>
          <w:rFonts w:asciiTheme="minorHAnsi" w:hAnsiTheme="minorHAnsi" w:cstheme="minorHAnsi"/>
          <w:color w:val="000000"/>
          <w:lang w:val="en"/>
        </w:rPr>
        <w:t>is</w:t>
      </w:r>
      <w:r w:rsidR="00E73FF4">
        <w:rPr>
          <w:rFonts w:asciiTheme="minorHAnsi" w:hAnsiTheme="minorHAnsi" w:cstheme="minorHAnsi"/>
          <w:color w:val="000000"/>
          <w:lang w:val="en"/>
        </w:rPr>
        <w:t xml:space="preserve"> </w:t>
      </w:r>
      <w:r w:rsidR="00E73FF4" w:rsidRPr="00DB7893">
        <w:rPr>
          <w:rFonts w:asciiTheme="minorHAnsi" w:hAnsiTheme="minorHAnsi" w:cstheme="minorHAnsi"/>
        </w:rPr>
        <w:t xml:space="preserve">responsible for </w:t>
      </w:r>
      <w:r w:rsidR="000201B7">
        <w:rPr>
          <w:rFonts w:asciiTheme="minorHAnsi" w:hAnsiTheme="minorHAnsi" w:cstheme="minorHAnsi"/>
        </w:rPr>
        <w:t xml:space="preserve">assisting in the oversight of </w:t>
      </w:r>
      <w:r w:rsidR="00E73FF4" w:rsidRPr="00DB7893">
        <w:rPr>
          <w:rFonts w:asciiTheme="minorHAnsi" w:hAnsiTheme="minorHAnsi" w:cstheme="minorHAnsi"/>
        </w:rPr>
        <w:t>MTS’ data protection compliance program and for advising MTS in relation to any questions regarding data protection.  In addition, the DPO will be responsible for representing MTS before data protection authorities</w:t>
      </w:r>
      <w:r w:rsidR="00E73FF4">
        <w:rPr>
          <w:rFonts w:asciiTheme="minorHAnsi" w:hAnsiTheme="minorHAnsi" w:cstheme="minorHAnsi"/>
        </w:rPr>
        <w:t xml:space="preserve">, and </w:t>
      </w:r>
      <w:r w:rsidR="00CF56D4">
        <w:rPr>
          <w:rFonts w:asciiTheme="minorHAnsi" w:hAnsiTheme="minorHAnsi" w:cstheme="minorHAnsi"/>
        </w:rPr>
        <w:t>serve</w:t>
      </w:r>
      <w:r w:rsidR="00E73FF4">
        <w:rPr>
          <w:rFonts w:asciiTheme="minorHAnsi" w:hAnsiTheme="minorHAnsi" w:cstheme="minorHAnsi"/>
        </w:rPr>
        <w:t>s</w:t>
      </w:r>
      <w:r w:rsidR="00CF56D4">
        <w:rPr>
          <w:rFonts w:asciiTheme="minorHAnsi" w:hAnsiTheme="minorHAnsi" w:cstheme="minorHAnsi"/>
        </w:rPr>
        <w:t xml:space="preserve"> as the </w:t>
      </w:r>
      <w:r w:rsidR="0014680B">
        <w:rPr>
          <w:rFonts w:asciiTheme="minorHAnsi" w:hAnsiTheme="minorHAnsi" w:cstheme="minorHAnsi"/>
        </w:rPr>
        <w:t xml:space="preserve">primary contact for </w:t>
      </w:r>
      <w:r w:rsidR="00CF56D4">
        <w:rPr>
          <w:rFonts w:asciiTheme="minorHAnsi" w:hAnsiTheme="minorHAnsi" w:cstheme="minorHAnsi"/>
        </w:rPr>
        <w:t xml:space="preserve">specific EU </w:t>
      </w:r>
      <w:r w:rsidR="0014680B">
        <w:rPr>
          <w:rFonts w:asciiTheme="minorHAnsi" w:hAnsiTheme="minorHAnsi" w:cstheme="minorHAnsi"/>
        </w:rPr>
        <w:t>data subject</w:t>
      </w:r>
      <w:r w:rsidR="00F44A2C">
        <w:rPr>
          <w:rFonts w:asciiTheme="minorHAnsi" w:hAnsiTheme="minorHAnsi" w:cstheme="minorHAnsi"/>
        </w:rPr>
        <w:t xml:space="preserve">s’ </w:t>
      </w:r>
      <w:r w:rsidR="00CF56D4">
        <w:rPr>
          <w:rFonts w:asciiTheme="minorHAnsi" w:hAnsiTheme="minorHAnsi" w:cstheme="minorHAnsi"/>
        </w:rPr>
        <w:t xml:space="preserve">requests. </w:t>
      </w:r>
      <w:r w:rsidR="00E73FF4">
        <w:rPr>
          <w:rFonts w:asciiTheme="minorHAnsi" w:hAnsiTheme="minorHAnsi" w:cstheme="minorHAnsi"/>
        </w:rPr>
        <w:t xml:space="preserve">General privacy and data protection </w:t>
      </w:r>
      <w:r w:rsidR="007D7E45">
        <w:rPr>
          <w:rFonts w:asciiTheme="minorHAnsi" w:hAnsiTheme="minorHAnsi" w:cstheme="minorHAnsi"/>
        </w:rPr>
        <w:t xml:space="preserve">inquiries are coordinated by the Office of Risk and Compliance at </w:t>
      </w:r>
      <w:hyperlink r:id="rId12" w:history="1">
        <w:r w:rsidR="007D7E45" w:rsidRPr="00783363">
          <w:rPr>
            <w:rStyle w:val="Hyperlink"/>
            <w:rFonts w:asciiTheme="minorHAnsi" w:hAnsiTheme="minorHAnsi" w:cstheme="minorHAnsi"/>
          </w:rPr>
          <w:t>privacy@mts.com</w:t>
        </w:r>
      </w:hyperlink>
      <w:r w:rsidR="007D7E45">
        <w:rPr>
          <w:rFonts w:asciiTheme="minorHAnsi" w:hAnsiTheme="minorHAnsi" w:cstheme="minorHAnsi"/>
        </w:rPr>
        <w:t>.</w:t>
      </w:r>
    </w:p>
    <w:p w14:paraId="10CF4B75" w14:textId="77777777" w:rsidR="00E73FF4" w:rsidRDefault="00E73FF4" w:rsidP="0014680B">
      <w:pPr>
        <w:ind w:left="720"/>
        <w:jc w:val="both"/>
        <w:rPr>
          <w:rFonts w:asciiTheme="minorHAnsi" w:hAnsiTheme="minorHAnsi" w:cstheme="minorHAnsi"/>
        </w:rPr>
      </w:pPr>
    </w:p>
    <w:p w14:paraId="13EF7F73" w14:textId="08B20042" w:rsidR="00CF56D4" w:rsidRPr="00E33BC9" w:rsidRDefault="00E73FF4" w:rsidP="00CF56D4">
      <w:pPr>
        <w:pStyle w:val="Heading2"/>
        <w:numPr>
          <w:ilvl w:val="0"/>
          <w:numId w:val="0"/>
        </w:numPr>
        <w:ind w:left="720"/>
        <w:jc w:val="both"/>
        <w:rPr>
          <w:rFonts w:asciiTheme="minorHAnsi" w:hAnsiTheme="minorHAnsi" w:cstheme="minorHAnsi"/>
        </w:rPr>
      </w:pPr>
      <w:r>
        <w:rPr>
          <w:rFonts w:asciiTheme="minorHAnsi" w:hAnsiTheme="minorHAnsi" w:cstheme="minorHAnsi"/>
        </w:rPr>
        <w:t>T</w:t>
      </w:r>
      <w:r w:rsidR="00CF56D4" w:rsidRPr="00E33BC9">
        <w:rPr>
          <w:rFonts w:asciiTheme="minorHAnsi" w:hAnsiTheme="minorHAnsi" w:cstheme="minorHAnsi"/>
        </w:rPr>
        <w:t xml:space="preserve">hird Party Privacy Notice </w:t>
      </w:r>
    </w:p>
    <w:p w14:paraId="65F91A1E" w14:textId="77777777" w:rsidR="00CF56D4" w:rsidRDefault="00CF56D4" w:rsidP="00CF56D4">
      <w:pPr>
        <w:pStyle w:val="Single"/>
        <w:ind w:left="720" w:firstLine="0"/>
        <w:jc w:val="both"/>
        <w:rPr>
          <w:rFonts w:asciiTheme="minorHAnsi" w:hAnsiTheme="minorHAnsi" w:cstheme="minorHAnsi"/>
        </w:rPr>
      </w:pPr>
      <w:r w:rsidRPr="00F750EB">
        <w:rPr>
          <w:rFonts w:asciiTheme="minorHAnsi" w:hAnsiTheme="minorHAnsi" w:cstheme="minorHAnsi"/>
        </w:rPr>
        <w:t xml:space="preserve">MTS provides third parties a privacy notice </w:t>
      </w:r>
      <w:r>
        <w:rPr>
          <w:rFonts w:asciiTheme="minorHAnsi" w:hAnsiTheme="minorHAnsi" w:cstheme="minorHAnsi"/>
        </w:rPr>
        <w:t xml:space="preserve">that </w:t>
      </w:r>
      <w:r w:rsidRPr="00F750EB">
        <w:rPr>
          <w:rFonts w:asciiTheme="minorHAnsi" w:hAnsiTheme="minorHAnsi" w:cstheme="minorHAnsi"/>
        </w:rPr>
        <w:t>describ</w:t>
      </w:r>
      <w:r>
        <w:rPr>
          <w:rFonts w:asciiTheme="minorHAnsi" w:hAnsiTheme="minorHAnsi" w:cstheme="minorHAnsi"/>
        </w:rPr>
        <w:t>es:</w:t>
      </w:r>
    </w:p>
    <w:p w14:paraId="206BEBB5" w14:textId="78F443BF" w:rsidR="00CF56D4" w:rsidRDefault="00CF56D4" w:rsidP="00CF56D4">
      <w:pPr>
        <w:pStyle w:val="Single"/>
        <w:numPr>
          <w:ilvl w:val="0"/>
          <w:numId w:val="16"/>
        </w:numPr>
        <w:jc w:val="both"/>
        <w:rPr>
          <w:rFonts w:asciiTheme="minorHAnsi" w:hAnsiTheme="minorHAnsi" w:cstheme="minorHAnsi"/>
        </w:rPr>
      </w:pPr>
      <w:r>
        <w:rPr>
          <w:rFonts w:asciiTheme="minorHAnsi" w:hAnsiTheme="minorHAnsi" w:cstheme="minorHAnsi"/>
        </w:rPr>
        <w:t>H</w:t>
      </w:r>
      <w:r w:rsidRPr="00F750EB">
        <w:rPr>
          <w:rFonts w:asciiTheme="minorHAnsi" w:hAnsiTheme="minorHAnsi" w:cstheme="minorHAnsi"/>
        </w:rPr>
        <w:t xml:space="preserve">ow MTS collects, uses, and/or discloses certain personal data of </w:t>
      </w:r>
      <w:r w:rsidRPr="00B83BF2">
        <w:rPr>
          <w:rFonts w:asciiTheme="minorHAnsi" w:hAnsiTheme="minorHAnsi" w:cstheme="minorHAnsi"/>
        </w:rPr>
        <w:t xml:space="preserve">third parties </w:t>
      </w:r>
      <w:r>
        <w:rPr>
          <w:rFonts w:asciiTheme="minorHAnsi" w:hAnsiTheme="minorHAnsi" w:cstheme="minorHAnsi"/>
        </w:rPr>
        <w:t xml:space="preserve">who work with MTS </w:t>
      </w:r>
      <w:r w:rsidRPr="00B83BF2">
        <w:rPr>
          <w:rFonts w:asciiTheme="minorHAnsi" w:hAnsiTheme="minorHAnsi" w:cstheme="minorHAnsi"/>
        </w:rPr>
        <w:t>and visitors to MTS’ websites</w:t>
      </w:r>
    </w:p>
    <w:p w14:paraId="673E4D6D" w14:textId="6E756F1F" w:rsidR="00CF56D4" w:rsidRPr="00054FF9" w:rsidRDefault="00CF56D4" w:rsidP="00CF56D4">
      <w:pPr>
        <w:pStyle w:val="Single"/>
        <w:numPr>
          <w:ilvl w:val="0"/>
          <w:numId w:val="16"/>
        </w:numPr>
        <w:jc w:val="both"/>
        <w:rPr>
          <w:rFonts w:asciiTheme="minorHAnsi" w:hAnsiTheme="minorHAnsi" w:cstheme="minorHAnsi"/>
        </w:rPr>
      </w:pPr>
      <w:r w:rsidRPr="00054FF9">
        <w:rPr>
          <w:rFonts w:asciiTheme="minorHAnsi" w:hAnsiTheme="minorHAnsi" w:cstheme="minorHAnsi"/>
        </w:rPr>
        <w:t>The rights data subjects have regarding MTS’ use and processing of their personal data</w:t>
      </w:r>
    </w:p>
    <w:p w14:paraId="5C2D4429" w14:textId="77777777" w:rsidR="00CF56D4" w:rsidRPr="00054FF9" w:rsidRDefault="00CF56D4" w:rsidP="00CF56D4">
      <w:pPr>
        <w:pStyle w:val="Single"/>
        <w:numPr>
          <w:ilvl w:val="0"/>
          <w:numId w:val="16"/>
        </w:numPr>
        <w:jc w:val="both"/>
        <w:rPr>
          <w:rFonts w:asciiTheme="minorHAnsi" w:hAnsiTheme="minorHAnsi" w:cstheme="minorHAnsi"/>
        </w:rPr>
      </w:pPr>
      <w:r w:rsidRPr="00054FF9">
        <w:rPr>
          <w:rFonts w:asciiTheme="minorHAnsi" w:hAnsiTheme="minorHAnsi" w:cstheme="minorHAnsi"/>
        </w:rPr>
        <w:lastRenderedPageBreak/>
        <w:t xml:space="preserve"> How MTS informs data subjects of these rights </w:t>
      </w:r>
    </w:p>
    <w:p w14:paraId="4F9CB282" w14:textId="7DE001C2" w:rsidR="00CF56D4" w:rsidRPr="00054FF9" w:rsidRDefault="00CF56D4" w:rsidP="00CF56D4">
      <w:pPr>
        <w:pStyle w:val="Single"/>
        <w:numPr>
          <w:ilvl w:val="0"/>
          <w:numId w:val="16"/>
        </w:numPr>
        <w:jc w:val="both"/>
        <w:rPr>
          <w:rFonts w:asciiTheme="minorHAnsi" w:hAnsiTheme="minorHAnsi" w:cstheme="minorHAnsi"/>
        </w:rPr>
      </w:pPr>
      <w:r w:rsidRPr="00054FF9">
        <w:rPr>
          <w:rFonts w:asciiTheme="minorHAnsi" w:hAnsiTheme="minorHAnsi" w:cstheme="minorHAnsi"/>
        </w:rPr>
        <w:t xml:space="preserve">The process for addressing </w:t>
      </w:r>
      <w:r w:rsidR="00FF0A5B">
        <w:rPr>
          <w:rFonts w:asciiTheme="minorHAnsi" w:hAnsiTheme="minorHAnsi" w:cstheme="minorHAnsi"/>
        </w:rPr>
        <w:t xml:space="preserve">requests </w:t>
      </w:r>
      <w:r w:rsidRPr="00054FF9">
        <w:rPr>
          <w:rFonts w:asciiTheme="minorHAnsi" w:hAnsiTheme="minorHAnsi" w:cstheme="minorHAnsi"/>
        </w:rPr>
        <w:t xml:space="preserve">from data subjects.  </w:t>
      </w:r>
    </w:p>
    <w:p w14:paraId="4979085B" w14:textId="4A6C7EBD" w:rsidR="00CF56D4" w:rsidRDefault="00CF56D4" w:rsidP="00CF56D4">
      <w:pPr>
        <w:pStyle w:val="Single"/>
        <w:ind w:left="1080" w:firstLine="0"/>
        <w:jc w:val="both"/>
        <w:rPr>
          <w:rFonts w:asciiTheme="minorHAnsi" w:hAnsiTheme="minorHAnsi" w:cstheme="minorHAnsi"/>
        </w:rPr>
      </w:pPr>
      <w:r w:rsidRPr="000201B7">
        <w:rPr>
          <w:rFonts w:asciiTheme="minorHAnsi" w:hAnsiTheme="minorHAnsi" w:cstheme="minorHAnsi"/>
        </w:rPr>
        <w:t>This third party privacy notice is disclosed on MTS’ website, for visitors to mts.com to review.</w:t>
      </w:r>
      <w:r w:rsidRPr="008E5E9A">
        <w:rPr>
          <w:rFonts w:asciiTheme="minorHAnsi" w:hAnsiTheme="minorHAnsi" w:cstheme="minorHAnsi"/>
        </w:rPr>
        <w:t xml:space="preserve">  </w:t>
      </w:r>
    </w:p>
    <w:p w14:paraId="477456A4" w14:textId="77777777" w:rsidR="007D7E45" w:rsidRDefault="007D7E45" w:rsidP="007D7E45">
      <w:pPr>
        <w:jc w:val="both"/>
        <w:rPr>
          <w:rFonts w:asciiTheme="minorHAnsi" w:hAnsiTheme="minorHAnsi" w:cstheme="minorHAnsi"/>
        </w:rPr>
      </w:pPr>
    </w:p>
    <w:p w14:paraId="48F6783C" w14:textId="7C988668" w:rsidR="009E420C" w:rsidRPr="00E33BC9" w:rsidRDefault="009E420C" w:rsidP="00F474CC">
      <w:pPr>
        <w:pStyle w:val="Heading2"/>
        <w:numPr>
          <w:ilvl w:val="0"/>
          <w:numId w:val="0"/>
        </w:numPr>
        <w:ind w:left="1440" w:hanging="720"/>
        <w:jc w:val="both"/>
        <w:rPr>
          <w:rFonts w:asciiTheme="minorHAnsi" w:hAnsiTheme="minorHAnsi" w:cstheme="minorHAnsi"/>
        </w:rPr>
      </w:pPr>
      <w:r w:rsidRPr="00E33BC9">
        <w:rPr>
          <w:rFonts w:asciiTheme="minorHAnsi" w:hAnsiTheme="minorHAnsi" w:cstheme="minorHAnsi"/>
        </w:rPr>
        <w:t>Employee Privacy Notice</w:t>
      </w:r>
      <w:r w:rsidR="002D0EA6" w:rsidRPr="00E33BC9">
        <w:rPr>
          <w:rFonts w:asciiTheme="minorHAnsi" w:hAnsiTheme="minorHAnsi" w:cstheme="minorHAnsi"/>
        </w:rPr>
        <w:t xml:space="preserve"> </w:t>
      </w:r>
    </w:p>
    <w:p w14:paraId="4B242AEB" w14:textId="77777777" w:rsidR="00A76C75" w:rsidRDefault="00A76C75" w:rsidP="00356E28">
      <w:pPr>
        <w:pStyle w:val="Head1"/>
        <w:ind w:left="720" w:right="0" w:firstLine="0"/>
        <w:rPr>
          <w:rFonts w:asciiTheme="minorHAnsi" w:hAnsiTheme="minorHAnsi" w:cstheme="minorHAnsi"/>
          <w:b w:val="0"/>
        </w:rPr>
      </w:pPr>
    </w:p>
    <w:p w14:paraId="35D568A4" w14:textId="7DD1FBDF" w:rsidR="00BD6CBD" w:rsidRPr="00E50E64" w:rsidRDefault="00356E28" w:rsidP="00356E28">
      <w:pPr>
        <w:pStyle w:val="Head1"/>
        <w:ind w:left="720" w:right="0" w:firstLine="0"/>
        <w:rPr>
          <w:rFonts w:asciiTheme="minorHAnsi" w:hAnsiTheme="minorHAnsi" w:cstheme="minorHAnsi"/>
          <w:b w:val="0"/>
          <w:sz w:val="22"/>
          <w:szCs w:val="22"/>
        </w:rPr>
      </w:pPr>
      <w:r w:rsidRPr="00E50E64">
        <w:rPr>
          <w:rFonts w:asciiTheme="minorHAnsi" w:hAnsiTheme="minorHAnsi" w:cstheme="minorHAnsi"/>
          <w:b w:val="0"/>
          <w:sz w:val="22"/>
          <w:szCs w:val="22"/>
        </w:rPr>
        <w:t>MTS provides</w:t>
      </w:r>
      <w:r w:rsidR="003C391D" w:rsidRPr="00E50E64">
        <w:rPr>
          <w:rFonts w:asciiTheme="minorHAnsi" w:hAnsiTheme="minorHAnsi" w:cstheme="minorHAnsi"/>
          <w:b w:val="0"/>
          <w:sz w:val="22"/>
          <w:szCs w:val="22"/>
        </w:rPr>
        <w:t xml:space="preserve"> </w:t>
      </w:r>
      <w:r w:rsidRPr="00E50E64">
        <w:rPr>
          <w:rFonts w:asciiTheme="minorHAnsi" w:hAnsiTheme="minorHAnsi" w:cstheme="minorHAnsi"/>
          <w:b w:val="0"/>
          <w:sz w:val="22"/>
          <w:szCs w:val="22"/>
        </w:rPr>
        <w:t>e</w:t>
      </w:r>
      <w:r w:rsidR="00B71F9F" w:rsidRPr="00E50E64">
        <w:rPr>
          <w:rFonts w:asciiTheme="minorHAnsi" w:hAnsiTheme="minorHAnsi" w:cstheme="minorHAnsi"/>
          <w:b w:val="0"/>
          <w:sz w:val="22"/>
          <w:szCs w:val="22"/>
        </w:rPr>
        <w:t>mployee</w:t>
      </w:r>
      <w:r w:rsidRPr="00E50E64">
        <w:rPr>
          <w:rFonts w:asciiTheme="minorHAnsi" w:hAnsiTheme="minorHAnsi" w:cstheme="minorHAnsi"/>
          <w:b w:val="0"/>
          <w:sz w:val="22"/>
          <w:szCs w:val="22"/>
        </w:rPr>
        <w:t>s</w:t>
      </w:r>
      <w:r w:rsidR="00CB1EE6">
        <w:rPr>
          <w:rFonts w:asciiTheme="minorHAnsi" w:hAnsiTheme="minorHAnsi" w:cstheme="minorHAnsi"/>
          <w:b w:val="0"/>
          <w:sz w:val="22"/>
          <w:szCs w:val="22"/>
        </w:rPr>
        <w:t xml:space="preserve"> within Europe</w:t>
      </w:r>
      <w:r w:rsidRPr="00E50E64">
        <w:rPr>
          <w:rFonts w:asciiTheme="minorHAnsi" w:hAnsiTheme="minorHAnsi" w:cstheme="minorHAnsi"/>
          <w:b w:val="0"/>
          <w:sz w:val="22"/>
          <w:szCs w:val="22"/>
        </w:rPr>
        <w:t xml:space="preserve"> a privacy notice </w:t>
      </w:r>
      <w:r w:rsidR="00F46C4C" w:rsidRPr="00E50E64">
        <w:rPr>
          <w:rFonts w:asciiTheme="minorHAnsi" w:hAnsiTheme="minorHAnsi" w:cstheme="minorHAnsi"/>
          <w:b w:val="0"/>
          <w:sz w:val="22"/>
          <w:szCs w:val="22"/>
        </w:rPr>
        <w:t>during their onboarding process as a new hire.  The privacy notice describes the following:</w:t>
      </w:r>
    </w:p>
    <w:p w14:paraId="63581715" w14:textId="77777777" w:rsidR="00F46C4C" w:rsidRPr="00E50E64" w:rsidRDefault="00F46C4C" w:rsidP="00356E28">
      <w:pPr>
        <w:pStyle w:val="Head1"/>
        <w:ind w:left="720" w:right="0" w:firstLine="0"/>
        <w:rPr>
          <w:rFonts w:asciiTheme="minorHAnsi" w:hAnsiTheme="minorHAnsi" w:cstheme="minorHAnsi"/>
          <w:b w:val="0"/>
          <w:sz w:val="22"/>
          <w:szCs w:val="22"/>
        </w:rPr>
      </w:pPr>
    </w:p>
    <w:p w14:paraId="01B394E2" w14:textId="703370A0" w:rsidR="00BD6CBD" w:rsidRPr="00E50E64" w:rsidRDefault="00BD6CBD" w:rsidP="00A76C75">
      <w:pPr>
        <w:pStyle w:val="Head1"/>
        <w:numPr>
          <w:ilvl w:val="0"/>
          <w:numId w:val="15"/>
        </w:numPr>
        <w:ind w:right="0"/>
        <w:rPr>
          <w:rFonts w:asciiTheme="minorHAnsi" w:hAnsiTheme="minorHAnsi" w:cstheme="minorHAnsi"/>
          <w:b w:val="0"/>
          <w:sz w:val="22"/>
          <w:szCs w:val="22"/>
        </w:rPr>
      </w:pPr>
      <w:r w:rsidRPr="00E50E64">
        <w:rPr>
          <w:rFonts w:asciiTheme="minorHAnsi" w:hAnsiTheme="minorHAnsi" w:cstheme="minorHAnsi"/>
          <w:b w:val="0"/>
          <w:sz w:val="22"/>
          <w:szCs w:val="22"/>
        </w:rPr>
        <w:t>H</w:t>
      </w:r>
      <w:r w:rsidR="009E420C" w:rsidRPr="00E50E64">
        <w:rPr>
          <w:rFonts w:asciiTheme="minorHAnsi" w:hAnsiTheme="minorHAnsi" w:cstheme="minorHAnsi"/>
          <w:b w:val="0"/>
          <w:sz w:val="22"/>
          <w:szCs w:val="22"/>
        </w:rPr>
        <w:t xml:space="preserve">ow MTS collects, uses, and/or discloses the </w:t>
      </w:r>
      <w:r w:rsidR="00B71F9F" w:rsidRPr="00E50E64">
        <w:rPr>
          <w:rFonts w:asciiTheme="minorHAnsi" w:hAnsiTheme="minorHAnsi" w:cstheme="minorHAnsi"/>
          <w:b w:val="0"/>
          <w:sz w:val="22"/>
          <w:szCs w:val="22"/>
        </w:rPr>
        <w:t>personal data</w:t>
      </w:r>
      <w:r w:rsidR="009E420C" w:rsidRPr="00E50E64">
        <w:rPr>
          <w:rFonts w:asciiTheme="minorHAnsi" w:hAnsiTheme="minorHAnsi" w:cstheme="minorHAnsi"/>
          <w:b w:val="0"/>
          <w:sz w:val="22"/>
          <w:szCs w:val="22"/>
        </w:rPr>
        <w:t xml:space="preserve"> of MTS employees</w:t>
      </w:r>
    </w:p>
    <w:p w14:paraId="3FCC85F9" w14:textId="1DEC2008" w:rsidR="00672AC9" w:rsidRDefault="00BD6CBD" w:rsidP="00672AC9">
      <w:pPr>
        <w:pStyle w:val="Head1"/>
        <w:numPr>
          <w:ilvl w:val="0"/>
          <w:numId w:val="15"/>
        </w:numPr>
        <w:ind w:right="0"/>
        <w:rPr>
          <w:rFonts w:asciiTheme="minorHAnsi" w:hAnsiTheme="minorHAnsi" w:cstheme="minorHAnsi"/>
          <w:b w:val="0"/>
          <w:sz w:val="22"/>
          <w:szCs w:val="22"/>
        </w:rPr>
      </w:pPr>
      <w:r w:rsidRPr="00E50E64">
        <w:rPr>
          <w:rFonts w:asciiTheme="minorHAnsi" w:hAnsiTheme="minorHAnsi" w:cstheme="minorHAnsi"/>
          <w:b w:val="0"/>
          <w:sz w:val="22"/>
          <w:szCs w:val="22"/>
        </w:rPr>
        <w:t>The</w:t>
      </w:r>
      <w:r w:rsidR="002A0186" w:rsidRPr="00E50E64">
        <w:rPr>
          <w:rFonts w:asciiTheme="minorHAnsi" w:hAnsiTheme="minorHAnsi" w:cstheme="minorHAnsi"/>
          <w:b w:val="0"/>
          <w:sz w:val="22"/>
          <w:szCs w:val="22"/>
        </w:rPr>
        <w:t xml:space="preserve"> rights </w:t>
      </w:r>
      <w:r w:rsidR="00F46C4C" w:rsidRPr="00E50E64">
        <w:rPr>
          <w:rFonts w:asciiTheme="minorHAnsi" w:hAnsiTheme="minorHAnsi" w:cstheme="minorHAnsi"/>
          <w:b w:val="0"/>
          <w:sz w:val="22"/>
          <w:szCs w:val="22"/>
        </w:rPr>
        <w:t xml:space="preserve">that </w:t>
      </w:r>
      <w:r w:rsidR="002A0186" w:rsidRPr="00E50E64">
        <w:rPr>
          <w:rFonts w:asciiTheme="minorHAnsi" w:hAnsiTheme="minorHAnsi" w:cstheme="minorHAnsi"/>
          <w:b w:val="0"/>
          <w:sz w:val="22"/>
          <w:szCs w:val="22"/>
        </w:rPr>
        <w:t>data subjects have regarding MTS’ use and processing of their personal data</w:t>
      </w:r>
    </w:p>
    <w:p w14:paraId="42CCB165" w14:textId="77777777" w:rsidR="00672AC9" w:rsidRDefault="00BD6CBD" w:rsidP="00672AC9">
      <w:pPr>
        <w:pStyle w:val="Head1"/>
        <w:numPr>
          <w:ilvl w:val="0"/>
          <w:numId w:val="15"/>
        </w:numPr>
        <w:ind w:right="0"/>
        <w:rPr>
          <w:rFonts w:asciiTheme="minorHAnsi" w:hAnsiTheme="minorHAnsi" w:cstheme="minorHAnsi"/>
          <w:b w:val="0"/>
          <w:sz w:val="22"/>
          <w:szCs w:val="22"/>
        </w:rPr>
      </w:pPr>
      <w:r w:rsidRPr="00672AC9">
        <w:rPr>
          <w:rFonts w:asciiTheme="minorHAnsi" w:hAnsiTheme="minorHAnsi" w:cstheme="minorHAnsi"/>
          <w:b w:val="0"/>
          <w:sz w:val="22"/>
          <w:szCs w:val="22"/>
        </w:rPr>
        <w:t>H</w:t>
      </w:r>
      <w:r w:rsidR="002A0186" w:rsidRPr="00672AC9">
        <w:rPr>
          <w:rFonts w:asciiTheme="minorHAnsi" w:hAnsiTheme="minorHAnsi" w:cstheme="minorHAnsi"/>
          <w:b w:val="0"/>
          <w:sz w:val="22"/>
          <w:szCs w:val="22"/>
        </w:rPr>
        <w:t xml:space="preserve">ow MTS informs data subjects of these rights </w:t>
      </w:r>
    </w:p>
    <w:p w14:paraId="48F6783E" w14:textId="0AF4B088" w:rsidR="009E420C" w:rsidRPr="00672AC9" w:rsidRDefault="00FF0A5B" w:rsidP="00672AC9">
      <w:pPr>
        <w:pStyle w:val="Head1"/>
        <w:numPr>
          <w:ilvl w:val="0"/>
          <w:numId w:val="15"/>
        </w:numPr>
        <w:ind w:right="0"/>
        <w:rPr>
          <w:rFonts w:asciiTheme="minorHAnsi" w:hAnsiTheme="minorHAnsi" w:cstheme="minorHAnsi"/>
          <w:b w:val="0"/>
          <w:sz w:val="22"/>
          <w:szCs w:val="22"/>
        </w:rPr>
      </w:pPr>
      <w:r w:rsidRPr="00E50E64">
        <w:rPr>
          <w:rFonts w:asciiTheme="minorHAnsi" w:hAnsiTheme="minorHAnsi" w:cstheme="minorHAnsi"/>
          <w:b w:val="0"/>
          <w:sz w:val="22"/>
          <w:szCs w:val="22"/>
        </w:rPr>
        <w:t xml:space="preserve">The process for addressing </w:t>
      </w:r>
      <w:r>
        <w:rPr>
          <w:rFonts w:asciiTheme="minorHAnsi" w:hAnsiTheme="minorHAnsi" w:cstheme="minorHAnsi"/>
          <w:b w:val="0"/>
          <w:sz w:val="22"/>
          <w:szCs w:val="22"/>
        </w:rPr>
        <w:t>requests</w:t>
      </w:r>
      <w:r w:rsidRPr="00E50E64">
        <w:rPr>
          <w:rFonts w:asciiTheme="minorHAnsi" w:hAnsiTheme="minorHAnsi" w:cstheme="minorHAnsi"/>
          <w:b w:val="0"/>
          <w:sz w:val="22"/>
          <w:szCs w:val="22"/>
        </w:rPr>
        <w:t xml:space="preserve"> from data subjects</w:t>
      </w:r>
    </w:p>
    <w:p w14:paraId="6A3C6F0F" w14:textId="77777777" w:rsidR="00672AC9" w:rsidRDefault="00672AC9" w:rsidP="00672AC9">
      <w:pPr>
        <w:pStyle w:val="Head1"/>
        <w:ind w:left="720" w:right="0" w:firstLine="0"/>
        <w:jc w:val="both"/>
        <w:rPr>
          <w:rFonts w:asciiTheme="minorHAnsi" w:hAnsiTheme="minorHAnsi" w:cstheme="minorHAnsi"/>
          <w:b w:val="0"/>
        </w:rPr>
      </w:pPr>
    </w:p>
    <w:p w14:paraId="3C9EF279" w14:textId="393D30C8" w:rsidR="008E5E9A" w:rsidRPr="00672AC9" w:rsidRDefault="00F66485" w:rsidP="00672AC9">
      <w:pPr>
        <w:pStyle w:val="Head1"/>
        <w:ind w:left="720" w:right="0" w:firstLine="0"/>
        <w:jc w:val="both"/>
        <w:rPr>
          <w:rFonts w:asciiTheme="minorHAnsi" w:hAnsiTheme="minorHAnsi" w:cstheme="minorHAnsi"/>
          <w:b w:val="0"/>
          <w:sz w:val="22"/>
          <w:szCs w:val="22"/>
        </w:rPr>
      </w:pPr>
      <w:r w:rsidRPr="00672AC9">
        <w:rPr>
          <w:rFonts w:asciiTheme="minorHAnsi" w:hAnsiTheme="minorHAnsi" w:cstheme="minorHAnsi"/>
          <w:b w:val="0"/>
          <w:sz w:val="22"/>
          <w:szCs w:val="22"/>
        </w:rPr>
        <w:t>The privacy notice is al</w:t>
      </w:r>
      <w:r w:rsidR="007263CC" w:rsidRPr="00672AC9">
        <w:rPr>
          <w:rFonts w:asciiTheme="minorHAnsi" w:hAnsiTheme="minorHAnsi" w:cstheme="minorHAnsi"/>
          <w:b w:val="0"/>
          <w:sz w:val="22"/>
          <w:szCs w:val="22"/>
        </w:rPr>
        <w:t xml:space="preserve">so available to employees </w:t>
      </w:r>
      <w:r w:rsidR="000201B7">
        <w:rPr>
          <w:rFonts w:asciiTheme="minorHAnsi" w:hAnsiTheme="minorHAnsi" w:cstheme="minorHAnsi"/>
          <w:b w:val="0"/>
          <w:sz w:val="22"/>
          <w:szCs w:val="22"/>
        </w:rPr>
        <w:t>within Corporate Policies and Procedures.</w:t>
      </w:r>
    </w:p>
    <w:p w14:paraId="6909E1A8" w14:textId="77777777" w:rsidR="003B6048" w:rsidRPr="00054FF9" w:rsidRDefault="009E420C" w:rsidP="00F474CC">
      <w:pPr>
        <w:pStyle w:val="Single"/>
        <w:ind w:left="720" w:firstLine="0"/>
        <w:jc w:val="both"/>
        <w:rPr>
          <w:rFonts w:asciiTheme="minorHAnsi" w:hAnsiTheme="minorHAnsi" w:cstheme="minorHAnsi"/>
          <w:b/>
        </w:rPr>
      </w:pPr>
      <w:r w:rsidRPr="00054FF9">
        <w:rPr>
          <w:rFonts w:asciiTheme="minorHAnsi" w:hAnsiTheme="minorHAnsi" w:cstheme="minorHAnsi"/>
          <w:b/>
        </w:rPr>
        <w:t>Personal Data Processing</w:t>
      </w:r>
    </w:p>
    <w:p w14:paraId="3950EA16" w14:textId="3B22D661" w:rsidR="00191ADA" w:rsidRDefault="004513A8" w:rsidP="00F474CC">
      <w:pPr>
        <w:pStyle w:val="Single"/>
        <w:ind w:left="720" w:firstLine="0"/>
        <w:jc w:val="both"/>
        <w:rPr>
          <w:rFonts w:asciiTheme="minorHAnsi" w:hAnsiTheme="minorHAnsi" w:cstheme="minorHAnsi"/>
          <w:szCs w:val="22"/>
        </w:rPr>
      </w:pPr>
      <w:r w:rsidRPr="00E33BC9">
        <w:rPr>
          <w:rFonts w:asciiTheme="minorHAnsi" w:hAnsiTheme="minorHAnsi" w:cstheme="minorHAnsi"/>
          <w:szCs w:val="22"/>
        </w:rPr>
        <w:t>M</w:t>
      </w:r>
      <w:r w:rsidR="00850D19" w:rsidRPr="00E33BC9">
        <w:rPr>
          <w:rFonts w:asciiTheme="minorHAnsi" w:hAnsiTheme="minorHAnsi" w:cstheme="minorHAnsi"/>
          <w:szCs w:val="22"/>
        </w:rPr>
        <w:t>TS</w:t>
      </w:r>
      <w:r w:rsidRPr="00E33BC9">
        <w:rPr>
          <w:rFonts w:asciiTheme="minorHAnsi" w:hAnsiTheme="minorHAnsi" w:cstheme="minorHAnsi"/>
          <w:szCs w:val="22"/>
        </w:rPr>
        <w:t xml:space="preserve"> is </w:t>
      </w:r>
      <w:r w:rsidR="00E33BC9" w:rsidRPr="00E33BC9">
        <w:rPr>
          <w:rFonts w:asciiTheme="minorHAnsi" w:hAnsiTheme="minorHAnsi" w:cstheme="minorHAnsi"/>
          <w:szCs w:val="22"/>
        </w:rPr>
        <w:t>committed</w:t>
      </w:r>
      <w:r w:rsidR="008A55AE" w:rsidRPr="00E33BC9">
        <w:rPr>
          <w:rFonts w:asciiTheme="minorHAnsi" w:hAnsiTheme="minorHAnsi" w:cstheme="minorHAnsi"/>
          <w:szCs w:val="22"/>
        </w:rPr>
        <w:t xml:space="preserve"> to ensuring that appropriate safeguards are in place when it </w:t>
      </w:r>
      <w:r w:rsidR="002939B7" w:rsidRPr="00E33BC9">
        <w:rPr>
          <w:rFonts w:asciiTheme="minorHAnsi" w:hAnsiTheme="minorHAnsi" w:cstheme="minorHAnsi"/>
          <w:szCs w:val="22"/>
        </w:rPr>
        <w:t>is serving as a Data Controller</w:t>
      </w:r>
      <w:r w:rsidR="00850D19" w:rsidRPr="00E33BC9">
        <w:rPr>
          <w:rFonts w:asciiTheme="minorHAnsi" w:hAnsiTheme="minorHAnsi" w:cstheme="minorHAnsi"/>
          <w:szCs w:val="22"/>
        </w:rPr>
        <w:t>.  W</w:t>
      </w:r>
      <w:r w:rsidR="002939B7" w:rsidRPr="00E33BC9">
        <w:rPr>
          <w:rFonts w:asciiTheme="minorHAnsi" w:hAnsiTheme="minorHAnsi" w:cstheme="minorHAnsi"/>
          <w:szCs w:val="22"/>
        </w:rPr>
        <w:t xml:space="preserve">ithin the IT program </w:t>
      </w:r>
      <w:r w:rsidR="00850D19" w:rsidRPr="00E33BC9">
        <w:rPr>
          <w:rFonts w:asciiTheme="minorHAnsi" w:hAnsiTheme="minorHAnsi" w:cstheme="minorHAnsi"/>
          <w:szCs w:val="22"/>
        </w:rPr>
        <w:t>lifecycle</w:t>
      </w:r>
      <w:r w:rsidR="001A39A7">
        <w:rPr>
          <w:rFonts w:asciiTheme="minorHAnsi" w:hAnsiTheme="minorHAnsi" w:cstheme="minorHAnsi"/>
          <w:szCs w:val="22"/>
        </w:rPr>
        <w:t>,</w:t>
      </w:r>
      <w:r w:rsidR="00850D19" w:rsidRPr="00E33BC9">
        <w:rPr>
          <w:rFonts w:asciiTheme="minorHAnsi" w:hAnsiTheme="minorHAnsi" w:cstheme="minorHAnsi"/>
          <w:szCs w:val="22"/>
        </w:rPr>
        <w:t xml:space="preserve"> MTS</w:t>
      </w:r>
      <w:r w:rsidR="00191ADA">
        <w:rPr>
          <w:rFonts w:asciiTheme="minorHAnsi" w:hAnsiTheme="minorHAnsi" w:cstheme="minorHAnsi"/>
          <w:szCs w:val="22"/>
        </w:rPr>
        <w:t xml:space="preserve"> </w:t>
      </w:r>
      <w:r w:rsidR="007263CC">
        <w:rPr>
          <w:rFonts w:asciiTheme="minorHAnsi" w:hAnsiTheme="minorHAnsi" w:cstheme="minorHAnsi"/>
          <w:szCs w:val="22"/>
        </w:rPr>
        <w:t>reviews and documents</w:t>
      </w:r>
      <w:r w:rsidR="00191ADA">
        <w:rPr>
          <w:rFonts w:asciiTheme="minorHAnsi" w:hAnsiTheme="minorHAnsi" w:cstheme="minorHAnsi"/>
          <w:szCs w:val="22"/>
        </w:rPr>
        <w:t xml:space="preserve"> the following:</w:t>
      </w:r>
    </w:p>
    <w:p w14:paraId="57680A3F" w14:textId="7BDEE149" w:rsidR="00191ADA" w:rsidRDefault="002939B7" w:rsidP="008E5E9A">
      <w:pPr>
        <w:pStyle w:val="Single"/>
        <w:numPr>
          <w:ilvl w:val="0"/>
          <w:numId w:val="17"/>
        </w:numPr>
        <w:jc w:val="both"/>
        <w:rPr>
          <w:rStyle w:val="CharacterStyle2"/>
          <w:rFonts w:asciiTheme="minorHAnsi" w:hAnsiTheme="minorHAnsi" w:cstheme="minorHAnsi"/>
          <w:spacing w:val="-1"/>
          <w:sz w:val="22"/>
          <w:szCs w:val="22"/>
        </w:rPr>
      </w:pPr>
      <w:r w:rsidRPr="00E33BC9">
        <w:rPr>
          <w:rFonts w:asciiTheme="minorHAnsi" w:hAnsiTheme="minorHAnsi" w:cstheme="minorHAnsi"/>
          <w:szCs w:val="22"/>
        </w:rPr>
        <w:t xml:space="preserve"> </w:t>
      </w:r>
      <w:r w:rsidR="00191ADA">
        <w:rPr>
          <w:rStyle w:val="CharacterStyle2"/>
          <w:rFonts w:asciiTheme="minorHAnsi" w:hAnsiTheme="minorHAnsi" w:cstheme="minorHAnsi"/>
          <w:spacing w:val="-1"/>
          <w:sz w:val="22"/>
          <w:szCs w:val="22"/>
        </w:rPr>
        <w:t>S</w:t>
      </w:r>
      <w:r w:rsidR="0045582F" w:rsidRPr="00E33BC9">
        <w:rPr>
          <w:rStyle w:val="CharacterStyle2"/>
          <w:rFonts w:asciiTheme="minorHAnsi" w:hAnsiTheme="minorHAnsi" w:cstheme="minorHAnsi"/>
          <w:spacing w:val="-1"/>
          <w:sz w:val="22"/>
          <w:szCs w:val="22"/>
        </w:rPr>
        <w:t xml:space="preserve">pecific </w:t>
      </w:r>
      <w:r w:rsidR="00523360" w:rsidRPr="00E33BC9">
        <w:rPr>
          <w:rStyle w:val="CharacterStyle2"/>
          <w:rFonts w:asciiTheme="minorHAnsi" w:hAnsiTheme="minorHAnsi" w:cstheme="minorHAnsi"/>
          <w:spacing w:val="-1"/>
          <w:sz w:val="22"/>
          <w:szCs w:val="22"/>
        </w:rPr>
        <w:t xml:space="preserve">and legitimate </w:t>
      </w:r>
      <w:r w:rsidR="0045582F" w:rsidRPr="00E33BC9">
        <w:rPr>
          <w:rStyle w:val="CharacterStyle2"/>
          <w:rFonts w:asciiTheme="minorHAnsi" w:hAnsiTheme="minorHAnsi" w:cstheme="minorHAnsi"/>
          <w:spacing w:val="-1"/>
          <w:sz w:val="22"/>
          <w:szCs w:val="22"/>
        </w:rPr>
        <w:t>purpose</w:t>
      </w:r>
      <w:r w:rsidRPr="00E33BC9">
        <w:rPr>
          <w:rStyle w:val="CharacterStyle2"/>
          <w:rFonts w:asciiTheme="minorHAnsi" w:hAnsiTheme="minorHAnsi" w:cstheme="minorHAnsi"/>
          <w:spacing w:val="-1"/>
          <w:sz w:val="22"/>
          <w:szCs w:val="22"/>
        </w:rPr>
        <w:t>s</w:t>
      </w:r>
      <w:r w:rsidR="0045582F" w:rsidRPr="00E33BC9">
        <w:rPr>
          <w:rStyle w:val="CharacterStyle2"/>
          <w:rFonts w:asciiTheme="minorHAnsi" w:hAnsiTheme="minorHAnsi" w:cstheme="minorHAnsi"/>
          <w:spacing w:val="-1"/>
          <w:sz w:val="22"/>
          <w:szCs w:val="22"/>
        </w:rPr>
        <w:t xml:space="preserve"> for </w:t>
      </w:r>
      <w:r w:rsidRPr="00E33BC9">
        <w:rPr>
          <w:rStyle w:val="CharacterStyle2"/>
          <w:rFonts w:asciiTheme="minorHAnsi" w:hAnsiTheme="minorHAnsi" w:cstheme="minorHAnsi"/>
          <w:spacing w:val="-1"/>
          <w:sz w:val="22"/>
          <w:szCs w:val="22"/>
        </w:rPr>
        <w:t xml:space="preserve">data </w:t>
      </w:r>
      <w:r w:rsidR="0045582F" w:rsidRPr="00E33BC9">
        <w:rPr>
          <w:rStyle w:val="CharacterStyle2"/>
          <w:rFonts w:asciiTheme="minorHAnsi" w:hAnsiTheme="minorHAnsi" w:cstheme="minorHAnsi"/>
          <w:spacing w:val="-1"/>
          <w:sz w:val="22"/>
          <w:szCs w:val="22"/>
        </w:rPr>
        <w:t>processing</w:t>
      </w:r>
      <w:r w:rsidR="00191ADA">
        <w:rPr>
          <w:rStyle w:val="CharacterStyle2"/>
          <w:rFonts w:asciiTheme="minorHAnsi" w:hAnsiTheme="minorHAnsi" w:cstheme="minorHAnsi"/>
          <w:spacing w:val="-1"/>
          <w:sz w:val="22"/>
          <w:szCs w:val="22"/>
        </w:rPr>
        <w:t xml:space="preserve"> </w:t>
      </w:r>
      <w:r w:rsidR="008E5E9A">
        <w:rPr>
          <w:rStyle w:val="CharacterStyle2"/>
          <w:rFonts w:asciiTheme="minorHAnsi" w:hAnsiTheme="minorHAnsi" w:cstheme="minorHAnsi"/>
          <w:spacing w:val="-1"/>
          <w:sz w:val="22"/>
          <w:szCs w:val="22"/>
        </w:rPr>
        <w:t>have been</w:t>
      </w:r>
      <w:r w:rsidR="00191ADA">
        <w:rPr>
          <w:rStyle w:val="CharacterStyle2"/>
          <w:rFonts w:asciiTheme="minorHAnsi" w:hAnsiTheme="minorHAnsi" w:cstheme="minorHAnsi"/>
          <w:spacing w:val="-1"/>
          <w:sz w:val="22"/>
          <w:szCs w:val="22"/>
        </w:rPr>
        <w:t xml:space="preserve"> identified</w:t>
      </w:r>
      <w:r w:rsidR="007263CC">
        <w:rPr>
          <w:rStyle w:val="CharacterStyle2"/>
          <w:rFonts w:asciiTheme="minorHAnsi" w:hAnsiTheme="minorHAnsi" w:cstheme="minorHAnsi"/>
          <w:spacing w:val="-1"/>
          <w:sz w:val="22"/>
          <w:szCs w:val="22"/>
        </w:rPr>
        <w:t>.</w:t>
      </w:r>
    </w:p>
    <w:p w14:paraId="2B105556" w14:textId="3DB24A73" w:rsidR="00191ADA" w:rsidRDefault="00191ADA" w:rsidP="008E5E9A">
      <w:pPr>
        <w:pStyle w:val="Single"/>
        <w:numPr>
          <w:ilvl w:val="0"/>
          <w:numId w:val="17"/>
        </w:numPr>
        <w:jc w:val="both"/>
        <w:rPr>
          <w:rStyle w:val="CharacterStyle2"/>
          <w:rFonts w:asciiTheme="minorHAnsi" w:hAnsiTheme="minorHAnsi" w:cstheme="minorHAnsi"/>
          <w:spacing w:val="-1"/>
          <w:sz w:val="22"/>
          <w:szCs w:val="22"/>
        </w:rPr>
      </w:pPr>
      <w:r>
        <w:rPr>
          <w:rStyle w:val="CharacterStyle2"/>
          <w:rFonts w:asciiTheme="minorHAnsi" w:hAnsiTheme="minorHAnsi" w:cstheme="minorHAnsi"/>
          <w:spacing w:val="-1"/>
          <w:sz w:val="22"/>
          <w:szCs w:val="22"/>
        </w:rPr>
        <w:t>A</w:t>
      </w:r>
      <w:r w:rsidR="00523360" w:rsidRPr="00E33BC9">
        <w:rPr>
          <w:rStyle w:val="CharacterStyle2"/>
          <w:rFonts w:asciiTheme="minorHAnsi" w:hAnsiTheme="minorHAnsi" w:cstheme="minorHAnsi"/>
          <w:spacing w:val="-1"/>
          <w:sz w:val="22"/>
          <w:szCs w:val="22"/>
        </w:rPr>
        <w:t>ppropriate operational and technical measures guard against unlawful access</w:t>
      </w:r>
      <w:r w:rsidR="007263CC">
        <w:rPr>
          <w:rStyle w:val="CharacterStyle2"/>
          <w:rFonts w:asciiTheme="minorHAnsi" w:hAnsiTheme="minorHAnsi" w:cstheme="minorHAnsi"/>
          <w:spacing w:val="-1"/>
          <w:sz w:val="22"/>
          <w:szCs w:val="22"/>
        </w:rPr>
        <w:t>.</w:t>
      </w:r>
    </w:p>
    <w:p w14:paraId="2B150AF8" w14:textId="11B090DE" w:rsidR="00191ADA" w:rsidRDefault="00191ADA" w:rsidP="008E5E9A">
      <w:pPr>
        <w:pStyle w:val="Single"/>
        <w:numPr>
          <w:ilvl w:val="0"/>
          <w:numId w:val="17"/>
        </w:numPr>
        <w:jc w:val="both"/>
        <w:rPr>
          <w:rStyle w:val="CharacterStyle2"/>
          <w:rFonts w:asciiTheme="minorHAnsi" w:hAnsiTheme="minorHAnsi" w:cstheme="minorHAnsi"/>
          <w:spacing w:val="-1"/>
          <w:sz w:val="22"/>
          <w:szCs w:val="22"/>
        </w:rPr>
      </w:pPr>
      <w:r>
        <w:rPr>
          <w:rStyle w:val="CharacterStyle2"/>
          <w:rFonts w:asciiTheme="minorHAnsi" w:hAnsiTheme="minorHAnsi" w:cstheme="minorHAnsi"/>
          <w:spacing w:val="-1"/>
          <w:sz w:val="22"/>
          <w:szCs w:val="22"/>
        </w:rPr>
        <w:t>Data</w:t>
      </w:r>
      <w:r w:rsidR="002939B7" w:rsidRPr="00E33BC9">
        <w:rPr>
          <w:rStyle w:val="CharacterStyle2"/>
          <w:rFonts w:asciiTheme="minorHAnsi" w:hAnsiTheme="minorHAnsi" w:cstheme="minorHAnsi"/>
          <w:spacing w:val="-1"/>
          <w:sz w:val="22"/>
          <w:szCs w:val="22"/>
        </w:rPr>
        <w:t xml:space="preserve"> is maintained and up to date</w:t>
      </w:r>
      <w:r w:rsidR="007263CC">
        <w:rPr>
          <w:rStyle w:val="CharacterStyle2"/>
          <w:rFonts w:asciiTheme="minorHAnsi" w:hAnsiTheme="minorHAnsi" w:cstheme="minorHAnsi"/>
          <w:spacing w:val="-1"/>
          <w:sz w:val="22"/>
          <w:szCs w:val="22"/>
        </w:rPr>
        <w:t>.</w:t>
      </w:r>
    </w:p>
    <w:p w14:paraId="3AA46477" w14:textId="633B917C" w:rsidR="00191ADA" w:rsidRDefault="00191ADA" w:rsidP="008E5E9A">
      <w:pPr>
        <w:pStyle w:val="Single"/>
        <w:numPr>
          <w:ilvl w:val="0"/>
          <w:numId w:val="17"/>
        </w:numPr>
        <w:jc w:val="both"/>
        <w:rPr>
          <w:rStyle w:val="CharacterStyle2"/>
          <w:rFonts w:asciiTheme="minorHAnsi" w:hAnsiTheme="minorHAnsi" w:cstheme="minorHAnsi"/>
          <w:spacing w:val="-1"/>
          <w:sz w:val="22"/>
          <w:szCs w:val="22"/>
        </w:rPr>
      </w:pPr>
      <w:r>
        <w:rPr>
          <w:rStyle w:val="CharacterStyle2"/>
          <w:rFonts w:asciiTheme="minorHAnsi" w:hAnsiTheme="minorHAnsi" w:cstheme="minorHAnsi"/>
          <w:spacing w:val="-1"/>
          <w:sz w:val="22"/>
          <w:szCs w:val="22"/>
        </w:rPr>
        <w:t>There</w:t>
      </w:r>
      <w:r w:rsidR="00523360" w:rsidRPr="00E33BC9">
        <w:rPr>
          <w:rStyle w:val="CharacterStyle2"/>
          <w:rFonts w:asciiTheme="minorHAnsi" w:hAnsiTheme="minorHAnsi" w:cstheme="minorHAnsi"/>
          <w:spacing w:val="-1"/>
          <w:sz w:val="22"/>
          <w:szCs w:val="22"/>
        </w:rPr>
        <w:t xml:space="preserve"> is a legal basis for processing data.</w:t>
      </w:r>
    </w:p>
    <w:p w14:paraId="7DD69C42" w14:textId="4BABDCFC" w:rsidR="007D7E45" w:rsidRDefault="00237450" w:rsidP="00191ADA">
      <w:pPr>
        <w:pStyle w:val="Single"/>
        <w:ind w:left="720" w:firstLine="0"/>
        <w:jc w:val="both"/>
        <w:rPr>
          <w:rStyle w:val="CharacterStyle2"/>
          <w:rFonts w:asciiTheme="minorHAnsi" w:hAnsiTheme="minorHAnsi" w:cstheme="minorHAnsi"/>
          <w:spacing w:val="-1"/>
          <w:sz w:val="22"/>
          <w:szCs w:val="22"/>
        </w:rPr>
      </w:pPr>
      <w:r>
        <w:rPr>
          <w:rStyle w:val="CharacterStyle2"/>
          <w:rFonts w:asciiTheme="minorHAnsi" w:hAnsiTheme="minorHAnsi" w:cstheme="minorHAnsi"/>
          <w:spacing w:val="-1"/>
          <w:sz w:val="22"/>
          <w:szCs w:val="22"/>
        </w:rPr>
        <w:t xml:space="preserve">This information is discussed </w:t>
      </w:r>
      <w:r w:rsidR="007D7E45">
        <w:rPr>
          <w:rStyle w:val="CharacterStyle2"/>
          <w:rFonts w:asciiTheme="minorHAnsi" w:hAnsiTheme="minorHAnsi" w:cstheme="minorHAnsi"/>
          <w:spacing w:val="-1"/>
          <w:sz w:val="22"/>
          <w:szCs w:val="22"/>
        </w:rPr>
        <w:t xml:space="preserve">with </w:t>
      </w:r>
      <w:r>
        <w:rPr>
          <w:rStyle w:val="CharacterStyle2"/>
          <w:rFonts w:asciiTheme="minorHAnsi" w:hAnsiTheme="minorHAnsi" w:cstheme="minorHAnsi"/>
          <w:spacing w:val="-1"/>
          <w:sz w:val="22"/>
          <w:szCs w:val="22"/>
        </w:rPr>
        <w:t>the business, IT and ORC</w:t>
      </w:r>
      <w:r w:rsidR="007D7E45">
        <w:rPr>
          <w:rStyle w:val="CharacterStyle2"/>
          <w:rFonts w:asciiTheme="minorHAnsi" w:hAnsiTheme="minorHAnsi" w:cstheme="minorHAnsi"/>
          <w:spacing w:val="-1"/>
          <w:sz w:val="22"/>
          <w:szCs w:val="22"/>
        </w:rPr>
        <w:t xml:space="preserve">. If it is determined that a project will involve the processing or transfer of personal data, </w:t>
      </w:r>
      <w:r w:rsidR="007C4CA1">
        <w:rPr>
          <w:rStyle w:val="CharacterStyle2"/>
          <w:rFonts w:asciiTheme="minorHAnsi" w:hAnsiTheme="minorHAnsi" w:cstheme="minorHAnsi"/>
          <w:spacing w:val="-1"/>
          <w:sz w:val="22"/>
          <w:szCs w:val="22"/>
        </w:rPr>
        <w:t xml:space="preserve">the project will be reviewed to </w:t>
      </w:r>
      <w:r w:rsidR="007D7E45">
        <w:rPr>
          <w:rStyle w:val="CharacterStyle2"/>
          <w:rFonts w:asciiTheme="minorHAnsi" w:hAnsiTheme="minorHAnsi" w:cstheme="minorHAnsi"/>
          <w:spacing w:val="-1"/>
          <w:sz w:val="22"/>
          <w:szCs w:val="22"/>
        </w:rPr>
        <w:t>take into account privacy risks and the need to implement data protection principles</w:t>
      </w:r>
      <w:r w:rsidR="007C4CA1">
        <w:rPr>
          <w:rStyle w:val="CharacterStyle2"/>
          <w:rFonts w:asciiTheme="minorHAnsi" w:hAnsiTheme="minorHAnsi" w:cstheme="minorHAnsi"/>
          <w:spacing w:val="-1"/>
          <w:sz w:val="22"/>
          <w:szCs w:val="22"/>
        </w:rPr>
        <w:t>.</w:t>
      </w:r>
    </w:p>
    <w:p w14:paraId="13D055ED" w14:textId="68251750" w:rsidR="00237450" w:rsidRDefault="007D7E45" w:rsidP="00191ADA">
      <w:pPr>
        <w:pStyle w:val="Single"/>
        <w:ind w:left="720" w:firstLine="0"/>
        <w:jc w:val="both"/>
        <w:rPr>
          <w:rStyle w:val="CharacterStyle2"/>
          <w:rFonts w:asciiTheme="minorHAnsi" w:hAnsiTheme="minorHAnsi" w:cstheme="minorHAnsi"/>
          <w:spacing w:val="-1"/>
          <w:sz w:val="22"/>
          <w:szCs w:val="22"/>
        </w:rPr>
      </w:pPr>
      <w:r>
        <w:rPr>
          <w:rStyle w:val="CharacterStyle2"/>
          <w:rFonts w:asciiTheme="minorHAnsi" w:hAnsiTheme="minorHAnsi" w:cstheme="minorHAnsi"/>
          <w:spacing w:val="-1"/>
          <w:sz w:val="22"/>
          <w:szCs w:val="22"/>
        </w:rPr>
        <w:t xml:space="preserve">Once the project is </w:t>
      </w:r>
      <w:r w:rsidR="00E73FF4">
        <w:rPr>
          <w:rStyle w:val="CharacterStyle2"/>
          <w:rFonts w:asciiTheme="minorHAnsi" w:hAnsiTheme="minorHAnsi" w:cstheme="minorHAnsi"/>
          <w:spacing w:val="-1"/>
          <w:sz w:val="22"/>
          <w:szCs w:val="22"/>
        </w:rPr>
        <w:t>delivered</w:t>
      </w:r>
      <w:r>
        <w:rPr>
          <w:rStyle w:val="CharacterStyle2"/>
          <w:rFonts w:asciiTheme="minorHAnsi" w:hAnsiTheme="minorHAnsi" w:cstheme="minorHAnsi"/>
          <w:spacing w:val="-1"/>
          <w:sz w:val="22"/>
          <w:szCs w:val="22"/>
        </w:rPr>
        <w:t xml:space="preserve"> and processes are implemented, </w:t>
      </w:r>
      <w:r w:rsidR="005772D0">
        <w:rPr>
          <w:rStyle w:val="CharacterStyle2"/>
          <w:rFonts w:asciiTheme="minorHAnsi" w:hAnsiTheme="minorHAnsi" w:cstheme="minorHAnsi"/>
          <w:spacing w:val="-1"/>
          <w:sz w:val="22"/>
          <w:szCs w:val="22"/>
        </w:rPr>
        <w:t xml:space="preserve">any new data processes </w:t>
      </w:r>
      <w:r w:rsidR="002D0306">
        <w:rPr>
          <w:rStyle w:val="CharacterStyle2"/>
          <w:rFonts w:asciiTheme="minorHAnsi" w:hAnsiTheme="minorHAnsi" w:cstheme="minorHAnsi"/>
          <w:spacing w:val="-1"/>
          <w:sz w:val="22"/>
          <w:szCs w:val="22"/>
        </w:rPr>
        <w:t xml:space="preserve">related to </w:t>
      </w:r>
      <w:r w:rsidR="007263CC">
        <w:rPr>
          <w:rStyle w:val="CharacterStyle2"/>
          <w:rFonts w:asciiTheme="minorHAnsi" w:hAnsiTheme="minorHAnsi" w:cstheme="minorHAnsi"/>
          <w:spacing w:val="-1"/>
          <w:sz w:val="22"/>
          <w:szCs w:val="22"/>
        </w:rPr>
        <w:t>Europe</w:t>
      </w:r>
      <w:r w:rsidR="002D0306">
        <w:rPr>
          <w:rStyle w:val="CharacterStyle2"/>
          <w:rFonts w:asciiTheme="minorHAnsi" w:hAnsiTheme="minorHAnsi" w:cstheme="minorHAnsi"/>
          <w:spacing w:val="-1"/>
          <w:sz w:val="22"/>
          <w:szCs w:val="22"/>
        </w:rPr>
        <w:t>an</w:t>
      </w:r>
      <w:r w:rsidR="007263CC">
        <w:rPr>
          <w:rStyle w:val="CharacterStyle2"/>
          <w:rFonts w:asciiTheme="minorHAnsi" w:hAnsiTheme="minorHAnsi" w:cstheme="minorHAnsi"/>
          <w:spacing w:val="-1"/>
          <w:sz w:val="22"/>
          <w:szCs w:val="22"/>
        </w:rPr>
        <w:t xml:space="preserve"> </w:t>
      </w:r>
      <w:r w:rsidR="00FF0A5B">
        <w:rPr>
          <w:rStyle w:val="CharacterStyle2"/>
          <w:rFonts w:asciiTheme="minorHAnsi" w:hAnsiTheme="minorHAnsi" w:cstheme="minorHAnsi"/>
          <w:spacing w:val="-1"/>
          <w:sz w:val="22"/>
          <w:szCs w:val="22"/>
        </w:rPr>
        <w:t xml:space="preserve">Union </w:t>
      </w:r>
      <w:r w:rsidR="008E5E9A">
        <w:rPr>
          <w:rStyle w:val="CharacterStyle2"/>
          <w:rFonts w:asciiTheme="minorHAnsi" w:hAnsiTheme="minorHAnsi" w:cstheme="minorHAnsi"/>
          <w:spacing w:val="-1"/>
          <w:sz w:val="22"/>
          <w:szCs w:val="22"/>
        </w:rPr>
        <w:t xml:space="preserve">data subjects </w:t>
      </w:r>
      <w:r w:rsidR="005772D0">
        <w:rPr>
          <w:rStyle w:val="CharacterStyle2"/>
          <w:rFonts w:asciiTheme="minorHAnsi" w:hAnsiTheme="minorHAnsi" w:cstheme="minorHAnsi"/>
          <w:spacing w:val="-1"/>
          <w:sz w:val="22"/>
          <w:szCs w:val="22"/>
        </w:rPr>
        <w:t>are</w:t>
      </w:r>
      <w:r w:rsidR="008E5E9A">
        <w:rPr>
          <w:rStyle w:val="CharacterStyle2"/>
          <w:rFonts w:asciiTheme="minorHAnsi" w:hAnsiTheme="minorHAnsi" w:cstheme="minorHAnsi"/>
          <w:spacing w:val="-1"/>
          <w:sz w:val="22"/>
          <w:szCs w:val="22"/>
        </w:rPr>
        <w:t xml:space="preserve"> document</w:t>
      </w:r>
      <w:r w:rsidR="005772D0">
        <w:rPr>
          <w:rStyle w:val="CharacterStyle2"/>
          <w:rFonts w:asciiTheme="minorHAnsi" w:hAnsiTheme="minorHAnsi" w:cstheme="minorHAnsi"/>
          <w:spacing w:val="-1"/>
          <w:sz w:val="22"/>
          <w:szCs w:val="22"/>
        </w:rPr>
        <w:t>ed</w:t>
      </w:r>
      <w:r w:rsidR="007263CC">
        <w:rPr>
          <w:rStyle w:val="CharacterStyle2"/>
          <w:rFonts w:asciiTheme="minorHAnsi" w:hAnsiTheme="minorHAnsi" w:cstheme="minorHAnsi"/>
          <w:spacing w:val="-1"/>
          <w:sz w:val="22"/>
          <w:szCs w:val="22"/>
        </w:rPr>
        <w:t xml:space="preserve"> </w:t>
      </w:r>
      <w:r w:rsidR="00237450">
        <w:rPr>
          <w:rStyle w:val="CharacterStyle2"/>
          <w:rFonts w:asciiTheme="minorHAnsi" w:hAnsiTheme="minorHAnsi" w:cstheme="minorHAnsi"/>
          <w:spacing w:val="-1"/>
          <w:sz w:val="22"/>
          <w:szCs w:val="22"/>
        </w:rPr>
        <w:t xml:space="preserve">in </w:t>
      </w:r>
      <w:r w:rsidR="008E5E9A">
        <w:rPr>
          <w:rStyle w:val="CharacterStyle2"/>
          <w:rFonts w:asciiTheme="minorHAnsi" w:hAnsiTheme="minorHAnsi" w:cstheme="minorHAnsi"/>
          <w:spacing w:val="-1"/>
          <w:sz w:val="22"/>
          <w:szCs w:val="22"/>
        </w:rPr>
        <w:t>the applicable</w:t>
      </w:r>
      <w:r w:rsidR="00237450">
        <w:rPr>
          <w:rStyle w:val="CharacterStyle2"/>
          <w:rFonts w:asciiTheme="minorHAnsi" w:hAnsiTheme="minorHAnsi" w:cstheme="minorHAnsi"/>
          <w:spacing w:val="-1"/>
          <w:sz w:val="22"/>
          <w:szCs w:val="22"/>
        </w:rPr>
        <w:t xml:space="preserve"> Data Processing Register.  </w:t>
      </w:r>
    </w:p>
    <w:p w14:paraId="3CF4BDCE" w14:textId="029BE0B2" w:rsidR="003D490E" w:rsidRPr="001A39A7" w:rsidRDefault="00E33BC9" w:rsidP="001A39A7">
      <w:pPr>
        <w:pStyle w:val="ListBullet"/>
        <w:numPr>
          <w:ilvl w:val="0"/>
          <w:numId w:val="0"/>
        </w:numPr>
        <w:ind w:left="720" w:right="60"/>
        <w:jc w:val="both"/>
        <w:rPr>
          <w:rStyle w:val="CharacterStyle2"/>
          <w:rFonts w:asciiTheme="minorHAnsi" w:hAnsiTheme="minorHAnsi" w:cstheme="minorHAnsi"/>
          <w:szCs w:val="22"/>
        </w:rPr>
      </w:pPr>
      <w:r w:rsidRPr="001A39A7">
        <w:rPr>
          <w:rFonts w:asciiTheme="minorHAnsi" w:hAnsiTheme="minorHAnsi" w:cstheme="minorHAnsi"/>
          <w:szCs w:val="22"/>
        </w:rPr>
        <w:t>MTS is committed to protecting per</w:t>
      </w:r>
      <w:r w:rsidR="001A39A7">
        <w:rPr>
          <w:rFonts w:asciiTheme="minorHAnsi" w:hAnsiTheme="minorHAnsi" w:cstheme="minorHAnsi"/>
          <w:szCs w:val="22"/>
        </w:rPr>
        <w:t>sonal data</w:t>
      </w:r>
      <w:r w:rsidRPr="001A39A7">
        <w:rPr>
          <w:rFonts w:asciiTheme="minorHAnsi" w:hAnsiTheme="minorHAnsi" w:cstheme="minorHAnsi"/>
          <w:szCs w:val="22"/>
        </w:rPr>
        <w:t xml:space="preserve"> when serving as a Data Processo</w:t>
      </w:r>
      <w:r w:rsidRPr="001A39A7">
        <w:rPr>
          <w:rStyle w:val="CharacterStyle2"/>
          <w:rFonts w:asciiTheme="minorHAnsi" w:hAnsiTheme="minorHAnsi" w:cstheme="minorHAnsi"/>
          <w:sz w:val="22"/>
          <w:szCs w:val="22"/>
        </w:rPr>
        <w:t xml:space="preserve">r and </w:t>
      </w:r>
      <w:r w:rsidR="007263CC">
        <w:rPr>
          <w:rStyle w:val="CharacterStyle2"/>
          <w:rFonts w:asciiTheme="minorHAnsi" w:hAnsiTheme="minorHAnsi" w:cstheme="minorHAnsi"/>
          <w:sz w:val="22"/>
          <w:szCs w:val="22"/>
        </w:rPr>
        <w:t>takes step</w:t>
      </w:r>
      <w:r w:rsidRPr="001A39A7">
        <w:rPr>
          <w:rStyle w:val="CharacterStyle2"/>
          <w:rFonts w:asciiTheme="minorHAnsi" w:hAnsiTheme="minorHAnsi" w:cstheme="minorHAnsi"/>
          <w:sz w:val="22"/>
          <w:szCs w:val="22"/>
        </w:rPr>
        <w:t xml:space="preserve">s </w:t>
      </w:r>
      <w:r w:rsidR="007263CC">
        <w:rPr>
          <w:rStyle w:val="CharacterStyle2"/>
          <w:rFonts w:asciiTheme="minorHAnsi" w:hAnsiTheme="minorHAnsi" w:cstheme="minorHAnsi"/>
          <w:sz w:val="22"/>
          <w:szCs w:val="22"/>
        </w:rPr>
        <w:t xml:space="preserve">to verify </w:t>
      </w:r>
      <w:r w:rsidRPr="001A39A7">
        <w:rPr>
          <w:rStyle w:val="CharacterStyle2"/>
          <w:rFonts w:asciiTheme="minorHAnsi" w:hAnsiTheme="minorHAnsi" w:cstheme="minorHAnsi"/>
          <w:sz w:val="22"/>
          <w:szCs w:val="22"/>
        </w:rPr>
        <w:t>that the data is processed under the conditions agreed to and only for the designated time specified in the contract</w:t>
      </w:r>
      <w:r w:rsidR="00CB09E0">
        <w:rPr>
          <w:rStyle w:val="CharacterStyle2"/>
          <w:rFonts w:asciiTheme="minorHAnsi" w:hAnsiTheme="minorHAnsi" w:cstheme="minorHAnsi"/>
          <w:sz w:val="22"/>
          <w:szCs w:val="22"/>
        </w:rPr>
        <w:t>s</w:t>
      </w:r>
      <w:r w:rsidR="007263CC">
        <w:rPr>
          <w:rStyle w:val="CharacterStyle2"/>
          <w:rFonts w:asciiTheme="minorHAnsi" w:hAnsiTheme="minorHAnsi" w:cstheme="minorHAnsi"/>
          <w:sz w:val="22"/>
          <w:szCs w:val="22"/>
        </w:rPr>
        <w:t>.</w:t>
      </w:r>
      <w:r w:rsidR="001A39A7">
        <w:rPr>
          <w:rStyle w:val="CharacterStyle2"/>
          <w:rFonts w:asciiTheme="minorHAnsi" w:hAnsiTheme="minorHAnsi" w:cstheme="minorHAnsi"/>
          <w:sz w:val="22"/>
          <w:szCs w:val="22"/>
        </w:rPr>
        <w:t xml:space="preserve"> </w:t>
      </w:r>
    </w:p>
    <w:p w14:paraId="053A1F82" w14:textId="77E21B44" w:rsidR="007B218C" w:rsidRPr="007C4CA1" w:rsidRDefault="007B218C" w:rsidP="007B218C">
      <w:pPr>
        <w:pStyle w:val="Single"/>
        <w:ind w:left="720" w:firstLine="0"/>
        <w:jc w:val="both"/>
        <w:rPr>
          <w:lang w:val="en"/>
        </w:rPr>
      </w:pPr>
      <w:r w:rsidRPr="007C4CA1">
        <w:rPr>
          <w:rFonts w:asciiTheme="minorHAnsi" w:hAnsiTheme="minorHAnsi" w:cstheme="minorHAnsi"/>
          <w:b/>
        </w:rPr>
        <w:lastRenderedPageBreak/>
        <w:t xml:space="preserve">Lawful </w:t>
      </w:r>
      <w:r w:rsidR="00471BCD">
        <w:rPr>
          <w:rFonts w:asciiTheme="minorHAnsi" w:hAnsiTheme="minorHAnsi" w:cstheme="minorHAnsi"/>
          <w:b/>
        </w:rPr>
        <w:t>B</w:t>
      </w:r>
      <w:r w:rsidR="00471BCD" w:rsidRPr="007C4CA1">
        <w:rPr>
          <w:rFonts w:asciiTheme="minorHAnsi" w:hAnsiTheme="minorHAnsi" w:cstheme="minorHAnsi"/>
          <w:b/>
        </w:rPr>
        <w:t xml:space="preserve">asis </w:t>
      </w:r>
      <w:r w:rsidRPr="007C4CA1">
        <w:rPr>
          <w:rFonts w:asciiTheme="minorHAnsi" w:hAnsiTheme="minorHAnsi" w:cstheme="minorHAnsi"/>
          <w:b/>
        </w:rPr>
        <w:t xml:space="preserve">for Processing </w:t>
      </w:r>
    </w:p>
    <w:p w14:paraId="5F538E59" w14:textId="4D595DB9" w:rsidR="007B218C" w:rsidRPr="00B750C3" w:rsidRDefault="00FF0A5B" w:rsidP="007C4CA1">
      <w:pPr>
        <w:pStyle w:val="Single"/>
        <w:ind w:left="720" w:firstLine="0"/>
        <w:jc w:val="both"/>
        <w:rPr>
          <w:rFonts w:asciiTheme="minorHAnsi" w:hAnsiTheme="minorHAnsi" w:cstheme="minorHAnsi"/>
          <w:szCs w:val="22"/>
        </w:rPr>
      </w:pPr>
      <w:r w:rsidRPr="00B750C3">
        <w:rPr>
          <w:rFonts w:asciiTheme="minorHAnsi" w:hAnsiTheme="minorHAnsi" w:cstheme="minorHAnsi"/>
          <w:szCs w:val="22"/>
        </w:rPr>
        <w:t xml:space="preserve">MTS is committed to collecting and processing </w:t>
      </w:r>
      <w:r>
        <w:rPr>
          <w:rFonts w:asciiTheme="minorHAnsi" w:hAnsiTheme="minorHAnsi" w:cstheme="minorHAnsi"/>
          <w:szCs w:val="22"/>
        </w:rPr>
        <w:t>p</w:t>
      </w:r>
      <w:r w:rsidRPr="00B750C3">
        <w:rPr>
          <w:rFonts w:asciiTheme="minorHAnsi" w:hAnsiTheme="minorHAnsi" w:cstheme="minorHAnsi"/>
          <w:szCs w:val="22"/>
        </w:rPr>
        <w:t xml:space="preserve">ersonal </w:t>
      </w:r>
      <w:r>
        <w:rPr>
          <w:rFonts w:asciiTheme="minorHAnsi" w:hAnsiTheme="minorHAnsi" w:cstheme="minorHAnsi"/>
          <w:szCs w:val="22"/>
        </w:rPr>
        <w:t>d</w:t>
      </w:r>
      <w:r w:rsidRPr="00B750C3">
        <w:rPr>
          <w:rFonts w:asciiTheme="minorHAnsi" w:hAnsiTheme="minorHAnsi" w:cstheme="minorHAnsi"/>
          <w:szCs w:val="22"/>
        </w:rPr>
        <w:t>ata with appropriate care and caution in compliance with applicable law.</w:t>
      </w:r>
      <w:r>
        <w:rPr>
          <w:rFonts w:asciiTheme="minorHAnsi" w:hAnsiTheme="minorHAnsi" w:cstheme="minorHAnsi"/>
          <w:szCs w:val="22"/>
        </w:rPr>
        <w:t xml:space="preserve">  The Third Party Privacy Notice and Employee Privacy Notice</w:t>
      </w:r>
      <w:r w:rsidR="000201B7">
        <w:rPr>
          <w:rFonts w:asciiTheme="minorHAnsi" w:hAnsiTheme="minorHAnsi" w:cstheme="minorHAnsi"/>
          <w:szCs w:val="22"/>
        </w:rPr>
        <w:t xml:space="preserve"> – Europe</w:t>
      </w:r>
      <w:r>
        <w:rPr>
          <w:rFonts w:asciiTheme="minorHAnsi" w:hAnsiTheme="minorHAnsi" w:cstheme="minorHAnsi"/>
          <w:szCs w:val="22"/>
        </w:rPr>
        <w:t xml:space="preserve"> set forth the lawful basis for the processing MTS undertakes.</w:t>
      </w:r>
      <w:r w:rsidRPr="00B750C3">
        <w:rPr>
          <w:rFonts w:asciiTheme="minorHAnsi" w:hAnsiTheme="minorHAnsi" w:cstheme="minorHAnsi"/>
          <w:szCs w:val="22"/>
        </w:rPr>
        <w:t xml:space="preserve"> </w:t>
      </w:r>
    </w:p>
    <w:p w14:paraId="49BEAB3C" w14:textId="7B354EE9" w:rsidR="00CB09E0" w:rsidRPr="00B750C3" w:rsidRDefault="00B535A4" w:rsidP="008A55AE">
      <w:pPr>
        <w:pStyle w:val="Single"/>
        <w:ind w:left="720" w:firstLine="0"/>
        <w:jc w:val="both"/>
        <w:rPr>
          <w:rFonts w:asciiTheme="minorHAnsi" w:hAnsiTheme="minorHAnsi" w:cstheme="minorHAnsi"/>
          <w:b/>
          <w:szCs w:val="22"/>
        </w:rPr>
      </w:pPr>
      <w:r w:rsidRPr="00B750C3">
        <w:rPr>
          <w:rFonts w:asciiTheme="minorHAnsi" w:hAnsiTheme="minorHAnsi" w:cstheme="minorHAnsi"/>
          <w:b/>
          <w:szCs w:val="22"/>
        </w:rPr>
        <w:t>Consent</w:t>
      </w:r>
    </w:p>
    <w:p w14:paraId="74B00ABD" w14:textId="53D79A29" w:rsidR="00FF0A5B" w:rsidRDefault="00FF0A5B" w:rsidP="00FF0A5B">
      <w:pPr>
        <w:pStyle w:val="Single"/>
        <w:ind w:left="720" w:firstLine="0"/>
        <w:jc w:val="both"/>
        <w:rPr>
          <w:rFonts w:asciiTheme="minorHAnsi" w:hAnsiTheme="minorHAnsi" w:cstheme="minorHAnsi"/>
          <w:szCs w:val="22"/>
        </w:rPr>
      </w:pPr>
      <w:r>
        <w:rPr>
          <w:rFonts w:asciiTheme="minorHAnsi" w:hAnsiTheme="minorHAnsi" w:cstheme="minorHAnsi"/>
          <w:szCs w:val="22"/>
        </w:rPr>
        <w:t xml:space="preserve">In the absence of another lawful basis for processing, MTS, </w:t>
      </w:r>
      <w:r w:rsidRPr="008B4D36">
        <w:rPr>
          <w:rFonts w:asciiTheme="minorHAnsi" w:hAnsiTheme="minorHAnsi" w:cstheme="minorHAnsi"/>
          <w:szCs w:val="22"/>
        </w:rPr>
        <w:t>will obtain consent</w:t>
      </w:r>
      <w:r w:rsidR="000201B7">
        <w:rPr>
          <w:rFonts w:asciiTheme="minorHAnsi" w:hAnsiTheme="minorHAnsi" w:cstheme="minorHAnsi"/>
          <w:szCs w:val="22"/>
        </w:rPr>
        <w:t xml:space="preserve"> from data subjects in adherence with applicable laws and regulations,</w:t>
      </w:r>
      <w:r w:rsidRPr="008B4D36">
        <w:rPr>
          <w:rFonts w:asciiTheme="minorHAnsi" w:hAnsiTheme="minorHAnsi" w:cstheme="minorHAnsi"/>
          <w:szCs w:val="22"/>
        </w:rPr>
        <w:t xml:space="preserve"> prior to processing their personal data, where required for employees and third parties.  </w:t>
      </w:r>
    </w:p>
    <w:p w14:paraId="14886045" w14:textId="77777777" w:rsidR="00E50E64" w:rsidRDefault="00E50E64" w:rsidP="00B535A4">
      <w:pPr>
        <w:pStyle w:val="Single"/>
        <w:ind w:left="720" w:firstLine="0"/>
        <w:jc w:val="both"/>
        <w:rPr>
          <w:rFonts w:asciiTheme="minorHAnsi" w:hAnsiTheme="minorHAnsi" w:cstheme="minorHAnsi"/>
          <w:b/>
        </w:rPr>
      </w:pPr>
      <w:r>
        <w:rPr>
          <w:rFonts w:asciiTheme="minorHAnsi" w:hAnsiTheme="minorHAnsi" w:cstheme="minorHAnsi"/>
          <w:b/>
        </w:rPr>
        <w:t xml:space="preserve">Sensitive Data </w:t>
      </w:r>
    </w:p>
    <w:p w14:paraId="5A2632DB" w14:textId="2449201A" w:rsidR="00B535A4" w:rsidRDefault="00B535A4" w:rsidP="00B535A4">
      <w:pPr>
        <w:pStyle w:val="Single"/>
        <w:ind w:left="720" w:firstLine="0"/>
        <w:jc w:val="both"/>
        <w:rPr>
          <w:rStyle w:val="CharacterStyle1"/>
          <w:rFonts w:asciiTheme="minorHAnsi" w:hAnsiTheme="minorHAnsi" w:cstheme="minorHAnsi"/>
          <w:spacing w:val="-6"/>
          <w:w w:val="105"/>
          <w:sz w:val="22"/>
          <w:szCs w:val="22"/>
        </w:rPr>
      </w:pPr>
      <w:r w:rsidRPr="001A39A7">
        <w:rPr>
          <w:rStyle w:val="CharacterStyle1"/>
          <w:rFonts w:asciiTheme="minorHAnsi" w:hAnsiTheme="minorHAnsi" w:cstheme="minorHAnsi"/>
          <w:spacing w:val="-6"/>
          <w:w w:val="105"/>
          <w:sz w:val="22"/>
          <w:szCs w:val="22"/>
        </w:rPr>
        <w:t xml:space="preserve">MTS may at times need to collect and process sensitive personal data and will request specific consent to process or transfer the data, under the direction </w:t>
      </w:r>
      <w:r w:rsidR="000201B7">
        <w:rPr>
          <w:rStyle w:val="CharacterStyle1"/>
          <w:rFonts w:asciiTheme="minorHAnsi" w:hAnsiTheme="minorHAnsi" w:cstheme="minorHAnsi"/>
          <w:spacing w:val="-6"/>
          <w:w w:val="105"/>
          <w:sz w:val="22"/>
          <w:szCs w:val="22"/>
        </w:rPr>
        <w:t xml:space="preserve">of the </w:t>
      </w:r>
      <w:r w:rsidRPr="001A39A7">
        <w:rPr>
          <w:rStyle w:val="CharacterStyle1"/>
          <w:rFonts w:asciiTheme="minorHAnsi" w:hAnsiTheme="minorHAnsi" w:cstheme="minorHAnsi"/>
          <w:spacing w:val="-6"/>
          <w:w w:val="105"/>
          <w:sz w:val="22"/>
          <w:szCs w:val="22"/>
        </w:rPr>
        <w:t>ORC, unless it is due to a requirement by law or necessary to the vital interest of the data subject.</w:t>
      </w:r>
    </w:p>
    <w:p w14:paraId="71D360A2" w14:textId="1C2930F8" w:rsidR="00CF36B6" w:rsidRPr="001A39A7" w:rsidRDefault="00B83BF2" w:rsidP="008A55AE">
      <w:pPr>
        <w:pStyle w:val="Single"/>
        <w:ind w:left="720" w:firstLine="0"/>
        <w:jc w:val="both"/>
        <w:rPr>
          <w:rFonts w:asciiTheme="minorHAnsi" w:hAnsiTheme="minorHAnsi" w:cstheme="minorHAnsi"/>
          <w:b/>
        </w:rPr>
      </w:pPr>
      <w:r>
        <w:rPr>
          <w:rFonts w:asciiTheme="minorHAnsi" w:hAnsiTheme="minorHAnsi" w:cstheme="minorHAnsi"/>
          <w:b/>
        </w:rPr>
        <w:t xml:space="preserve">Revocation </w:t>
      </w:r>
      <w:r w:rsidR="00E50E64">
        <w:rPr>
          <w:rFonts w:asciiTheme="minorHAnsi" w:hAnsiTheme="minorHAnsi" w:cstheme="minorHAnsi"/>
          <w:b/>
        </w:rPr>
        <w:t xml:space="preserve">or Change to </w:t>
      </w:r>
      <w:r>
        <w:rPr>
          <w:rFonts w:asciiTheme="minorHAnsi" w:hAnsiTheme="minorHAnsi" w:cstheme="minorHAnsi"/>
          <w:b/>
        </w:rPr>
        <w:t>Consent</w:t>
      </w:r>
    </w:p>
    <w:p w14:paraId="76BD7192" w14:textId="6E66F8A8" w:rsidR="00BF2F89" w:rsidRPr="008B4D36" w:rsidRDefault="00FF0A5B" w:rsidP="008B4D36">
      <w:pPr>
        <w:pStyle w:val="Single"/>
        <w:ind w:left="720" w:firstLine="0"/>
        <w:jc w:val="both"/>
        <w:rPr>
          <w:rStyle w:val="CharacterStyle2"/>
          <w:rFonts w:asciiTheme="minorHAnsi" w:hAnsiTheme="minorHAnsi" w:cstheme="minorHAnsi"/>
          <w:sz w:val="22"/>
          <w:szCs w:val="22"/>
        </w:rPr>
      </w:pPr>
      <w:r w:rsidRPr="008B4D36">
        <w:rPr>
          <w:rStyle w:val="CharacterStyle1"/>
          <w:rFonts w:ascii="Times New Roman" w:hAnsi="Times New Roman"/>
          <w:spacing w:val="-1"/>
          <w:sz w:val="22"/>
          <w:szCs w:val="22"/>
        </w:rPr>
        <w:t xml:space="preserve">When the </w:t>
      </w:r>
      <w:r>
        <w:rPr>
          <w:rStyle w:val="CharacterStyle1"/>
          <w:rFonts w:ascii="Times New Roman" w:hAnsi="Times New Roman"/>
          <w:spacing w:val="-1"/>
          <w:sz w:val="22"/>
          <w:szCs w:val="22"/>
        </w:rPr>
        <w:t>DPO</w:t>
      </w:r>
      <w:r w:rsidRPr="008B4D36">
        <w:rPr>
          <w:rStyle w:val="CharacterStyle1"/>
          <w:rFonts w:ascii="Times New Roman" w:hAnsi="Times New Roman"/>
          <w:spacing w:val="-1"/>
          <w:sz w:val="22"/>
          <w:szCs w:val="22"/>
        </w:rPr>
        <w:t xml:space="preserve"> receives a request from a data subject concerning the processing of their personal data, the DPO will evaluate whether MTS is required to grant the data subject’s request.  To make this determination, the DPO will confer with the </w:t>
      </w:r>
      <w:r>
        <w:rPr>
          <w:rStyle w:val="CharacterStyle1"/>
          <w:rFonts w:ascii="Times New Roman" w:hAnsi="Times New Roman"/>
          <w:spacing w:val="-1"/>
          <w:sz w:val="22"/>
          <w:szCs w:val="22"/>
        </w:rPr>
        <w:t>ORC</w:t>
      </w:r>
      <w:r w:rsidRPr="008B4D36">
        <w:rPr>
          <w:rStyle w:val="CharacterStyle1"/>
          <w:rFonts w:ascii="Times New Roman" w:hAnsi="Times New Roman"/>
          <w:spacing w:val="-1"/>
          <w:sz w:val="22"/>
          <w:szCs w:val="22"/>
        </w:rPr>
        <w:t>.  If it is determined that</w:t>
      </w:r>
      <w:r>
        <w:rPr>
          <w:rStyle w:val="CharacterStyle1"/>
          <w:rFonts w:ascii="Times New Roman" w:hAnsi="Times New Roman"/>
          <w:spacing w:val="-1"/>
          <w:sz w:val="22"/>
          <w:szCs w:val="22"/>
        </w:rPr>
        <w:t xml:space="preserve"> the </w:t>
      </w:r>
      <w:r w:rsidRPr="008B4D36">
        <w:rPr>
          <w:rStyle w:val="CharacterStyle1"/>
          <w:rFonts w:ascii="Times New Roman" w:hAnsi="Times New Roman"/>
          <w:spacing w:val="-1"/>
          <w:sz w:val="22"/>
          <w:szCs w:val="22"/>
        </w:rPr>
        <w:t>data subject’s request</w:t>
      </w:r>
      <w:r>
        <w:rPr>
          <w:rStyle w:val="CharacterStyle1"/>
          <w:rFonts w:ascii="Times New Roman" w:hAnsi="Times New Roman"/>
          <w:spacing w:val="-1"/>
          <w:sz w:val="22"/>
          <w:szCs w:val="22"/>
        </w:rPr>
        <w:t xml:space="preserve"> must be fulfilled, </w:t>
      </w:r>
      <w:r w:rsidRPr="008B4D36">
        <w:rPr>
          <w:rFonts w:asciiTheme="minorHAnsi" w:hAnsiTheme="minorHAnsi" w:cstheme="minorHAnsi"/>
          <w:szCs w:val="22"/>
        </w:rPr>
        <w:t>MTS will c</w:t>
      </w:r>
      <w:r w:rsidRPr="008B4D36">
        <w:rPr>
          <w:rStyle w:val="CharacterStyle1"/>
          <w:rFonts w:asciiTheme="minorHAnsi" w:hAnsiTheme="minorHAnsi" w:cstheme="minorHAnsi"/>
          <w:spacing w:val="-5"/>
          <w:sz w:val="22"/>
          <w:szCs w:val="22"/>
        </w:rPr>
        <w:t>ease</w:t>
      </w:r>
      <w:r w:rsidRPr="008B4D36">
        <w:rPr>
          <w:rStyle w:val="CharacterStyle1"/>
          <w:rFonts w:asciiTheme="minorHAnsi" w:eastAsiaTheme="majorEastAsia" w:hAnsiTheme="minorHAnsi" w:cstheme="minorHAnsi"/>
          <w:bCs/>
          <w:color w:val="000000"/>
          <w:spacing w:val="-5"/>
          <w:sz w:val="22"/>
          <w:szCs w:val="22"/>
        </w:rPr>
        <w:t xml:space="preserve"> data processing</w:t>
      </w:r>
      <w:r w:rsidRPr="008B4D36">
        <w:rPr>
          <w:rStyle w:val="CharacterStyle1"/>
          <w:rFonts w:asciiTheme="minorHAnsi" w:hAnsiTheme="minorHAnsi" w:cstheme="minorHAnsi"/>
          <w:spacing w:val="-5"/>
          <w:sz w:val="22"/>
          <w:szCs w:val="22"/>
        </w:rPr>
        <w:t xml:space="preserve"> of personal data</w:t>
      </w:r>
      <w:r w:rsidRPr="008B4D36">
        <w:rPr>
          <w:rStyle w:val="CharacterStyle1"/>
          <w:rFonts w:asciiTheme="minorHAnsi" w:eastAsiaTheme="majorEastAsia" w:hAnsiTheme="minorHAnsi" w:cstheme="minorHAnsi"/>
          <w:bCs/>
          <w:color w:val="000000"/>
          <w:spacing w:val="-5"/>
          <w:sz w:val="22"/>
          <w:szCs w:val="22"/>
        </w:rPr>
        <w:t xml:space="preserve"> upon the revocation of the data subject’s consent</w:t>
      </w:r>
      <w:r>
        <w:rPr>
          <w:rStyle w:val="CharacterStyle1"/>
          <w:rFonts w:asciiTheme="minorHAnsi" w:eastAsiaTheme="majorEastAsia" w:hAnsiTheme="minorHAnsi" w:cstheme="minorHAnsi"/>
          <w:bCs/>
          <w:color w:val="000000"/>
          <w:spacing w:val="-5"/>
          <w:sz w:val="22"/>
          <w:szCs w:val="22"/>
        </w:rPr>
        <w:t>.</w:t>
      </w:r>
    </w:p>
    <w:p w14:paraId="48F67843" w14:textId="5F1F202A" w:rsidR="009E420C" w:rsidRPr="00183155" w:rsidRDefault="00B119C4" w:rsidP="00F474CC">
      <w:pPr>
        <w:pStyle w:val="Heading2"/>
        <w:numPr>
          <w:ilvl w:val="0"/>
          <w:numId w:val="0"/>
        </w:numPr>
        <w:ind w:left="1440" w:hanging="720"/>
        <w:jc w:val="both"/>
        <w:rPr>
          <w:rFonts w:asciiTheme="minorHAnsi" w:hAnsiTheme="minorHAnsi" w:cstheme="minorHAnsi"/>
          <w:strike/>
        </w:rPr>
      </w:pPr>
      <w:r>
        <w:rPr>
          <w:rFonts w:asciiTheme="minorHAnsi" w:hAnsiTheme="minorHAnsi" w:cstheme="minorHAnsi"/>
        </w:rPr>
        <w:t xml:space="preserve">Third </w:t>
      </w:r>
      <w:r w:rsidR="009E420C" w:rsidRPr="00E33BC9">
        <w:rPr>
          <w:rFonts w:asciiTheme="minorHAnsi" w:hAnsiTheme="minorHAnsi" w:cstheme="minorHAnsi"/>
        </w:rPr>
        <w:t xml:space="preserve">Party Processing </w:t>
      </w:r>
    </w:p>
    <w:p w14:paraId="4E9469D5" w14:textId="77777777" w:rsidR="00183155" w:rsidRDefault="00183155" w:rsidP="00273136">
      <w:pPr>
        <w:ind w:left="708"/>
        <w:jc w:val="both"/>
        <w:rPr>
          <w:rFonts w:asciiTheme="minorHAnsi" w:hAnsiTheme="minorHAnsi" w:cstheme="minorHAnsi"/>
        </w:rPr>
      </w:pPr>
    </w:p>
    <w:p w14:paraId="6A16127A" w14:textId="52944900" w:rsidR="00273136" w:rsidRPr="002B1A96" w:rsidRDefault="00B119C4" w:rsidP="00273136">
      <w:pPr>
        <w:ind w:left="708"/>
        <w:jc w:val="both"/>
        <w:rPr>
          <w:rStyle w:val="CharacterStyle1"/>
          <w:rFonts w:asciiTheme="minorHAnsi" w:hAnsiTheme="minorHAnsi" w:cstheme="minorHAnsi"/>
          <w:spacing w:val="-6"/>
          <w:w w:val="105"/>
          <w:sz w:val="22"/>
          <w:szCs w:val="22"/>
        </w:rPr>
      </w:pPr>
      <w:r w:rsidRPr="002B1A96">
        <w:rPr>
          <w:rFonts w:asciiTheme="minorHAnsi" w:hAnsiTheme="minorHAnsi" w:cstheme="minorHAnsi"/>
        </w:rPr>
        <w:t xml:space="preserve">Third </w:t>
      </w:r>
      <w:r w:rsidR="009E420C" w:rsidRPr="002B1A96">
        <w:rPr>
          <w:rFonts w:asciiTheme="minorHAnsi" w:hAnsiTheme="minorHAnsi" w:cstheme="minorHAnsi"/>
        </w:rPr>
        <w:t>Part</w:t>
      </w:r>
      <w:r w:rsidR="00183155" w:rsidRPr="002B1A96">
        <w:rPr>
          <w:rFonts w:asciiTheme="minorHAnsi" w:hAnsiTheme="minorHAnsi" w:cstheme="minorHAnsi"/>
        </w:rPr>
        <w:t xml:space="preserve">ies </w:t>
      </w:r>
      <w:r w:rsidR="003835A2" w:rsidRPr="002B1A96">
        <w:rPr>
          <w:rFonts w:asciiTheme="minorHAnsi" w:hAnsiTheme="minorHAnsi" w:cstheme="minorHAnsi"/>
        </w:rPr>
        <w:t>who</w:t>
      </w:r>
      <w:r w:rsidR="00273136" w:rsidRPr="002B1A96">
        <w:rPr>
          <w:rFonts w:asciiTheme="minorHAnsi" w:hAnsiTheme="minorHAnsi" w:cstheme="minorHAnsi"/>
        </w:rPr>
        <w:t xml:space="preserve"> </w:t>
      </w:r>
      <w:r w:rsidR="003835A2" w:rsidRPr="002B1A96">
        <w:rPr>
          <w:rFonts w:asciiTheme="minorHAnsi" w:hAnsiTheme="minorHAnsi" w:cstheme="minorHAnsi"/>
        </w:rPr>
        <w:t>process</w:t>
      </w:r>
      <w:r w:rsidRPr="002B1A96">
        <w:rPr>
          <w:rFonts w:asciiTheme="minorHAnsi" w:hAnsiTheme="minorHAnsi" w:cstheme="minorHAnsi"/>
        </w:rPr>
        <w:t xml:space="preserve"> </w:t>
      </w:r>
      <w:r w:rsidR="00273136" w:rsidRPr="002B1A96">
        <w:rPr>
          <w:rFonts w:asciiTheme="minorHAnsi" w:hAnsiTheme="minorHAnsi" w:cstheme="minorHAnsi"/>
        </w:rPr>
        <w:t xml:space="preserve">personal data </w:t>
      </w:r>
      <w:r w:rsidR="00183155" w:rsidRPr="002B1A96">
        <w:rPr>
          <w:rFonts w:asciiTheme="minorHAnsi" w:hAnsiTheme="minorHAnsi" w:cstheme="minorHAnsi"/>
        </w:rPr>
        <w:t>for MTS</w:t>
      </w:r>
      <w:r w:rsidR="00183155" w:rsidRPr="002B1A96">
        <w:rPr>
          <w:rFonts w:asciiTheme="minorHAnsi" w:hAnsiTheme="minorHAnsi" w:cstheme="minorHAnsi"/>
          <w:b/>
        </w:rPr>
        <w:t xml:space="preserve"> </w:t>
      </w:r>
      <w:r w:rsidR="002B1A96" w:rsidRPr="00B750C3">
        <w:rPr>
          <w:rFonts w:asciiTheme="minorHAnsi" w:hAnsiTheme="minorHAnsi" w:cstheme="minorHAnsi"/>
        </w:rPr>
        <w:t>are required to</w:t>
      </w:r>
      <w:r w:rsidRPr="00B750C3">
        <w:rPr>
          <w:rFonts w:asciiTheme="minorHAnsi" w:hAnsiTheme="minorHAnsi" w:cstheme="minorHAnsi"/>
        </w:rPr>
        <w:t xml:space="preserve"> maintain</w:t>
      </w:r>
      <w:r w:rsidRPr="002B1A96">
        <w:rPr>
          <w:rFonts w:asciiTheme="minorHAnsi" w:hAnsiTheme="minorHAnsi" w:cstheme="minorHAnsi"/>
          <w:b/>
        </w:rPr>
        <w:t xml:space="preserve"> a</w:t>
      </w:r>
      <w:r w:rsidR="00273136" w:rsidRPr="002B1A96">
        <w:rPr>
          <w:rStyle w:val="CharacterStyle1"/>
          <w:rFonts w:asciiTheme="minorHAnsi" w:hAnsiTheme="minorHAnsi" w:cstheme="minorHAnsi"/>
          <w:spacing w:val="-6"/>
          <w:w w:val="105"/>
          <w:sz w:val="22"/>
          <w:szCs w:val="22"/>
        </w:rPr>
        <w:t xml:space="preserve">ppropriate organizational </w:t>
      </w:r>
      <w:r w:rsidR="003835A2" w:rsidRPr="002B1A96">
        <w:rPr>
          <w:rStyle w:val="CharacterStyle1"/>
          <w:rFonts w:asciiTheme="minorHAnsi" w:hAnsiTheme="minorHAnsi" w:cstheme="minorHAnsi"/>
          <w:spacing w:val="-6"/>
          <w:w w:val="105"/>
          <w:sz w:val="22"/>
          <w:szCs w:val="22"/>
        </w:rPr>
        <w:t xml:space="preserve">privacy and </w:t>
      </w:r>
      <w:r w:rsidR="00D503C0" w:rsidRPr="002B1A96">
        <w:rPr>
          <w:rStyle w:val="CharacterStyle1"/>
          <w:rFonts w:asciiTheme="minorHAnsi" w:hAnsiTheme="minorHAnsi" w:cstheme="minorHAnsi"/>
          <w:spacing w:val="-6"/>
          <w:w w:val="105"/>
          <w:sz w:val="22"/>
          <w:szCs w:val="22"/>
        </w:rPr>
        <w:t xml:space="preserve">data protection </w:t>
      </w:r>
      <w:r w:rsidR="00273136" w:rsidRPr="002B1A96">
        <w:rPr>
          <w:rStyle w:val="CharacterStyle1"/>
          <w:rFonts w:asciiTheme="minorHAnsi" w:hAnsiTheme="minorHAnsi" w:cstheme="minorHAnsi"/>
          <w:spacing w:val="-6"/>
          <w:w w:val="105"/>
          <w:sz w:val="22"/>
          <w:szCs w:val="22"/>
        </w:rPr>
        <w:t>measures</w:t>
      </w:r>
      <w:r w:rsidR="00183155" w:rsidRPr="002B1A96">
        <w:rPr>
          <w:rStyle w:val="CharacterStyle1"/>
          <w:rFonts w:asciiTheme="minorHAnsi" w:hAnsiTheme="minorHAnsi" w:cstheme="minorHAnsi"/>
          <w:spacing w:val="-6"/>
          <w:w w:val="105"/>
          <w:sz w:val="22"/>
          <w:szCs w:val="22"/>
        </w:rPr>
        <w:t>.</w:t>
      </w:r>
      <w:r w:rsidR="00D503C0" w:rsidRPr="002B1A96">
        <w:rPr>
          <w:rStyle w:val="CharacterStyle1"/>
          <w:rFonts w:asciiTheme="minorHAnsi" w:hAnsiTheme="minorHAnsi" w:cstheme="minorHAnsi"/>
          <w:spacing w:val="-6"/>
          <w:w w:val="105"/>
          <w:sz w:val="22"/>
          <w:szCs w:val="22"/>
        </w:rPr>
        <w:t xml:space="preserve"> Contracts with </w:t>
      </w:r>
      <w:r w:rsidR="00273136" w:rsidRPr="002B1A96">
        <w:rPr>
          <w:rStyle w:val="CharacterStyle1"/>
          <w:rFonts w:asciiTheme="minorHAnsi" w:hAnsiTheme="minorHAnsi" w:cstheme="minorHAnsi"/>
          <w:spacing w:val="-6"/>
          <w:w w:val="105"/>
          <w:sz w:val="22"/>
          <w:szCs w:val="22"/>
        </w:rPr>
        <w:t>third parties</w:t>
      </w:r>
      <w:r w:rsidR="00D503C0" w:rsidRPr="002B1A96">
        <w:rPr>
          <w:rStyle w:val="CharacterStyle1"/>
          <w:rFonts w:asciiTheme="minorHAnsi" w:hAnsiTheme="minorHAnsi" w:cstheme="minorHAnsi"/>
          <w:spacing w:val="-6"/>
          <w:w w:val="105"/>
          <w:sz w:val="22"/>
          <w:szCs w:val="22"/>
        </w:rPr>
        <w:t xml:space="preserve"> that</w:t>
      </w:r>
      <w:r w:rsidR="00F66485" w:rsidRPr="002B1A96">
        <w:rPr>
          <w:rStyle w:val="CharacterStyle1"/>
          <w:rFonts w:asciiTheme="minorHAnsi" w:hAnsiTheme="minorHAnsi" w:cstheme="minorHAnsi"/>
          <w:spacing w:val="-6"/>
          <w:w w:val="105"/>
          <w:sz w:val="22"/>
          <w:szCs w:val="22"/>
        </w:rPr>
        <w:t xml:space="preserve"> </w:t>
      </w:r>
      <w:r w:rsidR="00273136" w:rsidRPr="002B1A96">
        <w:rPr>
          <w:rStyle w:val="CharacterStyle1"/>
          <w:rFonts w:asciiTheme="minorHAnsi" w:hAnsiTheme="minorHAnsi" w:cstheme="minorHAnsi"/>
          <w:spacing w:val="-6"/>
          <w:w w:val="105"/>
          <w:sz w:val="22"/>
          <w:szCs w:val="22"/>
        </w:rPr>
        <w:t xml:space="preserve">process personal data are reviewed to </w:t>
      </w:r>
      <w:r w:rsidR="002B1A96" w:rsidRPr="002B1A96">
        <w:rPr>
          <w:rStyle w:val="CharacterStyle1"/>
          <w:rFonts w:asciiTheme="minorHAnsi" w:hAnsiTheme="minorHAnsi" w:cstheme="minorHAnsi"/>
          <w:spacing w:val="-6"/>
          <w:w w:val="105"/>
          <w:sz w:val="22"/>
          <w:szCs w:val="22"/>
        </w:rPr>
        <w:t>confirm</w:t>
      </w:r>
      <w:r w:rsidR="00273136" w:rsidRPr="002B1A96">
        <w:rPr>
          <w:rStyle w:val="CharacterStyle1"/>
          <w:rFonts w:asciiTheme="minorHAnsi" w:hAnsiTheme="minorHAnsi" w:cstheme="minorHAnsi"/>
          <w:b/>
          <w:spacing w:val="-6"/>
          <w:w w:val="105"/>
          <w:sz w:val="22"/>
          <w:szCs w:val="22"/>
        </w:rPr>
        <w:t xml:space="preserve"> </w:t>
      </w:r>
      <w:r w:rsidR="00273136" w:rsidRPr="002B1A96">
        <w:rPr>
          <w:rStyle w:val="CharacterStyle1"/>
          <w:rFonts w:asciiTheme="minorHAnsi" w:hAnsiTheme="minorHAnsi" w:cstheme="minorHAnsi"/>
          <w:spacing w:val="-6"/>
          <w:w w:val="105"/>
          <w:sz w:val="22"/>
          <w:szCs w:val="22"/>
        </w:rPr>
        <w:t>that</w:t>
      </w:r>
      <w:r w:rsidR="002B1A96">
        <w:rPr>
          <w:rStyle w:val="CharacterStyle1"/>
          <w:rFonts w:asciiTheme="minorHAnsi" w:hAnsiTheme="minorHAnsi" w:cstheme="minorHAnsi"/>
          <w:spacing w:val="-6"/>
          <w:w w:val="105"/>
          <w:sz w:val="22"/>
          <w:szCs w:val="22"/>
        </w:rPr>
        <w:t xml:space="preserve"> they are able to </w:t>
      </w:r>
      <w:r w:rsidR="00E73FF4" w:rsidRPr="002B1A96">
        <w:rPr>
          <w:rStyle w:val="CharacterStyle1"/>
          <w:rFonts w:asciiTheme="minorHAnsi" w:hAnsiTheme="minorHAnsi" w:cstheme="minorHAnsi"/>
          <w:spacing w:val="-6"/>
          <w:w w:val="105"/>
          <w:sz w:val="22"/>
          <w:szCs w:val="22"/>
        </w:rPr>
        <w:t>adhere</w:t>
      </w:r>
      <w:r w:rsidR="00D503C0" w:rsidRPr="002B1A96">
        <w:rPr>
          <w:rStyle w:val="CharacterStyle1"/>
          <w:rFonts w:asciiTheme="minorHAnsi" w:hAnsiTheme="minorHAnsi" w:cstheme="minorHAnsi"/>
          <w:spacing w:val="-6"/>
          <w:w w:val="105"/>
          <w:sz w:val="22"/>
          <w:szCs w:val="22"/>
        </w:rPr>
        <w:t xml:space="preserve"> to</w:t>
      </w:r>
      <w:r w:rsidR="002B1A96">
        <w:rPr>
          <w:rStyle w:val="CharacterStyle1"/>
          <w:rFonts w:asciiTheme="minorHAnsi" w:hAnsiTheme="minorHAnsi" w:cstheme="minorHAnsi"/>
          <w:spacing w:val="-6"/>
          <w:w w:val="105"/>
          <w:sz w:val="22"/>
          <w:szCs w:val="22"/>
        </w:rPr>
        <w:t xml:space="preserve"> privacy and</w:t>
      </w:r>
      <w:r w:rsidR="00D503C0" w:rsidRPr="002B1A96">
        <w:rPr>
          <w:rStyle w:val="CharacterStyle1"/>
          <w:rFonts w:asciiTheme="minorHAnsi" w:hAnsiTheme="minorHAnsi" w:cstheme="minorHAnsi"/>
          <w:spacing w:val="-6"/>
          <w:w w:val="105"/>
          <w:sz w:val="22"/>
          <w:szCs w:val="22"/>
        </w:rPr>
        <w:t xml:space="preserve"> </w:t>
      </w:r>
      <w:r w:rsidR="002B1A96">
        <w:rPr>
          <w:rStyle w:val="CharacterStyle1"/>
          <w:rFonts w:asciiTheme="minorHAnsi" w:hAnsiTheme="minorHAnsi" w:cstheme="minorHAnsi"/>
          <w:spacing w:val="-6"/>
          <w:w w:val="105"/>
          <w:sz w:val="22"/>
          <w:szCs w:val="22"/>
        </w:rPr>
        <w:t>da</w:t>
      </w:r>
      <w:r w:rsidR="00F750EB" w:rsidRPr="002B1A96">
        <w:rPr>
          <w:rStyle w:val="CharacterStyle1"/>
          <w:rFonts w:asciiTheme="minorHAnsi" w:hAnsiTheme="minorHAnsi" w:cstheme="minorHAnsi"/>
          <w:spacing w:val="-6"/>
          <w:w w:val="105"/>
          <w:sz w:val="22"/>
          <w:szCs w:val="22"/>
        </w:rPr>
        <w:t>ta p</w:t>
      </w:r>
      <w:r w:rsidR="002B1A96">
        <w:rPr>
          <w:rStyle w:val="CharacterStyle1"/>
          <w:rFonts w:asciiTheme="minorHAnsi" w:hAnsiTheme="minorHAnsi" w:cstheme="minorHAnsi"/>
          <w:spacing w:val="-6"/>
          <w:w w:val="105"/>
          <w:sz w:val="22"/>
          <w:szCs w:val="22"/>
        </w:rPr>
        <w:t>rotection standards</w:t>
      </w:r>
      <w:r w:rsidR="00183155" w:rsidRPr="002B1A96">
        <w:rPr>
          <w:rStyle w:val="CharacterStyle1"/>
          <w:rFonts w:asciiTheme="minorHAnsi" w:hAnsiTheme="minorHAnsi" w:cstheme="minorHAnsi"/>
          <w:spacing w:val="-6"/>
          <w:w w:val="105"/>
          <w:sz w:val="22"/>
          <w:szCs w:val="22"/>
        </w:rPr>
        <w:t>.</w:t>
      </w:r>
    </w:p>
    <w:p w14:paraId="48F67845" w14:textId="6CC1E557" w:rsidR="009E420C" w:rsidRPr="00183155" w:rsidRDefault="009E420C" w:rsidP="00F474CC">
      <w:pPr>
        <w:pStyle w:val="Heading2"/>
        <w:numPr>
          <w:ilvl w:val="0"/>
          <w:numId w:val="0"/>
        </w:numPr>
        <w:ind w:left="1440" w:hanging="720"/>
        <w:jc w:val="both"/>
        <w:rPr>
          <w:rFonts w:asciiTheme="minorHAnsi" w:hAnsiTheme="minorHAnsi" w:cstheme="minorHAnsi"/>
          <w:strike/>
        </w:rPr>
      </w:pPr>
      <w:r w:rsidRPr="00F750EB">
        <w:rPr>
          <w:rFonts w:asciiTheme="minorHAnsi" w:hAnsiTheme="minorHAnsi" w:cstheme="minorHAnsi"/>
        </w:rPr>
        <w:t xml:space="preserve">International Data Transfer </w:t>
      </w:r>
    </w:p>
    <w:p w14:paraId="1072A9D1" w14:textId="77777777" w:rsidR="00FF0A5B" w:rsidRPr="00764C3F" w:rsidRDefault="00FF0A5B" w:rsidP="00FF0A5B">
      <w:pPr>
        <w:pStyle w:val="Single"/>
        <w:ind w:left="720" w:firstLine="0"/>
        <w:rPr>
          <w:rFonts w:asciiTheme="minorHAnsi" w:hAnsiTheme="minorHAnsi" w:cstheme="minorHAnsi"/>
          <w:spacing w:val="-6"/>
          <w:w w:val="105"/>
          <w:szCs w:val="22"/>
        </w:rPr>
      </w:pPr>
      <w:r w:rsidRPr="00764C3F">
        <w:rPr>
          <w:rFonts w:asciiTheme="minorHAnsi" w:hAnsiTheme="minorHAnsi" w:cstheme="minorHAnsi"/>
          <w:szCs w:val="22"/>
        </w:rPr>
        <w:t xml:space="preserve">MTS is committed to appropriately safeguarding international transfers of personal data.  </w:t>
      </w:r>
      <w:r>
        <w:rPr>
          <w:rStyle w:val="CharacterStyle1"/>
          <w:rFonts w:asciiTheme="minorHAnsi" w:hAnsiTheme="minorHAnsi" w:cstheme="minorHAnsi"/>
          <w:spacing w:val="-6"/>
          <w:w w:val="105"/>
          <w:sz w:val="22"/>
          <w:szCs w:val="22"/>
        </w:rPr>
        <w:t>T</w:t>
      </w:r>
      <w:r w:rsidRPr="00764C3F">
        <w:rPr>
          <w:rStyle w:val="CharacterStyle1"/>
          <w:rFonts w:asciiTheme="minorHAnsi" w:hAnsiTheme="minorHAnsi" w:cstheme="minorHAnsi"/>
          <w:spacing w:val="-6"/>
          <w:w w:val="105"/>
          <w:sz w:val="22"/>
          <w:szCs w:val="22"/>
        </w:rPr>
        <w:t xml:space="preserve">ransfers of </w:t>
      </w:r>
      <w:r>
        <w:rPr>
          <w:rStyle w:val="CharacterStyle1"/>
          <w:rFonts w:asciiTheme="minorHAnsi" w:hAnsiTheme="minorHAnsi" w:cstheme="minorHAnsi"/>
          <w:spacing w:val="-6"/>
          <w:w w:val="105"/>
          <w:sz w:val="22"/>
          <w:szCs w:val="22"/>
        </w:rPr>
        <w:t xml:space="preserve">personal </w:t>
      </w:r>
      <w:r w:rsidRPr="00764C3F">
        <w:rPr>
          <w:rStyle w:val="CharacterStyle1"/>
          <w:rFonts w:asciiTheme="minorHAnsi" w:hAnsiTheme="minorHAnsi" w:cstheme="minorHAnsi"/>
          <w:spacing w:val="-6"/>
          <w:w w:val="105"/>
          <w:sz w:val="22"/>
          <w:szCs w:val="22"/>
        </w:rPr>
        <w:t>data</w:t>
      </w:r>
      <w:r>
        <w:rPr>
          <w:rStyle w:val="CharacterStyle1"/>
          <w:rFonts w:asciiTheme="minorHAnsi" w:hAnsiTheme="minorHAnsi" w:cstheme="minorHAnsi"/>
          <w:spacing w:val="-6"/>
          <w:w w:val="105"/>
          <w:sz w:val="22"/>
          <w:szCs w:val="22"/>
        </w:rPr>
        <w:t xml:space="preserve"> from within the European Union to countries outside the European Union</w:t>
      </w:r>
      <w:r w:rsidRPr="00764C3F">
        <w:rPr>
          <w:rStyle w:val="CharacterStyle1"/>
          <w:rFonts w:asciiTheme="minorHAnsi" w:hAnsiTheme="minorHAnsi" w:cstheme="minorHAnsi"/>
          <w:spacing w:val="-6"/>
          <w:w w:val="105"/>
          <w:sz w:val="22"/>
          <w:szCs w:val="22"/>
        </w:rPr>
        <w:t xml:space="preserve"> are acceptable</w:t>
      </w:r>
      <w:r w:rsidRPr="00764C3F">
        <w:rPr>
          <w:rFonts w:asciiTheme="minorHAnsi" w:hAnsiTheme="minorHAnsi" w:cstheme="minorHAnsi"/>
          <w:spacing w:val="-1"/>
          <w:szCs w:val="22"/>
        </w:rPr>
        <w:t xml:space="preserve"> if t</w:t>
      </w:r>
      <w:r w:rsidRPr="00764C3F">
        <w:rPr>
          <w:rStyle w:val="CharacterStyle2"/>
          <w:rFonts w:asciiTheme="minorHAnsi" w:hAnsiTheme="minorHAnsi" w:cstheme="minorHAnsi"/>
          <w:spacing w:val="-1"/>
          <w:sz w:val="22"/>
          <w:szCs w:val="22"/>
        </w:rPr>
        <w:t xml:space="preserve">he country </w:t>
      </w:r>
      <w:r>
        <w:rPr>
          <w:rStyle w:val="CharacterStyle2"/>
          <w:rFonts w:asciiTheme="minorHAnsi" w:hAnsiTheme="minorHAnsi" w:cstheme="minorHAnsi"/>
          <w:spacing w:val="-1"/>
          <w:sz w:val="22"/>
          <w:szCs w:val="22"/>
        </w:rPr>
        <w:t>to which the personal data is transferred</w:t>
      </w:r>
      <w:r w:rsidRPr="00764C3F">
        <w:rPr>
          <w:rStyle w:val="CharacterStyle2"/>
          <w:rFonts w:asciiTheme="minorHAnsi" w:hAnsiTheme="minorHAnsi" w:cstheme="minorHAnsi"/>
          <w:spacing w:val="-1"/>
          <w:sz w:val="22"/>
          <w:szCs w:val="22"/>
        </w:rPr>
        <w:t xml:space="preserve"> has received an Adequacy Decision from the European Commission declaring that the country </w:t>
      </w:r>
      <w:r>
        <w:rPr>
          <w:rStyle w:val="CharacterStyle2"/>
          <w:rFonts w:asciiTheme="minorHAnsi" w:hAnsiTheme="minorHAnsi" w:cstheme="minorHAnsi"/>
          <w:spacing w:val="-1"/>
          <w:sz w:val="22"/>
          <w:szCs w:val="22"/>
        </w:rPr>
        <w:t xml:space="preserve">supports </w:t>
      </w:r>
      <w:r w:rsidRPr="00764C3F">
        <w:rPr>
          <w:rStyle w:val="CharacterStyle2"/>
          <w:rFonts w:asciiTheme="minorHAnsi" w:hAnsiTheme="minorHAnsi" w:cstheme="minorHAnsi"/>
          <w:spacing w:val="-1"/>
          <w:sz w:val="22"/>
          <w:szCs w:val="22"/>
        </w:rPr>
        <w:t>an adequate level of protection for data subjects, or</w:t>
      </w:r>
      <w:r w:rsidRPr="00764C3F">
        <w:rPr>
          <w:rStyle w:val="CharacterStyle1"/>
          <w:rFonts w:asciiTheme="minorHAnsi" w:hAnsiTheme="minorHAnsi" w:cstheme="minorHAnsi"/>
          <w:spacing w:val="-6"/>
          <w:w w:val="105"/>
          <w:sz w:val="22"/>
          <w:szCs w:val="22"/>
        </w:rPr>
        <w:t xml:space="preserve"> if they take place </w:t>
      </w:r>
      <w:r w:rsidRPr="00764C3F">
        <w:rPr>
          <w:rFonts w:asciiTheme="minorHAnsi" w:hAnsiTheme="minorHAnsi" w:cstheme="minorHAnsi"/>
          <w:spacing w:val="-6"/>
          <w:w w:val="105"/>
          <w:szCs w:val="22"/>
        </w:rPr>
        <w:t>under Binding Corporate Rules that have been approved by the appropriate Data Protection Authority, or the transfer occurs under the protection of any other mechanism approved by the European Commission, such as the EU-U.S. Privacy Shield</w:t>
      </w:r>
      <w:r>
        <w:rPr>
          <w:rFonts w:asciiTheme="minorHAnsi" w:hAnsiTheme="minorHAnsi" w:cstheme="minorHAnsi"/>
          <w:spacing w:val="-6"/>
          <w:w w:val="105"/>
          <w:szCs w:val="22"/>
        </w:rPr>
        <w:t xml:space="preserve"> or the use of Model Contract Clauses</w:t>
      </w:r>
      <w:r w:rsidRPr="00764C3F">
        <w:rPr>
          <w:rFonts w:asciiTheme="minorHAnsi" w:hAnsiTheme="minorHAnsi" w:cstheme="minorHAnsi"/>
          <w:spacing w:val="-6"/>
          <w:w w:val="105"/>
          <w:szCs w:val="22"/>
        </w:rPr>
        <w:t xml:space="preserve">. </w:t>
      </w:r>
    </w:p>
    <w:p w14:paraId="553AC1D8" w14:textId="77777777" w:rsidR="00B83BF2" w:rsidRPr="00B83BF2" w:rsidRDefault="009E420C" w:rsidP="00D348CC">
      <w:pPr>
        <w:pStyle w:val="Style1"/>
        <w:kinsoku w:val="0"/>
        <w:autoSpaceDE/>
        <w:autoSpaceDN/>
        <w:adjustRightInd/>
        <w:spacing w:before="252"/>
        <w:ind w:left="720" w:right="60"/>
        <w:jc w:val="both"/>
        <w:rPr>
          <w:rFonts w:asciiTheme="minorHAnsi" w:hAnsiTheme="minorHAnsi" w:cstheme="minorHAnsi"/>
          <w:b/>
          <w:sz w:val="22"/>
          <w:szCs w:val="22"/>
        </w:rPr>
      </w:pPr>
      <w:r w:rsidRPr="00B83BF2">
        <w:rPr>
          <w:rFonts w:asciiTheme="minorHAnsi" w:hAnsiTheme="minorHAnsi" w:cstheme="minorHAnsi"/>
          <w:b/>
          <w:sz w:val="22"/>
          <w:szCs w:val="22"/>
        </w:rPr>
        <w:lastRenderedPageBreak/>
        <w:t>Personal Data Retention</w:t>
      </w:r>
    </w:p>
    <w:p w14:paraId="4E638827" w14:textId="17BA90B8" w:rsidR="00B83BF2" w:rsidRDefault="00D348CC" w:rsidP="00764C3F">
      <w:pPr>
        <w:pStyle w:val="ListBullet"/>
        <w:numPr>
          <w:ilvl w:val="0"/>
          <w:numId w:val="0"/>
        </w:numPr>
        <w:ind w:left="720" w:right="780"/>
        <w:rPr>
          <w:rStyle w:val="CharacterStyle2"/>
          <w:rFonts w:asciiTheme="minorHAnsi" w:hAnsiTheme="minorHAnsi" w:cstheme="minorHAnsi"/>
          <w:spacing w:val="-1"/>
          <w:sz w:val="22"/>
          <w:szCs w:val="22"/>
        </w:rPr>
      </w:pPr>
      <w:r w:rsidRPr="00F750EB">
        <w:rPr>
          <w:rStyle w:val="CharacterStyle2"/>
          <w:rFonts w:asciiTheme="minorHAnsi" w:hAnsiTheme="minorHAnsi" w:cstheme="minorHAnsi"/>
          <w:spacing w:val="-1"/>
          <w:sz w:val="22"/>
          <w:szCs w:val="22"/>
        </w:rPr>
        <w:t xml:space="preserve">MTS will </w:t>
      </w:r>
      <w:r w:rsidR="001A57C4" w:rsidRPr="00F750EB">
        <w:rPr>
          <w:rStyle w:val="CharacterStyle2"/>
          <w:rFonts w:asciiTheme="minorHAnsi" w:hAnsiTheme="minorHAnsi" w:cstheme="minorHAnsi"/>
          <w:spacing w:val="-1"/>
          <w:sz w:val="22"/>
          <w:szCs w:val="22"/>
        </w:rPr>
        <w:t xml:space="preserve">work with business owners of </w:t>
      </w:r>
      <w:r w:rsidR="001A57C4" w:rsidRPr="002B1A96">
        <w:rPr>
          <w:rStyle w:val="CharacterStyle2"/>
          <w:rFonts w:asciiTheme="minorHAnsi" w:hAnsiTheme="minorHAnsi" w:cstheme="minorHAnsi"/>
          <w:spacing w:val="-1"/>
          <w:sz w:val="22"/>
          <w:szCs w:val="22"/>
        </w:rPr>
        <w:t xml:space="preserve">personal data </w:t>
      </w:r>
      <w:r w:rsidR="002B1A96" w:rsidRPr="002B1A96">
        <w:rPr>
          <w:rStyle w:val="CharacterStyle2"/>
          <w:rFonts w:asciiTheme="minorHAnsi" w:hAnsiTheme="minorHAnsi" w:cstheme="minorHAnsi"/>
          <w:spacing w:val="-1"/>
          <w:sz w:val="22"/>
          <w:szCs w:val="22"/>
        </w:rPr>
        <w:t xml:space="preserve">to determine </w:t>
      </w:r>
      <w:r w:rsidR="00764C3F">
        <w:rPr>
          <w:rStyle w:val="CharacterStyle2"/>
          <w:rFonts w:asciiTheme="minorHAnsi" w:hAnsiTheme="minorHAnsi" w:cstheme="minorHAnsi"/>
          <w:spacing w:val="-1"/>
          <w:sz w:val="22"/>
          <w:szCs w:val="22"/>
        </w:rPr>
        <w:t xml:space="preserve">that personal </w:t>
      </w:r>
      <w:r w:rsidRPr="00F750EB">
        <w:rPr>
          <w:rStyle w:val="CharacterStyle2"/>
          <w:rFonts w:asciiTheme="minorHAnsi" w:hAnsiTheme="minorHAnsi" w:cstheme="minorHAnsi"/>
          <w:spacing w:val="-1"/>
          <w:sz w:val="22"/>
          <w:szCs w:val="22"/>
        </w:rPr>
        <w:t xml:space="preserve">data </w:t>
      </w:r>
      <w:r w:rsidR="002B1A96">
        <w:rPr>
          <w:rStyle w:val="CharacterStyle2"/>
          <w:rFonts w:asciiTheme="minorHAnsi" w:hAnsiTheme="minorHAnsi" w:cstheme="minorHAnsi"/>
          <w:spacing w:val="-1"/>
          <w:sz w:val="22"/>
          <w:szCs w:val="22"/>
        </w:rPr>
        <w:t>is only retained for the time ne</w:t>
      </w:r>
      <w:r w:rsidRPr="00F750EB">
        <w:rPr>
          <w:rStyle w:val="CharacterStyle2"/>
          <w:rFonts w:asciiTheme="minorHAnsi" w:hAnsiTheme="minorHAnsi" w:cstheme="minorHAnsi"/>
          <w:spacing w:val="-1"/>
          <w:sz w:val="22"/>
          <w:szCs w:val="22"/>
        </w:rPr>
        <w:t xml:space="preserve">cessary to achieve </w:t>
      </w:r>
      <w:r w:rsidRPr="00B83BF2">
        <w:rPr>
          <w:rStyle w:val="CharacterStyle2"/>
          <w:rFonts w:asciiTheme="minorHAnsi" w:hAnsiTheme="minorHAnsi" w:cstheme="minorHAnsi"/>
          <w:spacing w:val="-1"/>
          <w:sz w:val="22"/>
          <w:szCs w:val="22"/>
        </w:rPr>
        <w:t>the purpose</w:t>
      </w:r>
      <w:r w:rsidR="00764C3F">
        <w:rPr>
          <w:rStyle w:val="CharacterStyle2"/>
          <w:rFonts w:asciiTheme="minorHAnsi" w:hAnsiTheme="minorHAnsi" w:cstheme="minorHAnsi"/>
          <w:spacing w:val="-1"/>
          <w:sz w:val="22"/>
          <w:szCs w:val="22"/>
        </w:rPr>
        <w:t xml:space="preserve"> for which the personal data is </w:t>
      </w:r>
      <w:r w:rsidRPr="00B83BF2">
        <w:rPr>
          <w:rStyle w:val="CharacterStyle2"/>
          <w:rFonts w:asciiTheme="minorHAnsi" w:hAnsiTheme="minorHAnsi" w:cstheme="minorHAnsi"/>
          <w:spacing w:val="-1"/>
          <w:sz w:val="22"/>
          <w:szCs w:val="22"/>
        </w:rPr>
        <w:t>collected.</w:t>
      </w:r>
    </w:p>
    <w:p w14:paraId="521418CE" w14:textId="3CF032B9" w:rsidR="00D348CC" w:rsidRPr="00B83BF2" w:rsidRDefault="001A57C4" w:rsidP="00B750C3">
      <w:pPr>
        <w:pStyle w:val="ListBullet"/>
        <w:numPr>
          <w:ilvl w:val="0"/>
          <w:numId w:val="0"/>
        </w:numPr>
        <w:ind w:left="720" w:right="780"/>
        <w:jc w:val="both"/>
        <w:rPr>
          <w:rStyle w:val="CharacterStyle2"/>
          <w:rFonts w:asciiTheme="minorHAnsi" w:hAnsiTheme="minorHAnsi" w:cstheme="minorHAnsi"/>
          <w:spacing w:val="-1"/>
          <w:sz w:val="22"/>
          <w:szCs w:val="22"/>
        </w:rPr>
      </w:pPr>
      <w:r w:rsidRPr="00E33BC9">
        <w:rPr>
          <w:rFonts w:asciiTheme="minorHAnsi" w:hAnsiTheme="minorHAnsi" w:cstheme="minorHAnsi"/>
          <w:szCs w:val="22"/>
        </w:rPr>
        <w:t xml:space="preserve">The </w:t>
      </w:r>
      <w:r w:rsidR="008E3247">
        <w:rPr>
          <w:rFonts w:asciiTheme="minorHAnsi" w:hAnsiTheme="minorHAnsi" w:cstheme="minorHAnsi"/>
          <w:szCs w:val="22"/>
        </w:rPr>
        <w:t xml:space="preserve">OGC-007 MTS </w:t>
      </w:r>
      <w:r w:rsidRPr="00E33BC9">
        <w:rPr>
          <w:rFonts w:asciiTheme="minorHAnsi" w:hAnsiTheme="minorHAnsi" w:cstheme="minorHAnsi"/>
          <w:szCs w:val="22"/>
        </w:rPr>
        <w:t>Data Retention Policy define</w:t>
      </w:r>
      <w:r w:rsidRPr="001A39A7">
        <w:rPr>
          <w:rFonts w:asciiTheme="minorHAnsi" w:hAnsiTheme="minorHAnsi" w:cstheme="minorHAnsi"/>
          <w:szCs w:val="22"/>
        </w:rPr>
        <w:t>s limits on the length of time MTS may maintain personal</w:t>
      </w:r>
      <w:r w:rsidR="008E3247">
        <w:rPr>
          <w:rFonts w:asciiTheme="minorHAnsi" w:hAnsiTheme="minorHAnsi" w:cstheme="minorHAnsi"/>
          <w:szCs w:val="22"/>
        </w:rPr>
        <w:t xml:space="preserve"> data</w:t>
      </w:r>
      <w:r w:rsidR="000201B7">
        <w:rPr>
          <w:rFonts w:asciiTheme="minorHAnsi" w:hAnsiTheme="minorHAnsi" w:cstheme="minorHAnsi"/>
          <w:szCs w:val="22"/>
        </w:rPr>
        <w:t xml:space="preserve"> and MTS </w:t>
      </w:r>
      <w:r w:rsidR="00D348CC" w:rsidRPr="00B83BF2">
        <w:rPr>
          <w:rStyle w:val="CharacterStyle2"/>
          <w:rFonts w:asciiTheme="minorHAnsi" w:hAnsiTheme="minorHAnsi" w:cstheme="minorHAnsi"/>
          <w:spacing w:val="-1"/>
          <w:sz w:val="22"/>
          <w:szCs w:val="22"/>
        </w:rPr>
        <w:t>will consider the time during which the personal data is necessary to achieve the purpose of the processing, also taking into account the following factors:</w:t>
      </w:r>
    </w:p>
    <w:p w14:paraId="2602B817" w14:textId="29F2D476" w:rsidR="00D348CC" w:rsidRPr="00B83BF2" w:rsidRDefault="00D348CC" w:rsidP="00D348CC">
      <w:pPr>
        <w:pStyle w:val="ListBullet"/>
        <w:numPr>
          <w:ilvl w:val="0"/>
          <w:numId w:val="0"/>
        </w:numPr>
        <w:ind w:left="2160" w:right="60" w:hanging="720"/>
        <w:jc w:val="both"/>
        <w:rPr>
          <w:rStyle w:val="CharacterStyle2"/>
          <w:rFonts w:asciiTheme="minorHAnsi" w:hAnsiTheme="minorHAnsi" w:cstheme="minorHAnsi"/>
          <w:spacing w:val="-1"/>
          <w:sz w:val="22"/>
          <w:szCs w:val="22"/>
        </w:rPr>
      </w:pPr>
      <w:r w:rsidRPr="00B83BF2">
        <w:rPr>
          <w:rStyle w:val="CharacterStyle2"/>
          <w:rFonts w:asciiTheme="minorHAnsi" w:hAnsiTheme="minorHAnsi" w:cstheme="minorHAnsi"/>
          <w:spacing w:val="-1"/>
          <w:szCs w:val="22"/>
        </w:rPr>
        <w:t>(i)</w:t>
      </w:r>
      <w:r w:rsidRPr="00B83BF2">
        <w:rPr>
          <w:rStyle w:val="CharacterStyle2"/>
          <w:rFonts w:asciiTheme="minorHAnsi" w:hAnsiTheme="minorHAnsi" w:cstheme="minorHAnsi"/>
          <w:spacing w:val="-1"/>
          <w:szCs w:val="22"/>
        </w:rPr>
        <w:tab/>
      </w:r>
      <w:r w:rsidRPr="00B83BF2">
        <w:rPr>
          <w:rStyle w:val="CharacterStyle2"/>
          <w:rFonts w:asciiTheme="minorHAnsi" w:hAnsiTheme="minorHAnsi" w:cstheme="minorHAnsi"/>
          <w:spacing w:val="-1"/>
          <w:sz w:val="22"/>
          <w:szCs w:val="22"/>
        </w:rPr>
        <w:t>The period after which keeping the personal data may have an impact on the data subject’s right</w:t>
      </w:r>
      <w:r w:rsidR="00850D19" w:rsidRPr="00B83BF2">
        <w:rPr>
          <w:rStyle w:val="CharacterStyle2"/>
          <w:rFonts w:asciiTheme="minorHAnsi" w:hAnsiTheme="minorHAnsi" w:cstheme="minorHAnsi"/>
          <w:spacing w:val="-1"/>
          <w:sz w:val="22"/>
          <w:szCs w:val="22"/>
        </w:rPr>
        <w:t>’s (including the right to be for</w:t>
      </w:r>
      <w:r w:rsidRPr="00B83BF2">
        <w:rPr>
          <w:rStyle w:val="CharacterStyle2"/>
          <w:rFonts w:asciiTheme="minorHAnsi" w:hAnsiTheme="minorHAnsi" w:cstheme="minorHAnsi"/>
          <w:spacing w:val="-1"/>
          <w:sz w:val="22"/>
          <w:szCs w:val="22"/>
        </w:rPr>
        <w:t>gotten</w:t>
      </w:r>
      <w:r w:rsidR="00850D19" w:rsidRPr="00B83BF2">
        <w:rPr>
          <w:rStyle w:val="CharacterStyle2"/>
          <w:rFonts w:asciiTheme="minorHAnsi" w:hAnsiTheme="minorHAnsi" w:cstheme="minorHAnsi"/>
          <w:spacing w:val="-1"/>
          <w:sz w:val="22"/>
          <w:szCs w:val="22"/>
        </w:rPr>
        <w:t xml:space="preserve"> included in GDPR within the EU)</w:t>
      </w:r>
      <w:r w:rsidRPr="00B83BF2">
        <w:rPr>
          <w:rStyle w:val="CharacterStyle2"/>
          <w:rFonts w:asciiTheme="minorHAnsi" w:hAnsiTheme="minorHAnsi" w:cstheme="minorHAnsi"/>
          <w:spacing w:val="-1"/>
          <w:sz w:val="22"/>
          <w:szCs w:val="22"/>
        </w:rPr>
        <w:t>; and</w:t>
      </w:r>
    </w:p>
    <w:p w14:paraId="7CE667F9" w14:textId="0F27A070" w:rsidR="00D348CC" w:rsidRPr="00B83BF2" w:rsidRDefault="00D348CC" w:rsidP="00D348CC">
      <w:pPr>
        <w:pStyle w:val="ListBullet"/>
        <w:numPr>
          <w:ilvl w:val="0"/>
          <w:numId w:val="0"/>
        </w:numPr>
        <w:ind w:left="1080" w:right="60" w:firstLine="360"/>
        <w:jc w:val="both"/>
        <w:rPr>
          <w:rStyle w:val="CharacterStyle2"/>
          <w:rFonts w:asciiTheme="minorHAnsi" w:hAnsiTheme="minorHAnsi" w:cstheme="minorHAnsi"/>
          <w:spacing w:val="-1"/>
          <w:sz w:val="22"/>
          <w:szCs w:val="22"/>
        </w:rPr>
      </w:pPr>
      <w:r w:rsidRPr="00B83BF2">
        <w:rPr>
          <w:rStyle w:val="CharacterStyle2"/>
          <w:rFonts w:asciiTheme="minorHAnsi" w:hAnsiTheme="minorHAnsi" w:cstheme="minorHAnsi"/>
          <w:spacing w:val="-1"/>
          <w:sz w:val="22"/>
          <w:szCs w:val="22"/>
        </w:rPr>
        <w:t>(ii)</w:t>
      </w:r>
      <w:r w:rsidRPr="00B83BF2">
        <w:rPr>
          <w:rStyle w:val="CharacterStyle2"/>
          <w:rFonts w:asciiTheme="minorHAnsi" w:hAnsiTheme="minorHAnsi" w:cstheme="minorHAnsi"/>
          <w:spacing w:val="-1"/>
          <w:sz w:val="22"/>
          <w:szCs w:val="22"/>
        </w:rPr>
        <w:tab/>
        <w:t>Any legal obligations imposing a minimum data retention period.</w:t>
      </w:r>
    </w:p>
    <w:p w14:paraId="16C5AEC9" w14:textId="1C98A73D" w:rsidR="00D348CC" w:rsidRPr="00B83BF2" w:rsidRDefault="00B84B94" w:rsidP="00B750C3">
      <w:pPr>
        <w:pStyle w:val="Heading2"/>
        <w:numPr>
          <w:ilvl w:val="0"/>
          <w:numId w:val="0"/>
        </w:numPr>
        <w:ind w:left="720"/>
        <w:jc w:val="both"/>
        <w:rPr>
          <w:rFonts w:asciiTheme="minorHAnsi" w:hAnsiTheme="minorHAnsi" w:cstheme="minorHAnsi"/>
        </w:rPr>
      </w:pPr>
      <w:r w:rsidRPr="00B83BF2">
        <w:rPr>
          <w:rFonts w:asciiTheme="minorHAnsi" w:hAnsiTheme="minorHAnsi" w:cstheme="minorHAnsi"/>
          <w:b w:val="0"/>
        </w:rPr>
        <w:t xml:space="preserve"> </w:t>
      </w:r>
    </w:p>
    <w:p w14:paraId="3459F277" w14:textId="77777777" w:rsidR="00167A6B" w:rsidRPr="00B83BF2" w:rsidRDefault="00167A6B" w:rsidP="00167A6B">
      <w:pPr>
        <w:pStyle w:val="Style2"/>
        <w:kinsoku w:val="0"/>
        <w:autoSpaceDE/>
        <w:autoSpaceDN/>
        <w:ind w:right="780"/>
        <w:jc w:val="both"/>
        <w:rPr>
          <w:rStyle w:val="CharacterStyle1"/>
          <w:rFonts w:asciiTheme="minorHAnsi" w:hAnsiTheme="minorHAnsi" w:cstheme="minorHAnsi"/>
          <w:b/>
          <w:spacing w:val="-6"/>
          <w:w w:val="105"/>
          <w:sz w:val="22"/>
          <w:szCs w:val="22"/>
        </w:rPr>
      </w:pPr>
      <w:r w:rsidRPr="00B83BF2">
        <w:rPr>
          <w:rStyle w:val="CharacterStyle1"/>
          <w:rFonts w:asciiTheme="minorHAnsi" w:hAnsiTheme="minorHAnsi" w:cstheme="minorHAnsi"/>
          <w:b/>
          <w:spacing w:val="-6"/>
          <w:w w:val="105"/>
          <w:sz w:val="22"/>
          <w:szCs w:val="22"/>
        </w:rPr>
        <w:t>Privacy Policy Updates</w:t>
      </w:r>
    </w:p>
    <w:p w14:paraId="79B78E20" w14:textId="77777777" w:rsidR="00167A6B" w:rsidRPr="00B83BF2" w:rsidRDefault="00167A6B" w:rsidP="00167A6B">
      <w:pPr>
        <w:pStyle w:val="Style2"/>
        <w:kinsoku w:val="0"/>
        <w:autoSpaceDE/>
        <w:autoSpaceDN/>
        <w:ind w:right="780"/>
        <w:jc w:val="both"/>
        <w:rPr>
          <w:rStyle w:val="CharacterStyle1"/>
          <w:rFonts w:asciiTheme="minorHAnsi" w:hAnsiTheme="minorHAnsi" w:cstheme="minorHAnsi"/>
          <w:b/>
          <w:spacing w:val="-6"/>
          <w:w w:val="105"/>
          <w:sz w:val="22"/>
          <w:szCs w:val="22"/>
        </w:rPr>
      </w:pPr>
    </w:p>
    <w:p w14:paraId="000C7609" w14:textId="694AE9DD" w:rsidR="00057ADD" w:rsidRPr="00B83BF2" w:rsidRDefault="00167A6B" w:rsidP="00057ADD">
      <w:pPr>
        <w:pStyle w:val="Style2"/>
        <w:kinsoku w:val="0"/>
        <w:autoSpaceDE/>
        <w:autoSpaceDN/>
        <w:ind w:right="60"/>
        <w:jc w:val="both"/>
        <w:rPr>
          <w:rStyle w:val="CharacterStyle1"/>
          <w:rFonts w:asciiTheme="minorHAnsi" w:hAnsiTheme="minorHAnsi" w:cstheme="minorHAnsi"/>
          <w:spacing w:val="-6"/>
          <w:w w:val="105"/>
          <w:sz w:val="22"/>
          <w:szCs w:val="22"/>
        </w:rPr>
      </w:pPr>
      <w:r w:rsidRPr="00B83BF2">
        <w:rPr>
          <w:rStyle w:val="CharacterStyle1"/>
          <w:rFonts w:asciiTheme="minorHAnsi" w:hAnsiTheme="minorHAnsi" w:cstheme="minorHAnsi"/>
          <w:spacing w:val="-6"/>
          <w:w w:val="105"/>
          <w:sz w:val="22"/>
          <w:szCs w:val="22"/>
        </w:rPr>
        <w:t xml:space="preserve">The </w:t>
      </w:r>
      <w:r w:rsidR="000F03CE">
        <w:rPr>
          <w:rStyle w:val="CharacterStyle1"/>
          <w:rFonts w:asciiTheme="minorHAnsi" w:hAnsiTheme="minorHAnsi" w:cstheme="minorHAnsi"/>
          <w:spacing w:val="-6"/>
          <w:w w:val="105"/>
          <w:sz w:val="22"/>
          <w:szCs w:val="22"/>
        </w:rPr>
        <w:t>Policy</w:t>
      </w:r>
      <w:r w:rsidRPr="00B83BF2">
        <w:rPr>
          <w:rStyle w:val="CharacterStyle1"/>
          <w:rFonts w:asciiTheme="minorHAnsi" w:hAnsiTheme="minorHAnsi" w:cstheme="minorHAnsi"/>
          <w:spacing w:val="-6"/>
          <w:w w:val="105"/>
          <w:sz w:val="22"/>
          <w:szCs w:val="22"/>
        </w:rPr>
        <w:t xml:space="preserve"> may be amended from time to time</w:t>
      </w:r>
      <w:r w:rsidR="000F03CE">
        <w:rPr>
          <w:rStyle w:val="CharacterStyle1"/>
          <w:rFonts w:asciiTheme="minorHAnsi" w:hAnsiTheme="minorHAnsi" w:cstheme="minorHAnsi"/>
          <w:spacing w:val="-6"/>
          <w:w w:val="105"/>
          <w:sz w:val="22"/>
          <w:szCs w:val="22"/>
        </w:rPr>
        <w:t>.</w:t>
      </w:r>
      <w:r w:rsidRPr="00B83BF2">
        <w:rPr>
          <w:rStyle w:val="CharacterStyle1"/>
          <w:rFonts w:asciiTheme="minorHAnsi" w:hAnsiTheme="minorHAnsi" w:cstheme="minorHAnsi"/>
          <w:spacing w:val="-6"/>
          <w:w w:val="105"/>
          <w:sz w:val="22"/>
          <w:szCs w:val="22"/>
        </w:rPr>
        <w:t xml:space="preserve">  When amendments require significant changes to the Privacy Policy, MTS will, at least once a year, communicate with </w:t>
      </w:r>
      <w:r w:rsidR="00E33BC9" w:rsidRPr="00B83BF2">
        <w:rPr>
          <w:rStyle w:val="CharacterStyle1"/>
          <w:rFonts w:asciiTheme="minorHAnsi" w:hAnsiTheme="minorHAnsi" w:cstheme="minorHAnsi"/>
          <w:spacing w:val="-6"/>
          <w:w w:val="105"/>
          <w:sz w:val="22"/>
          <w:szCs w:val="22"/>
        </w:rPr>
        <w:t>all</w:t>
      </w:r>
      <w:r w:rsidR="00765057" w:rsidRPr="00B83BF2">
        <w:rPr>
          <w:rStyle w:val="CharacterStyle1"/>
          <w:rFonts w:asciiTheme="minorHAnsi" w:hAnsiTheme="minorHAnsi" w:cstheme="minorHAnsi"/>
          <w:spacing w:val="-6"/>
          <w:w w:val="105"/>
          <w:sz w:val="22"/>
          <w:szCs w:val="22"/>
        </w:rPr>
        <w:t xml:space="preserve"> participating MTS </w:t>
      </w:r>
      <w:r w:rsidR="00E33BC9" w:rsidRPr="00B83BF2">
        <w:rPr>
          <w:rStyle w:val="CharacterStyle1"/>
          <w:rFonts w:asciiTheme="minorHAnsi" w:hAnsiTheme="minorHAnsi" w:cstheme="minorHAnsi"/>
          <w:spacing w:val="-6"/>
          <w:w w:val="105"/>
          <w:sz w:val="22"/>
          <w:szCs w:val="22"/>
        </w:rPr>
        <w:t>entities</w:t>
      </w:r>
      <w:r w:rsidR="00765057" w:rsidRPr="00B83BF2">
        <w:rPr>
          <w:rStyle w:val="CharacterStyle1"/>
          <w:rFonts w:asciiTheme="minorHAnsi" w:hAnsiTheme="minorHAnsi" w:cstheme="minorHAnsi"/>
          <w:spacing w:val="-6"/>
          <w:w w:val="105"/>
          <w:sz w:val="22"/>
          <w:szCs w:val="22"/>
        </w:rPr>
        <w:t xml:space="preserve"> and data subjects for whom MTS is a Data Controller.</w:t>
      </w:r>
      <w:r w:rsidRPr="00B83BF2">
        <w:rPr>
          <w:rStyle w:val="CharacterStyle1"/>
          <w:rFonts w:asciiTheme="minorHAnsi" w:hAnsiTheme="minorHAnsi" w:cstheme="minorHAnsi"/>
          <w:spacing w:val="-6"/>
          <w:w w:val="105"/>
          <w:sz w:val="22"/>
          <w:szCs w:val="22"/>
        </w:rPr>
        <w:t xml:space="preserve"> </w:t>
      </w:r>
    </w:p>
    <w:p w14:paraId="4A6E6485" w14:textId="77777777" w:rsidR="00057ADD" w:rsidRPr="00B83BF2" w:rsidRDefault="00057ADD" w:rsidP="00057ADD">
      <w:pPr>
        <w:pStyle w:val="Style2"/>
        <w:kinsoku w:val="0"/>
        <w:autoSpaceDE/>
        <w:autoSpaceDN/>
        <w:ind w:right="60"/>
        <w:jc w:val="both"/>
        <w:rPr>
          <w:rStyle w:val="CharacterStyle1"/>
          <w:rFonts w:asciiTheme="minorHAnsi" w:hAnsiTheme="minorHAnsi" w:cstheme="minorHAnsi"/>
          <w:spacing w:val="-6"/>
          <w:w w:val="105"/>
          <w:sz w:val="22"/>
          <w:szCs w:val="22"/>
        </w:rPr>
      </w:pPr>
    </w:p>
    <w:p w14:paraId="67A40473" w14:textId="7918E0A0" w:rsidR="00167A6B" w:rsidRPr="00F750EB" w:rsidRDefault="00167A6B" w:rsidP="00057ADD">
      <w:pPr>
        <w:pStyle w:val="Style2"/>
        <w:kinsoku w:val="0"/>
        <w:autoSpaceDE/>
        <w:autoSpaceDN/>
        <w:ind w:right="60"/>
        <w:jc w:val="both"/>
        <w:rPr>
          <w:rStyle w:val="CharacterStyle1"/>
          <w:rFonts w:asciiTheme="minorHAnsi" w:hAnsiTheme="minorHAnsi" w:cstheme="minorHAnsi"/>
          <w:spacing w:val="-6"/>
          <w:w w:val="105"/>
          <w:sz w:val="22"/>
          <w:szCs w:val="22"/>
        </w:rPr>
      </w:pPr>
      <w:r w:rsidRPr="00E33BC9">
        <w:rPr>
          <w:rStyle w:val="CharacterStyle1"/>
          <w:rFonts w:asciiTheme="minorHAnsi" w:hAnsiTheme="minorHAnsi" w:cstheme="minorHAnsi"/>
          <w:spacing w:val="-6"/>
          <w:w w:val="105"/>
          <w:sz w:val="22"/>
          <w:szCs w:val="22"/>
        </w:rPr>
        <w:t>When MTS is acting as a Data Processor, any changes to the Privacy Policy</w:t>
      </w:r>
      <w:r w:rsidR="00057ADD" w:rsidRPr="00E33BC9">
        <w:rPr>
          <w:rStyle w:val="CharacterStyle1"/>
          <w:rFonts w:asciiTheme="minorHAnsi" w:hAnsiTheme="minorHAnsi" w:cstheme="minorHAnsi"/>
          <w:spacing w:val="-6"/>
          <w:w w:val="105"/>
          <w:sz w:val="22"/>
          <w:szCs w:val="22"/>
        </w:rPr>
        <w:t xml:space="preserve"> will be communicated in a </w:t>
      </w:r>
      <w:r w:rsidRPr="001A39A7">
        <w:rPr>
          <w:rStyle w:val="CharacterStyle1"/>
          <w:rFonts w:asciiTheme="minorHAnsi" w:hAnsiTheme="minorHAnsi" w:cstheme="minorHAnsi"/>
          <w:spacing w:val="-6"/>
          <w:w w:val="105"/>
          <w:sz w:val="22"/>
          <w:szCs w:val="22"/>
        </w:rPr>
        <w:t xml:space="preserve">timely manner to the Data Controller. </w:t>
      </w:r>
    </w:p>
    <w:p w14:paraId="059239DC" w14:textId="77777777" w:rsidR="00715ADE" w:rsidRPr="00BD6073" w:rsidRDefault="00715ADE" w:rsidP="00715ADE">
      <w:pPr>
        <w:pStyle w:val="Head1"/>
        <w:ind w:left="0" w:right="0" w:firstLine="0"/>
        <w:rPr>
          <w:sz w:val="20"/>
          <w:szCs w:val="20"/>
        </w:rPr>
      </w:pPr>
    </w:p>
    <w:p w14:paraId="55C25169" w14:textId="77777777" w:rsidR="00715ADE" w:rsidRDefault="00715ADE" w:rsidP="00715ADE">
      <w:pPr>
        <w:pStyle w:val="Head1"/>
        <w:ind w:right="0"/>
        <w:rPr>
          <w:sz w:val="20"/>
          <w:szCs w:val="20"/>
        </w:rPr>
      </w:pPr>
    </w:p>
    <w:p w14:paraId="1A830C63" w14:textId="77777777" w:rsidR="00715ADE" w:rsidRPr="00BD6073" w:rsidRDefault="00715ADE" w:rsidP="00715ADE">
      <w:pPr>
        <w:pStyle w:val="Head1"/>
        <w:numPr>
          <w:ilvl w:val="0"/>
          <w:numId w:val="19"/>
        </w:numPr>
        <w:ind w:right="0"/>
        <w:rPr>
          <w:sz w:val="20"/>
          <w:szCs w:val="20"/>
        </w:rPr>
      </w:pPr>
      <w:r>
        <w:rPr>
          <w:sz w:val="20"/>
          <w:szCs w:val="20"/>
        </w:rPr>
        <w:t>Notice</w:t>
      </w:r>
      <w:r w:rsidRPr="00BD6073">
        <w:rPr>
          <w:sz w:val="20"/>
          <w:szCs w:val="20"/>
        </w:rPr>
        <w:t xml:space="preserve"> Owner</w:t>
      </w:r>
    </w:p>
    <w:p w14:paraId="307EE90A" w14:textId="77777777" w:rsidR="00715ADE" w:rsidRPr="00BD6073" w:rsidRDefault="00715ADE" w:rsidP="00715ADE">
      <w:pPr>
        <w:pStyle w:val="Head1"/>
        <w:ind w:right="0" w:firstLine="0"/>
        <w:rPr>
          <w:sz w:val="20"/>
          <w:szCs w:val="20"/>
        </w:rPr>
      </w:pPr>
    </w:p>
    <w:p w14:paraId="0FBEEB85" w14:textId="77777777" w:rsidR="00715ADE" w:rsidRPr="00BD6073" w:rsidRDefault="00715ADE" w:rsidP="00715ADE">
      <w:pPr>
        <w:pStyle w:val="Head1"/>
        <w:ind w:left="1428" w:right="0"/>
        <w:rPr>
          <w:b w:val="0"/>
          <w:sz w:val="20"/>
          <w:szCs w:val="20"/>
        </w:rPr>
      </w:pPr>
      <w:r w:rsidRPr="00BD6073">
        <w:rPr>
          <w:b w:val="0"/>
          <w:sz w:val="20"/>
          <w:szCs w:val="20"/>
        </w:rPr>
        <w:t>Office of Risk and Compliance</w:t>
      </w:r>
    </w:p>
    <w:p w14:paraId="13A42097" w14:textId="77777777" w:rsidR="00715ADE" w:rsidRPr="00BD6073" w:rsidRDefault="00715ADE" w:rsidP="00715ADE">
      <w:pPr>
        <w:pStyle w:val="Head1"/>
        <w:ind w:right="0"/>
        <w:rPr>
          <w:sz w:val="20"/>
          <w:szCs w:val="20"/>
        </w:rPr>
      </w:pPr>
    </w:p>
    <w:p w14:paraId="1ABA1498" w14:textId="449727F1" w:rsidR="00715ADE" w:rsidRPr="00715ADE" w:rsidRDefault="00715ADE" w:rsidP="008D5838">
      <w:pPr>
        <w:pStyle w:val="Head1"/>
        <w:numPr>
          <w:ilvl w:val="0"/>
          <w:numId w:val="19"/>
        </w:numPr>
        <w:spacing w:after="240"/>
        <w:ind w:right="0"/>
        <w:rPr>
          <w:rFonts w:asciiTheme="minorHAnsi" w:hAnsiTheme="minorHAnsi" w:cstheme="minorHAnsi"/>
          <w:sz w:val="20"/>
          <w:szCs w:val="20"/>
        </w:rPr>
      </w:pPr>
      <w:r w:rsidRPr="00715ADE">
        <w:rPr>
          <w:rFonts w:asciiTheme="minorHAnsi" w:hAnsiTheme="minorHAnsi" w:cstheme="minorHAnsi"/>
          <w:sz w:val="20"/>
          <w:szCs w:val="20"/>
        </w:rPr>
        <w:t>Related Policies</w:t>
      </w:r>
      <w:bookmarkStart w:id="0" w:name="_GoBack"/>
      <w:bookmarkEnd w:id="0"/>
    </w:p>
    <w:p w14:paraId="6FB4D0D3" w14:textId="2D3222A9" w:rsidR="00715ADE" w:rsidRPr="00715ADE" w:rsidRDefault="00715ADE" w:rsidP="00715ADE">
      <w:pPr>
        <w:ind w:left="708"/>
        <w:jc w:val="both"/>
        <w:rPr>
          <w:rFonts w:asciiTheme="minorHAnsi" w:eastAsia="Times New Roman" w:hAnsiTheme="minorHAnsi" w:cstheme="minorHAnsi"/>
          <w:bCs/>
        </w:rPr>
      </w:pPr>
      <w:r w:rsidRPr="00715ADE">
        <w:rPr>
          <w:rFonts w:asciiTheme="minorHAnsi" w:eastAsia="Times New Roman" w:hAnsiTheme="minorHAnsi" w:cstheme="minorHAnsi"/>
          <w:bCs/>
        </w:rPr>
        <w:t>ORC-0023</w:t>
      </w:r>
      <w:r>
        <w:rPr>
          <w:rFonts w:asciiTheme="minorHAnsi" w:eastAsia="Times New Roman" w:hAnsiTheme="minorHAnsi" w:cstheme="minorHAnsi"/>
          <w:bCs/>
        </w:rPr>
        <w:t>.01</w:t>
      </w:r>
      <w:r w:rsidRPr="00715ADE">
        <w:rPr>
          <w:rFonts w:asciiTheme="minorHAnsi" w:eastAsia="Times New Roman" w:hAnsiTheme="minorHAnsi" w:cstheme="minorHAnsi"/>
          <w:bCs/>
        </w:rPr>
        <w:t xml:space="preserve"> </w:t>
      </w:r>
      <w:r>
        <w:rPr>
          <w:rFonts w:asciiTheme="minorHAnsi" w:eastAsia="Times New Roman" w:hAnsiTheme="minorHAnsi" w:cstheme="minorHAnsi"/>
          <w:bCs/>
        </w:rPr>
        <w:t xml:space="preserve">Employee </w:t>
      </w:r>
      <w:r w:rsidRPr="00715ADE">
        <w:rPr>
          <w:rFonts w:asciiTheme="minorHAnsi" w:eastAsia="Times New Roman" w:hAnsiTheme="minorHAnsi" w:cstheme="minorHAnsi"/>
          <w:bCs/>
        </w:rPr>
        <w:t>Privacy</w:t>
      </w:r>
      <w:r>
        <w:rPr>
          <w:rFonts w:asciiTheme="minorHAnsi" w:eastAsia="Times New Roman" w:hAnsiTheme="minorHAnsi" w:cstheme="minorHAnsi"/>
          <w:bCs/>
        </w:rPr>
        <w:t xml:space="preserve"> Notice</w:t>
      </w:r>
      <w:r w:rsidRPr="00715ADE">
        <w:rPr>
          <w:rFonts w:asciiTheme="minorHAnsi" w:eastAsia="Times New Roman" w:hAnsiTheme="minorHAnsi" w:cstheme="minorHAnsi"/>
          <w:bCs/>
        </w:rPr>
        <w:t xml:space="preserve"> - Europe</w:t>
      </w:r>
    </w:p>
    <w:p w14:paraId="06BC250B" w14:textId="77777777" w:rsidR="00715ADE" w:rsidRPr="00715ADE" w:rsidRDefault="00715ADE" w:rsidP="00715ADE">
      <w:pPr>
        <w:ind w:left="708"/>
        <w:jc w:val="both"/>
        <w:rPr>
          <w:rFonts w:asciiTheme="minorHAnsi" w:eastAsia="Times New Roman" w:hAnsiTheme="minorHAnsi" w:cstheme="minorHAnsi"/>
          <w:bCs/>
          <w:sz w:val="20"/>
          <w:szCs w:val="20"/>
        </w:rPr>
      </w:pPr>
      <w:r w:rsidRPr="00715ADE">
        <w:rPr>
          <w:rFonts w:asciiTheme="minorHAnsi" w:hAnsiTheme="minorHAnsi" w:cstheme="minorHAnsi"/>
        </w:rPr>
        <w:t>OGC-007 MTS Data Retention Policy</w:t>
      </w:r>
    </w:p>
    <w:p w14:paraId="7AE5CA2B" w14:textId="77777777" w:rsidR="00715ADE" w:rsidRPr="00715ADE" w:rsidRDefault="00715ADE" w:rsidP="00715ADE">
      <w:pPr>
        <w:jc w:val="both"/>
        <w:rPr>
          <w:rFonts w:asciiTheme="minorHAnsi" w:eastAsia="Times New Roman" w:hAnsiTheme="minorHAnsi" w:cstheme="minorHAnsi"/>
          <w:bCs/>
          <w:sz w:val="20"/>
          <w:szCs w:val="20"/>
        </w:rPr>
      </w:pPr>
    </w:p>
    <w:tbl>
      <w:tblPr>
        <w:tblW w:w="5000" w:type="pct"/>
        <w:tblLayout w:type="fixed"/>
        <w:tblCellMar>
          <w:top w:w="43" w:type="dxa"/>
          <w:left w:w="0" w:type="dxa"/>
          <w:bottom w:w="43" w:type="dxa"/>
          <w:right w:w="0" w:type="dxa"/>
        </w:tblCellMar>
        <w:tblLook w:val="0000" w:firstRow="0" w:lastRow="0" w:firstColumn="0" w:lastColumn="0" w:noHBand="0" w:noVBand="0"/>
      </w:tblPr>
      <w:tblGrid>
        <w:gridCol w:w="1256"/>
        <w:gridCol w:w="5473"/>
        <w:gridCol w:w="2649"/>
      </w:tblGrid>
      <w:tr w:rsidR="00DC2B8C" w:rsidRPr="00E33BC9" w14:paraId="48F67861" w14:textId="77777777">
        <w:tc>
          <w:tcPr>
            <w:tcW w:w="9342" w:type="dxa"/>
            <w:gridSpan w:val="3"/>
            <w:tcBorders>
              <w:top w:val="single" w:sz="7" w:space="0" w:color="auto"/>
              <w:left w:val="single" w:sz="7" w:space="0" w:color="auto"/>
              <w:bottom w:val="single" w:sz="7" w:space="0" w:color="auto"/>
              <w:right w:val="single" w:sz="7" w:space="0" w:color="auto"/>
            </w:tcBorders>
            <w:shd w:val="clear" w:color="auto" w:fill="BFBFBF" w:themeFill="background1" w:themeFillShade="BF"/>
            <w:vAlign w:val="center"/>
          </w:tcPr>
          <w:p w14:paraId="48F67860" w14:textId="77777777" w:rsidR="00DC2B8C" w:rsidRPr="005772D0" w:rsidRDefault="00D3265B">
            <w:pPr>
              <w:pStyle w:val="SingleBlocktable"/>
              <w:jc w:val="center"/>
              <w:rPr>
                <w:rFonts w:asciiTheme="minorHAnsi" w:hAnsiTheme="minorHAnsi" w:cstheme="minorHAnsi"/>
                <w:b/>
              </w:rPr>
            </w:pPr>
            <w:r w:rsidRPr="005772D0">
              <w:rPr>
                <w:rFonts w:asciiTheme="minorHAnsi" w:hAnsiTheme="minorHAnsi" w:cstheme="minorHAnsi"/>
                <w:b/>
              </w:rPr>
              <w:t>REVISION HISTORY</w:t>
            </w:r>
          </w:p>
        </w:tc>
      </w:tr>
      <w:tr w:rsidR="00DC2B8C" w:rsidRPr="00E33BC9" w14:paraId="48F67865" w14:textId="77777777">
        <w:tc>
          <w:tcPr>
            <w:tcW w:w="1251" w:type="dxa"/>
            <w:tcBorders>
              <w:top w:val="single" w:sz="7" w:space="0" w:color="auto"/>
              <w:left w:val="single" w:sz="7" w:space="0" w:color="auto"/>
              <w:bottom w:val="single" w:sz="7" w:space="0" w:color="auto"/>
              <w:right w:val="single" w:sz="7" w:space="0" w:color="auto"/>
            </w:tcBorders>
            <w:shd w:val="clear" w:color="auto" w:fill="BFBFBF" w:themeFill="background1" w:themeFillShade="BF"/>
            <w:vAlign w:val="center"/>
          </w:tcPr>
          <w:p w14:paraId="48F67862" w14:textId="77777777" w:rsidR="00DC2B8C" w:rsidRPr="005772D0" w:rsidRDefault="00D3265B">
            <w:pPr>
              <w:pStyle w:val="SingleBlocktable"/>
              <w:jc w:val="center"/>
              <w:rPr>
                <w:rFonts w:asciiTheme="minorHAnsi" w:hAnsiTheme="minorHAnsi" w:cstheme="minorHAnsi"/>
                <w:b/>
              </w:rPr>
            </w:pPr>
            <w:r w:rsidRPr="005772D0">
              <w:rPr>
                <w:rFonts w:asciiTheme="minorHAnsi" w:hAnsiTheme="minorHAnsi" w:cstheme="minorHAnsi"/>
                <w:b/>
              </w:rPr>
              <w:t>Rev</w:t>
            </w:r>
          </w:p>
        </w:tc>
        <w:tc>
          <w:tcPr>
            <w:tcW w:w="5452" w:type="dxa"/>
            <w:tcBorders>
              <w:top w:val="single" w:sz="7" w:space="0" w:color="auto"/>
              <w:left w:val="single" w:sz="7" w:space="0" w:color="auto"/>
              <w:bottom w:val="single" w:sz="7" w:space="0" w:color="auto"/>
              <w:right w:val="single" w:sz="7" w:space="0" w:color="auto"/>
            </w:tcBorders>
            <w:shd w:val="clear" w:color="auto" w:fill="BFBFBF" w:themeFill="background1" w:themeFillShade="BF"/>
            <w:vAlign w:val="center"/>
          </w:tcPr>
          <w:p w14:paraId="48F67863" w14:textId="77777777" w:rsidR="00DC2B8C" w:rsidRPr="005772D0" w:rsidRDefault="00D3265B">
            <w:pPr>
              <w:pStyle w:val="SingleBlocktable"/>
              <w:jc w:val="center"/>
              <w:rPr>
                <w:rFonts w:asciiTheme="minorHAnsi" w:hAnsiTheme="minorHAnsi" w:cstheme="minorHAnsi"/>
                <w:b/>
              </w:rPr>
            </w:pPr>
            <w:r w:rsidRPr="005772D0">
              <w:rPr>
                <w:rFonts w:asciiTheme="minorHAnsi" w:hAnsiTheme="minorHAnsi" w:cstheme="minorHAnsi"/>
                <w:b/>
              </w:rPr>
              <w:t>Description of Change</w:t>
            </w:r>
          </w:p>
        </w:tc>
        <w:tc>
          <w:tcPr>
            <w:tcW w:w="2639" w:type="dxa"/>
            <w:tcBorders>
              <w:top w:val="single" w:sz="7" w:space="0" w:color="auto"/>
              <w:left w:val="single" w:sz="7" w:space="0" w:color="auto"/>
              <w:bottom w:val="single" w:sz="7" w:space="0" w:color="auto"/>
              <w:right w:val="single" w:sz="7" w:space="0" w:color="auto"/>
            </w:tcBorders>
            <w:shd w:val="clear" w:color="auto" w:fill="BFBFBF" w:themeFill="background1" w:themeFillShade="BF"/>
            <w:vAlign w:val="center"/>
          </w:tcPr>
          <w:p w14:paraId="48F67864" w14:textId="77777777" w:rsidR="00DC2B8C" w:rsidRPr="005772D0" w:rsidRDefault="00D3265B">
            <w:pPr>
              <w:pStyle w:val="SingleBlocktable"/>
              <w:jc w:val="center"/>
              <w:rPr>
                <w:rFonts w:asciiTheme="minorHAnsi" w:hAnsiTheme="minorHAnsi" w:cstheme="minorHAnsi"/>
                <w:b/>
              </w:rPr>
            </w:pPr>
            <w:r w:rsidRPr="005772D0">
              <w:rPr>
                <w:rFonts w:asciiTheme="minorHAnsi" w:hAnsiTheme="minorHAnsi" w:cstheme="minorHAnsi"/>
                <w:b/>
              </w:rPr>
              <w:t>Effective Date</w:t>
            </w:r>
          </w:p>
        </w:tc>
      </w:tr>
      <w:tr w:rsidR="00DC2B8C" w:rsidRPr="00E33BC9" w14:paraId="48F67869" w14:textId="77777777">
        <w:tc>
          <w:tcPr>
            <w:tcW w:w="1251" w:type="dxa"/>
            <w:tcBorders>
              <w:top w:val="single" w:sz="7" w:space="0" w:color="auto"/>
              <w:left w:val="single" w:sz="7" w:space="0" w:color="auto"/>
              <w:bottom w:val="single" w:sz="7" w:space="0" w:color="auto"/>
              <w:right w:val="single" w:sz="7" w:space="0" w:color="auto"/>
            </w:tcBorders>
            <w:vAlign w:val="center"/>
          </w:tcPr>
          <w:p w14:paraId="48F67866" w14:textId="77777777" w:rsidR="00DC2B8C" w:rsidRPr="005772D0" w:rsidRDefault="00D3265B">
            <w:pPr>
              <w:pStyle w:val="SingleBlocktable"/>
              <w:jc w:val="center"/>
              <w:rPr>
                <w:rFonts w:asciiTheme="minorHAnsi" w:hAnsiTheme="minorHAnsi" w:cstheme="minorHAnsi"/>
              </w:rPr>
            </w:pPr>
            <w:r w:rsidRPr="005772D0">
              <w:rPr>
                <w:rFonts w:asciiTheme="minorHAnsi" w:hAnsiTheme="minorHAnsi" w:cstheme="minorHAnsi"/>
              </w:rPr>
              <w:t>0</w:t>
            </w:r>
          </w:p>
        </w:tc>
        <w:tc>
          <w:tcPr>
            <w:tcW w:w="5452" w:type="dxa"/>
            <w:tcBorders>
              <w:top w:val="single" w:sz="7" w:space="0" w:color="auto"/>
              <w:left w:val="single" w:sz="7" w:space="0" w:color="auto"/>
              <w:bottom w:val="single" w:sz="7" w:space="0" w:color="auto"/>
              <w:right w:val="single" w:sz="7" w:space="0" w:color="auto"/>
            </w:tcBorders>
            <w:vAlign w:val="center"/>
          </w:tcPr>
          <w:p w14:paraId="48F67867" w14:textId="1BCFAFAF" w:rsidR="00DC2B8C" w:rsidRPr="005772D0" w:rsidRDefault="001E2778">
            <w:pPr>
              <w:pStyle w:val="SingleBlocktable"/>
              <w:rPr>
                <w:rFonts w:asciiTheme="minorHAnsi" w:hAnsiTheme="minorHAnsi" w:cstheme="minorHAnsi"/>
              </w:rPr>
            </w:pPr>
            <w:r>
              <w:rPr>
                <w:rFonts w:asciiTheme="minorHAnsi" w:hAnsiTheme="minorHAnsi" w:cstheme="minorHAnsi"/>
              </w:rPr>
              <w:t>Data Privacy Policy for European Union Employee Data</w:t>
            </w:r>
          </w:p>
        </w:tc>
        <w:tc>
          <w:tcPr>
            <w:tcW w:w="2639" w:type="dxa"/>
            <w:tcBorders>
              <w:top w:val="single" w:sz="7" w:space="0" w:color="auto"/>
              <w:left w:val="single" w:sz="7" w:space="0" w:color="auto"/>
              <w:bottom w:val="single" w:sz="7" w:space="0" w:color="auto"/>
              <w:right w:val="single" w:sz="7" w:space="0" w:color="auto"/>
            </w:tcBorders>
            <w:vAlign w:val="center"/>
          </w:tcPr>
          <w:p w14:paraId="48F67868" w14:textId="2369A773" w:rsidR="00DC2B8C" w:rsidRPr="005772D0" w:rsidRDefault="00715ADE">
            <w:pPr>
              <w:pStyle w:val="SingleBlocktable"/>
              <w:jc w:val="center"/>
              <w:rPr>
                <w:rFonts w:asciiTheme="minorHAnsi" w:hAnsiTheme="minorHAnsi" w:cstheme="minorHAnsi"/>
              </w:rPr>
            </w:pPr>
            <w:r>
              <w:rPr>
                <w:rFonts w:asciiTheme="minorHAnsi" w:hAnsiTheme="minorHAnsi" w:cstheme="minorHAnsi"/>
              </w:rPr>
              <w:t>05/23/2018</w:t>
            </w:r>
          </w:p>
        </w:tc>
      </w:tr>
      <w:tr w:rsidR="00DC2B8C" w:rsidRPr="00E33BC9" w14:paraId="48F6786D" w14:textId="77777777">
        <w:tc>
          <w:tcPr>
            <w:tcW w:w="1251" w:type="dxa"/>
            <w:tcBorders>
              <w:top w:val="single" w:sz="7" w:space="0" w:color="auto"/>
              <w:left w:val="single" w:sz="7" w:space="0" w:color="auto"/>
              <w:bottom w:val="single" w:sz="7" w:space="0" w:color="auto"/>
              <w:right w:val="single" w:sz="7" w:space="0" w:color="auto"/>
            </w:tcBorders>
          </w:tcPr>
          <w:p w14:paraId="48F6786A" w14:textId="42C8EA1D" w:rsidR="00DC2B8C" w:rsidRPr="005772D0" w:rsidRDefault="00DC2B8C" w:rsidP="005772D0">
            <w:pPr>
              <w:pStyle w:val="SingleBlocktable"/>
              <w:jc w:val="center"/>
              <w:rPr>
                <w:rFonts w:asciiTheme="minorHAnsi" w:hAnsiTheme="minorHAnsi" w:cstheme="minorHAnsi"/>
              </w:rPr>
            </w:pPr>
          </w:p>
        </w:tc>
        <w:tc>
          <w:tcPr>
            <w:tcW w:w="5452" w:type="dxa"/>
            <w:tcBorders>
              <w:top w:val="single" w:sz="7" w:space="0" w:color="auto"/>
              <w:left w:val="single" w:sz="7" w:space="0" w:color="auto"/>
              <w:bottom w:val="single" w:sz="7" w:space="0" w:color="auto"/>
              <w:right w:val="single" w:sz="7" w:space="0" w:color="auto"/>
            </w:tcBorders>
          </w:tcPr>
          <w:p w14:paraId="48F6786B" w14:textId="566D8660" w:rsidR="00DC2B8C" w:rsidRPr="005772D0" w:rsidRDefault="00DC2B8C">
            <w:pPr>
              <w:pStyle w:val="SingleBlocktable"/>
              <w:rPr>
                <w:rFonts w:asciiTheme="minorHAnsi" w:hAnsiTheme="minorHAnsi" w:cstheme="minorHAnsi"/>
              </w:rPr>
            </w:pPr>
          </w:p>
        </w:tc>
        <w:tc>
          <w:tcPr>
            <w:tcW w:w="2639" w:type="dxa"/>
            <w:tcBorders>
              <w:top w:val="single" w:sz="7" w:space="0" w:color="auto"/>
              <w:left w:val="single" w:sz="7" w:space="0" w:color="auto"/>
              <w:bottom w:val="single" w:sz="7" w:space="0" w:color="auto"/>
              <w:right w:val="single" w:sz="7" w:space="0" w:color="auto"/>
            </w:tcBorders>
          </w:tcPr>
          <w:p w14:paraId="48F6786C" w14:textId="79EB8D2B" w:rsidR="00DC2B8C" w:rsidRPr="005772D0" w:rsidRDefault="00DC2B8C" w:rsidP="00FF0A5B">
            <w:pPr>
              <w:pStyle w:val="SingleBlocktable"/>
              <w:jc w:val="center"/>
              <w:rPr>
                <w:rFonts w:asciiTheme="minorHAnsi" w:hAnsiTheme="minorHAnsi" w:cstheme="minorHAnsi"/>
                <w:color w:val="FF0000"/>
              </w:rPr>
            </w:pPr>
          </w:p>
        </w:tc>
      </w:tr>
      <w:tr w:rsidR="00DC2B8C" w:rsidRPr="00E33BC9" w14:paraId="48F67871" w14:textId="77777777">
        <w:tc>
          <w:tcPr>
            <w:tcW w:w="1251" w:type="dxa"/>
            <w:tcBorders>
              <w:top w:val="single" w:sz="7" w:space="0" w:color="auto"/>
              <w:left w:val="single" w:sz="7" w:space="0" w:color="auto"/>
              <w:bottom w:val="single" w:sz="7" w:space="0" w:color="auto"/>
              <w:right w:val="single" w:sz="7" w:space="0" w:color="auto"/>
            </w:tcBorders>
          </w:tcPr>
          <w:p w14:paraId="48F6786E" w14:textId="77777777" w:rsidR="00DC2B8C" w:rsidRPr="005772D0" w:rsidRDefault="00DC2B8C">
            <w:pPr>
              <w:pStyle w:val="SingleBlocktable"/>
              <w:jc w:val="center"/>
              <w:rPr>
                <w:rFonts w:asciiTheme="minorHAnsi" w:hAnsiTheme="minorHAnsi" w:cstheme="minorHAnsi"/>
              </w:rPr>
            </w:pPr>
          </w:p>
        </w:tc>
        <w:tc>
          <w:tcPr>
            <w:tcW w:w="5452" w:type="dxa"/>
            <w:tcBorders>
              <w:top w:val="single" w:sz="7" w:space="0" w:color="auto"/>
              <w:left w:val="single" w:sz="7" w:space="0" w:color="auto"/>
              <w:bottom w:val="single" w:sz="7" w:space="0" w:color="auto"/>
              <w:right w:val="single" w:sz="7" w:space="0" w:color="auto"/>
            </w:tcBorders>
          </w:tcPr>
          <w:p w14:paraId="48F6786F" w14:textId="77777777" w:rsidR="00DC2B8C" w:rsidRPr="005772D0" w:rsidRDefault="00DC2B8C">
            <w:pPr>
              <w:pStyle w:val="SingleBlocktable"/>
              <w:rPr>
                <w:rFonts w:asciiTheme="minorHAnsi" w:hAnsiTheme="minorHAnsi" w:cstheme="minorHAnsi"/>
              </w:rPr>
            </w:pPr>
          </w:p>
        </w:tc>
        <w:tc>
          <w:tcPr>
            <w:tcW w:w="2639" w:type="dxa"/>
            <w:tcBorders>
              <w:top w:val="single" w:sz="7" w:space="0" w:color="auto"/>
              <w:left w:val="single" w:sz="7" w:space="0" w:color="auto"/>
              <w:bottom w:val="single" w:sz="7" w:space="0" w:color="auto"/>
              <w:right w:val="single" w:sz="7" w:space="0" w:color="auto"/>
            </w:tcBorders>
          </w:tcPr>
          <w:p w14:paraId="48F67870" w14:textId="77777777" w:rsidR="00DC2B8C" w:rsidRPr="005772D0" w:rsidRDefault="00DC2B8C">
            <w:pPr>
              <w:pStyle w:val="SingleBlocktable"/>
              <w:jc w:val="center"/>
              <w:rPr>
                <w:rFonts w:asciiTheme="minorHAnsi" w:hAnsiTheme="minorHAnsi" w:cstheme="minorHAnsi"/>
                <w:color w:val="auto"/>
              </w:rPr>
            </w:pPr>
          </w:p>
        </w:tc>
      </w:tr>
    </w:tbl>
    <w:p w14:paraId="48F67872" w14:textId="77777777" w:rsidR="00DC2B8C" w:rsidRPr="005772D0" w:rsidRDefault="00DC2B8C">
      <w:pPr>
        <w:pStyle w:val="SingleBlock"/>
        <w:spacing w:before="0"/>
        <w:rPr>
          <w:rFonts w:asciiTheme="minorHAnsi" w:hAnsiTheme="minorHAnsi" w:cstheme="minorHAnsi"/>
        </w:rPr>
      </w:pPr>
    </w:p>
    <w:sectPr w:rsidR="00DC2B8C" w:rsidRPr="005772D0">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21FB3" w14:textId="77777777" w:rsidR="00B34ED2" w:rsidRDefault="00B34ED2">
      <w:r>
        <w:separator/>
      </w:r>
    </w:p>
  </w:endnote>
  <w:endnote w:type="continuationSeparator" w:id="0">
    <w:p w14:paraId="76CDDDD3" w14:textId="77777777" w:rsidR="00B34ED2" w:rsidRDefault="00B3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7889" w14:textId="77777777" w:rsidR="00DC2B8C" w:rsidRDefault="00D3265B">
    <w:pPr>
      <w:pStyle w:val="Footer"/>
      <w:pBdr>
        <w:top w:val="single" w:sz="4" w:space="1" w:color="auto"/>
      </w:pBdr>
      <w:spacing w:before="240"/>
      <w:jc w:val="center"/>
      <w:rPr>
        <w:rFonts w:asciiTheme="majorHAnsi" w:hAnsiTheme="majorHAnsi" w:cstheme="majorHAnsi"/>
        <w:b/>
      </w:rPr>
    </w:pPr>
    <w:r>
      <w:rPr>
        <w:rFonts w:asciiTheme="majorHAnsi" w:hAnsiTheme="majorHAnsi" w:cstheme="majorHAnsi"/>
        <w:b/>
        <w:sz w:val="16"/>
        <w:szCs w:val="16"/>
      </w:rPr>
      <w:t>VERIFY REVISION BEFORE USE</w:t>
    </w:r>
    <w:r>
      <w:rPr>
        <w:rFonts w:asciiTheme="majorHAnsi" w:hAnsiTheme="majorHAnsi" w:cstheme="majorHAnsi"/>
        <w:b/>
        <w:sz w:val="16"/>
        <w:szCs w:val="16"/>
      </w:rPr>
      <w:br/>
      <w:t>PRINTED COPY IS NOT CONTROLLED</w:t>
    </w:r>
  </w:p>
  <w:p w14:paraId="48F6788A" w14:textId="77777777" w:rsidR="00DC2B8C" w:rsidRDefault="00D3265B">
    <w:pPr>
      <w:pStyle w:val="Footer"/>
      <w:jc w:val="center"/>
      <w:rPr>
        <w:rFonts w:asciiTheme="majorHAnsi" w:hAnsiTheme="majorHAnsi" w:cstheme="majorHAnsi"/>
        <w:b/>
        <w:i/>
        <w:sz w:val="18"/>
        <w:szCs w:val="18"/>
      </w:rPr>
    </w:pPr>
    <w:r>
      <w:rPr>
        <w:rFonts w:asciiTheme="majorHAnsi" w:hAnsiTheme="majorHAnsi" w:cstheme="majorHAnsi"/>
        <w:b/>
        <w:i/>
        <w:color w:val="FF0000"/>
        <w:sz w:val="18"/>
        <w:szCs w:val="18"/>
      </w:rPr>
      <w:t>Proprietary – Use pursuant to instruction per MTS Systems Corporation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789B" w14:textId="77777777" w:rsidR="00DC2B8C" w:rsidRDefault="00D3265B">
    <w:pPr>
      <w:pStyle w:val="Footer"/>
      <w:pBdr>
        <w:top w:val="single" w:sz="4" w:space="1" w:color="auto"/>
      </w:pBdr>
      <w:spacing w:before="240"/>
      <w:jc w:val="center"/>
      <w:rPr>
        <w:rFonts w:asciiTheme="majorHAnsi" w:hAnsiTheme="majorHAnsi" w:cstheme="majorHAnsi"/>
        <w:b/>
      </w:rPr>
    </w:pPr>
    <w:r>
      <w:rPr>
        <w:rFonts w:asciiTheme="majorHAnsi" w:hAnsiTheme="majorHAnsi" w:cstheme="majorHAnsi"/>
        <w:b/>
        <w:sz w:val="16"/>
        <w:szCs w:val="16"/>
      </w:rPr>
      <w:t>VERIFY REVISION BEFORE USE</w:t>
    </w:r>
    <w:r>
      <w:rPr>
        <w:rFonts w:asciiTheme="majorHAnsi" w:hAnsiTheme="majorHAnsi" w:cstheme="majorHAnsi"/>
        <w:b/>
        <w:sz w:val="16"/>
        <w:szCs w:val="16"/>
      </w:rPr>
      <w:br/>
      <w:t>PRINTED COPY IS NOT CONTROLLED</w:t>
    </w:r>
  </w:p>
  <w:p w14:paraId="48F6789C" w14:textId="77777777" w:rsidR="00DC2B8C" w:rsidRDefault="00D3265B">
    <w:pPr>
      <w:pStyle w:val="Footer"/>
      <w:jc w:val="center"/>
      <w:rPr>
        <w:rFonts w:asciiTheme="majorHAnsi" w:hAnsiTheme="majorHAnsi" w:cstheme="majorHAnsi"/>
        <w:b/>
        <w:i/>
        <w:sz w:val="18"/>
        <w:szCs w:val="18"/>
      </w:rPr>
    </w:pPr>
    <w:r>
      <w:rPr>
        <w:rFonts w:asciiTheme="majorHAnsi" w:hAnsiTheme="majorHAnsi" w:cstheme="majorHAnsi"/>
        <w:b/>
        <w:i/>
        <w:color w:val="FF0000"/>
        <w:sz w:val="18"/>
        <w:szCs w:val="18"/>
      </w:rPr>
      <w:t>Proprietary – Use pursuant to instruction per MTS Systems Corporation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1275" w14:textId="77777777" w:rsidR="00B34ED2" w:rsidRDefault="00B34ED2">
      <w:r>
        <w:separator/>
      </w:r>
    </w:p>
  </w:footnote>
  <w:footnote w:type="continuationSeparator" w:id="0">
    <w:p w14:paraId="446736CD" w14:textId="77777777" w:rsidR="00B34ED2" w:rsidRDefault="00B3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top w:w="72" w:type="dxa"/>
        <w:left w:w="115" w:type="dxa"/>
        <w:bottom w:w="72" w:type="dxa"/>
        <w:right w:w="115" w:type="dxa"/>
      </w:tblCellMar>
      <w:tblLook w:val="04A0" w:firstRow="1" w:lastRow="0" w:firstColumn="1" w:lastColumn="0" w:noHBand="0" w:noVBand="1"/>
    </w:tblPr>
    <w:tblGrid>
      <w:gridCol w:w="1472"/>
      <w:gridCol w:w="925"/>
      <w:gridCol w:w="2397"/>
      <w:gridCol w:w="2398"/>
      <w:gridCol w:w="2398"/>
    </w:tblGrid>
    <w:tr w:rsidR="00DC2B8C" w14:paraId="48F6787A" w14:textId="77777777">
      <w:tc>
        <w:tcPr>
          <w:tcW w:w="1435" w:type="dxa"/>
          <w:vAlign w:val="center"/>
        </w:tcPr>
        <w:p w14:paraId="48F67878" w14:textId="77777777" w:rsidR="00DC2B8C" w:rsidRDefault="00D3265B">
          <w:pPr>
            <w:pStyle w:val="Header"/>
            <w:rPr>
              <w:rFonts w:asciiTheme="majorHAnsi" w:hAnsiTheme="majorHAnsi" w:cstheme="majorHAnsi"/>
            </w:rPr>
          </w:pPr>
          <w:r>
            <w:rPr>
              <w:rFonts w:asciiTheme="majorHAnsi" w:hAnsiTheme="majorHAnsi" w:cstheme="majorHAnsi"/>
              <w:noProof/>
            </w:rPr>
            <w:drawing>
              <wp:inline distT="0" distB="0" distL="0" distR="0" wp14:anchorId="48F6789D" wp14:editId="48F6789E">
                <wp:extent cx="6477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
      </w:tc>
      <w:tc>
        <w:tcPr>
          <w:tcW w:w="7915" w:type="dxa"/>
          <w:gridSpan w:val="4"/>
          <w:vAlign w:val="center"/>
        </w:tcPr>
        <w:p w14:paraId="48F67879" w14:textId="77777777" w:rsidR="00DC2B8C" w:rsidRDefault="00D3265B" w:rsidP="0010582D">
          <w:pPr>
            <w:pStyle w:val="Header"/>
            <w:rPr>
              <w:rFonts w:asciiTheme="majorHAnsi" w:hAnsiTheme="majorHAnsi" w:cstheme="majorHAnsi"/>
              <w:b/>
              <w:sz w:val="32"/>
            </w:rPr>
          </w:pPr>
          <w:r>
            <w:rPr>
              <w:rFonts w:asciiTheme="majorHAnsi" w:hAnsiTheme="majorHAnsi" w:cstheme="majorHAnsi"/>
              <w:b/>
              <w:sz w:val="32"/>
            </w:rPr>
            <w:t>MTS SYSTEMS CORPORATION – P</w:t>
          </w:r>
          <w:r w:rsidR="0010582D">
            <w:rPr>
              <w:rFonts w:asciiTheme="majorHAnsi" w:hAnsiTheme="majorHAnsi" w:cstheme="majorHAnsi"/>
              <w:b/>
              <w:sz w:val="32"/>
            </w:rPr>
            <w:t>olicy</w:t>
          </w:r>
        </w:p>
      </w:tc>
    </w:tr>
    <w:tr w:rsidR="00DC2B8C" w14:paraId="48F6787D" w14:textId="77777777">
      <w:trPr>
        <w:trHeight w:val="172"/>
      </w:trPr>
      <w:tc>
        <w:tcPr>
          <w:tcW w:w="9350" w:type="dxa"/>
          <w:gridSpan w:val="5"/>
        </w:tcPr>
        <w:p w14:paraId="2FE003B8" w14:textId="77777777" w:rsidR="00471BCD" w:rsidRDefault="00D3265B">
          <w:pPr>
            <w:pStyle w:val="Header"/>
            <w:rPr>
              <w:rFonts w:asciiTheme="majorHAnsi" w:hAnsiTheme="majorHAnsi" w:cstheme="majorHAnsi"/>
              <w:b/>
            </w:rPr>
          </w:pPr>
          <w:r>
            <w:rPr>
              <w:rFonts w:asciiTheme="majorHAnsi" w:hAnsiTheme="majorHAnsi" w:cstheme="majorHAnsi"/>
              <w:b/>
            </w:rPr>
            <w:t>TITLE:</w:t>
          </w:r>
        </w:p>
        <w:p w14:paraId="48F6787C" w14:textId="1B256E8F" w:rsidR="00DC2B8C" w:rsidRPr="000F03CE" w:rsidRDefault="0010582D">
          <w:pPr>
            <w:pStyle w:val="Header"/>
            <w:rPr>
              <w:rFonts w:asciiTheme="majorHAnsi" w:hAnsiTheme="majorHAnsi" w:cstheme="majorHAnsi"/>
              <w:b/>
            </w:rPr>
          </w:pPr>
          <w:r>
            <w:rPr>
              <w:rFonts w:asciiTheme="majorHAnsi" w:hAnsiTheme="majorHAnsi" w:cstheme="majorHAnsi"/>
              <w:b/>
            </w:rPr>
            <w:t>Privacy</w:t>
          </w:r>
          <w:r w:rsidR="003B6048">
            <w:rPr>
              <w:rFonts w:asciiTheme="majorHAnsi" w:hAnsiTheme="majorHAnsi" w:cstheme="majorHAnsi"/>
              <w:b/>
            </w:rPr>
            <w:t xml:space="preserve"> </w:t>
          </w:r>
          <w:r w:rsidR="000F03CE">
            <w:rPr>
              <w:rFonts w:asciiTheme="majorHAnsi" w:hAnsiTheme="majorHAnsi" w:cstheme="majorHAnsi"/>
              <w:b/>
            </w:rPr>
            <w:t xml:space="preserve">and Data Protection </w:t>
          </w:r>
          <w:r>
            <w:rPr>
              <w:rFonts w:asciiTheme="majorHAnsi" w:hAnsiTheme="majorHAnsi" w:cstheme="majorHAnsi"/>
              <w:b/>
            </w:rPr>
            <w:t>Policy</w:t>
          </w:r>
          <w:r w:rsidR="000201B7">
            <w:rPr>
              <w:rFonts w:asciiTheme="majorHAnsi" w:hAnsiTheme="majorHAnsi" w:cstheme="majorHAnsi"/>
              <w:b/>
            </w:rPr>
            <w:t xml:space="preserve"> - </w:t>
          </w:r>
          <w:r w:rsidR="000F03CE">
            <w:rPr>
              <w:rFonts w:asciiTheme="majorHAnsi" w:hAnsiTheme="majorHAnsi" w:cstheme="majorHAnsi"/>
              <w:b/>
            </w:rPr>
            <w:t>Europe</w:t>
          </w:r>
        </w:p>
      </w:tc>
    </w:tr>
    <w:tr w:rsidR="00DC2B8C" w14:paraId="48F67886" w14:textId="77777777">
      <w:tc>
        <w:tcPr>
          <w:tcW w:w="2337" w:type="dxa"/>
          <w:gridSpan w:val="2"/>
        </w:tcPr>
        <w:p w14:paraId="48F6787E" w14:textId="77777777" w:rsidR="00DC2B8C" w:rsidRDefault="00D3265B">
          <w:pPr>
            <w:pStyle w:val="Header"/>
            <w:rPr>
              <w:rFonts w:asciiTheme="majorHAnsi" w:hAnsiTheme="majorHAnsi" w:cstheme="majorHAnsi"/>
              <w:b/>
            </w:rPr>
          </w:pPr>
          <w:r>
            <w:rPr>
              <w:rFonts w:asciiTheme="majorHAnsi" w:hAnsiTheme="majorHAnsi" w:cstheme="majorHAnsi"/>
              <w:b/>
            </w:rPr>
            <w:t>NUMBER:</w:t>
          </w:r>
        </w:p>
        <w:p w14:paraId="48F6787F" w14:textId="072F0765" w:rsidR="00DC2B8C" w:rsidRDefault="000201B7">
          <w:pPr>
            <w:pStyle w:val="Header"/>
            <w:rPr>
              <w:rFonts w:asciiTheme="majorHAnsi" w:hAnsiTheme="majorHAnsi" w:cstheme="majorHAnsi"/>
              <w:b/>
            </w:rPr>
          </w:pPr>
          <w:r>
            <w:rPr>
              <w:rFonts w:asciiTheme="majorHAnsi" w:hAnsiTheme="majorHAnsi" w:cstheme="majorHAnsi"/>
              <w:b/>
            </w:rPr>
            <w:t>ORC-0023</w:t>
          </w:r>
        </w:p>
      </w:tc>
      <w:tc>
        <w:tcPr>
          <w:tcW w:w="2337" w:type="dxa"/>
        </w:tcPr>
        <w:p w14:paraId="48F67880" w14:textId="77777777" w:rsidR="00DC2B8C" w:rsidRDefault="00D3265B">
          <w:pPr>
            <w:pStyle w:val="Header"/>
            <w:rPr>
              <w:rFonts w:asciiTheme="majorHAnsi" w:hAnsiTheme="majorHAnsi" w:cstheme="majorHAnsi"/>
              <w:b/>
            </w:rPr>
          </w:pPr>
          <w:r>
            <w:rPr>
              <w:rFonts w:asciiTheme="majorHAnsi" w:hAnsiTheme="majorHAnsi" w:cstheme="majorHAnsi"/>
              <w:b/>
            </w:rPr>
            <w:t>REVISION:</w:t>
          </w:r>
        </w:p>
        <w:p w14:paraId="48F67881" w14:textId="77777777" w:rsidR="00DC2B8C" w:rsidRDefault="00D3265B">
          <w:pPr>
            <w:pStyle w:val="Header"/>
            <w:rPr>
              <w:rFonts w:asciiTheme="majorHAnsi" w:hAnsiTheme="majorHAnsi" w:cstheme="majorHAnsi"/>
              <w:b/>
            </w:rPr>
          </w:pPr>
          <w:r>
            <w:rPr>
              <w:rFonts w:asciiTheme="majorHAnsi" w:hAnsiTheme="majorHAnsi" w:cstheme="majorHAnsi"/>
              <w:b/>
            </w:rPr>
            <w:t>1</w:t>
          </w:r>
        </w:p>
      </w:tc>
      <w:tc>
        <w:tcPr>
          <w:tcW w:w="2338" w:type="dxa"/>
        </w:tcPr>
        <w:p w14:paraId="48F67882" w14:textId="77777777" w:rsidR="00DC2B8C" w:rsidRDefault="00D3265B">
          <w:pPr>
            <w:pStyle w:val="Header"/>
            <w:rPr>
              <w:rFonts w:asciiTheme="majorHAnsi" w:hAnsiTheme="majorHAnsi" w:cstheme="majorHAnsi"/>
              <w:b/>
            </w:rPr>
          </w:pPr>
          <w:r>
            <w:rPr>
              <w:rFonts w:asciiTheme="majorHAnsi" w:hAnsiTheme="majorHAnsi" w:cstheme="majorHAnsi"/>
              <w:b/>
            </w:rPr>
            <w:t>EFFECTIVE DATE:</w:t>
          </w:r>
        </w:p>
        <w:p w14:paraId="48F67883" w14:textId="79F1C111" w:rsidR="00DC2B8C" w:rsidRDefault="000201B7" w:rsidP="000201B7">
          <w:pPr>
            <w:pStyle w:val="Header"/>
            <w:rPr>
              <w:rFonts w:asciiTheme="majorHAnsi" w:hAnsiTheme="majorHAnsi" w:cstheme="majorHAnsi"/>
              <w:b/>
            </w:rPr>
          </w:pPr>
          <w:r>
            <w:rPr>
              <w:rFonts w:asciiTheme="majorHAnsi" w:hAnsiTheme="majorHAnsi" w:cstheme="majorHAnsi"/>
              <w:b/>
            </w:rPr>
            <w:t>05/23/</w:t>
          </w:r>
          <w:r w:rsidR="00471BCD">
            <w:rPr>
              <w:rFonts w:asciiTheme="majorHAnsi" w:hAnsiTheme="majorHAnsi" w:cstheme="majorHAnsi"/>
              <w:b/>
            </w:rPr>
            <w:t>2018</w:t>
          </w:r>
        </w:p>
      </w:tc>
      <w:tc>
        <w:tcPr>
          <w:tcW w:w="2338" w:type="dxa"/>
        </w:tcPr>
        <w:p w14:paraId="48F67884" w14:textId="77777777" w:rsidR="00DC2B8C" w:rsidRDefault="00D3265B">
          <w:pPr>
            <w:pStyle w:val="Header"/>
            <w:rPr>
              <w:rFonts w:asciiTheme="majorHAnsi" w:hAnsiTheme="majorHAnsi" w:cstheme="majorHAnsi"/>
              <w:b/>
            </w:rPr>
          </w:pPr>
          <w:r>
            <w:rPr>
              <w:rFonts w:asciiTheme="majorHAnsi" w:hAnsiTheme="majorHAnsi" w:cstheme="majorHAnsi"/>
              <w:b/>
            </w:rPr>
            <w:t>PAGE:</w:t>
          </w:r>
        </w:p>
        <w:p w14:paraId="48F67885" w14:textId="77777777" w:rsidR="00DC2B8C" w:rsidRDefault="00D3265B">
          <w:pPr>
            <w:pStyle w:val="Header"/>
            <w:rPr>
              <w:rFonts w:asciiTheme="majorHAnsi" w:hAnsiTheme="majorHAnsi" w:cstheme="majorHAnsi"/>
            </w:rPr>
          </w:pPr>
          <w:r>
            <w:rPr>
              <w:rFonts w:asciiTheme="majorHAnsi" w:hAnsiTheme="majorHAnsi" w:cstheme="majorHAnsi"/>
              <w:b/>
              <w:bCs/>
            </w:rPr>
            <w:fldChar w:fldCharType="begin"/>
          </w:r>
          <w:r>
            <w:rPr>
              <w:rFonts w:asciiTheme="majorHAnsi" w:hAnsiTheme="majorHAnsi" w:cstheme="majorHAnsi"/>
              <w:b/>
              <w:bCs/>
            </w:rPr>
            <w:instrText xml:space="preserve"> PAGE  \* Arabic  \* MERGEFORMAT </w:instrText>
          </w:r>
          <w:r>
            <w:rPr>
              <w:rFonts w:asciiTheme="majorHAnsi" w:hAnsiTheme="majorHAnsi" w:cstheme="majorHAnsi"/>
              <w:b/>
              <w:bCs/>
            </w:rPr>
            <w:fldChar w:fldCharType="separate"/>
          </w:r>
          <w:r w:rsidR="008D5838">
            <w:rPr>
              <w:rFonts w:asciiTheme="majorHAnsi" w:hAnsiTheme="majorHAnsi" w:cstheme="majorHAnsi"/>
              <w:b/>
              <w:bCs/>
              <w:noProof/>
            </w:rPr>
            <w:t>5</w:t>
          </w:r>
          <w:r>
            <w:rPr>
              <w:rFonts w:asciiTheme="majorHAnsi" w:hAnsiTheme="majorHAnsi" w:cstheme="majorHAnsi"/>
              <w:b/>
              <w:bCs/>
            </w:rPr>
            <w:fldChar w:fldCharType="end"/>
          </w:r>
          <w:r>
            <w:rPr>
              <w:rFonts w:asciiTheme="majorHAnsi" w:hAnsiTheme="majorHAnsi" w:cstheme="majorHAnsi"/>
            </w:rPr>
            <w:t xml:space="preserve"> of </w:t>
          </w:r>
          <w:r>
            <w:rPr>
              <w:rFonts w:asciiTheme="majorHAnsi" w:hAnsiTheme="majorHAnsi" w:cstheme="majorHAnsi"/>
              <w:b/>
              <w:bCs/>
            </w:rPr>
            <w:fldChar w:fldCharType="begin"/>
          </w:r>
          <w:r>
            <w:rPr>
              <w:rFonts w:asciiTheme="majorHAnsi" w:hAnsiTheme="majorHAnsi" w:cstheme="majorHAnsi"/>
              <w:b/>
              <w:bCs/>
            </w:rPr>
            <w:instrText xml:space="preserve"> NUMPAGES  \* Arabic  \* MERGEFORMAT </w:instrText>
          </w:r>
          <w:r>
            <w:rPr>
              <w:rFonts w:asciiTheme="majorHAnsi" w:hAnsiTheme="majorHAnsi" w:cstheme="majorHAnsi"/>
              <w:b/>
              <w:bCs/>
            </w:rPr>
            <w:fldChar w:fldCharType="separate"/>
          </w:r>
          <w:r w:rsidR="008D5838">
            <w:rPr>
              <w:rFonts w:asciiTheme="majorHAnsi" w:hAnsiTheme="majorHAnsi" w:cstheme="majorHAnsi"/>
              <w:b/>
              <w:bCs/>
              <w:noProof/>
            </w:rPr>
            <w:t>5</w:t>
          </w:r>
          <w:r>
            <w:rPr>
              <w:rFonts w:asciiTheme="majorHAnsi" w:hAnsiTheme="majorHAnsi" w:cstheme="majorHAnsi"/>
              <w:b/>
              <w:bCs/>
            </w:rPr>
            <w:fldChar w:fldCharType="end"/>
          </w:r>
        </w:p>
      </w:tc>
    </w:tr>
  </w:tbl>
  <w:p w14:paraId="48F67887" w14:textId="77777777" w:rsidR="00DC2B8C" w:rsidRDefault="00DC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top w:w="72" w:type="dxa"/>
        <w:left w:w="115" w:type="dxa"/>
        <w:bottom w:w="72" w:type="dxa"/>
        <w:right w:w="115" w:type="dxa"/>
      </w:tblCellMar>
      <w:tblLook w:val="04A0" w:firstRow="1" w:lastRow="0" w:firstColumn="1" w:lastColumn="0" w:noHBand="0" w:noVBand="1"/>
    </w:tblPr>
    <w:tblGrid>
      <w:gridCol w:w="1472"/>
      <w:gridCol w:w="925"/>
      <w:gridCol w:w="2397"/>
      <w:gridCol w:w="2398"/>
      <w:gridCol w:w="2398"/>
    </w:tblGrid>
    <w:tr w:rsidR="00DC2B8C" w14:paraId="48F6788D" w14:textId="77777777">
      <w:tc>
        <w:tcPr>
          <w:tcW w:w="1435" w:type="dxa"/>
          <w:vAlign w:val="center"/>
        </w:tcPr>
        <w:p w14:paraId="48F6788B" w14:textId="77777777" w:rsidR="00DC2B8C" w:rsidRDefault="00D3265B">
          <w:pPr>
            <w:pStyle w:val="Header"/>
            <w:rPr>
              <w:rFonts w:asciiTheme="majorHAnsi" w:hAnsiTheme="majorHAnsi" w:cstheme="majorHAnsi"/>
            </w:rPr>
          </w:pPr>
          <w:r>
            <w:rPr>
              <w:rFonts w:asciiTheme="majorHAnsi" w:hAnsiTheme="majorHAnsi" w:cstheme="majorHAnsi"/>
              <w:noProof/>
            </w:rPr>
            <w:drawing>
              <wp:inline distT="0" distB="0" distL="0" distR="0" wp14:anchorId="48F6789F" wp14:editId="48F678A0">
                <wp:extent cx="6477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
      </w:tc>
      <w:tc>
        <w:tcPr>
          <w:tcW w:w="7915" w:type="dxa"/>
          <w:gridSpan w:val="4"/>
          <w:vAlign w:val="center"/>
        </w:tcPr>
        <w:p w14:paraId="48F6788C" w14:textId="77777777" w:rsidR="00DC2B8C" w:rsidRDefault="00D3265B" w:rsidP="0010582D">
          <w:pPr>
            <w:pStyle w:val="Header"/>
            <w:rPr>
              <w:rFonts w:asciiTheme="majorHAnsi" w:hAnsiTheme="majorHAnsi" w:cstheme="majorHAnsi"/>
              <w:b/>
              <w:sz w:val="32"/>
            </w:rPr>
          </w:pPr>
          <w:r>
            <w:rPr>
              <w:rFonts w:asciiTheme="majorHAnsi" w:hAnsiTheme="majorHAnsi" w:cstheme="majorHAnsi"/>
              <w:b/>
              <w:sz w:val="32"/>
            </w:rPr>
            <w:t>MTS SYSTEMS CORPORATION – P</w:t>
          </w:r>
          <w:r w:rsidR="0010582D">
            <w:rPr>
              <w:rFonts w:asciiTheme="majorHAnsi" w:hAnsiTheme="majorHAnsi" w:cstheme="majorHAnsi"/>
              <w:b/>
              <w:sz w:val="32"/>
            </w:rPr>
            <w:t>olicy</w:t>
          </w:r>
        </w:p>
      </w:tc>
    </w:tr>
    <w:tr w:rsidR="00DC2B8C" w14:paraId="48F67890" w14:textId="77777777">
      <w:trPr>
        <w:trHeight w:val="172"/>
      </w:trPr>
      <w:tc>
        <w:tcPr>
          <w:tcW w:w="9350" w:type="dxa"/>
          <w:gridSpan w:val="5"/>
        </w:tcPr>
        <w:p w14:paraId="48F6788E" w14:textId="77777777" w:rsidR="00DC2B8C" w:rsidRDefault="00D3265B">
          <w:pPr>
            <w:pStyle w:val="Header"/>
            <w:rPr>
              <w:rFonts w:asciiTheme="majorHAnsi" w:hAnsiTheme="majorHAnsi" w:cstheme="majorHAnsi"/>
              <w:b/>
            </w:rPr>
          </w:pPr>
          <w:r>
            <w:rPr>
              <w:rFonts w:asciiTheme="majorHAnsi" w:hAnsiTheme="majorHAnsi" w:cstheme="majorHAnsi"/>
              <w:b/>
            </w:rPr>
            <w:t>TITLE:</w:t>
          </w:r>
        </w:p>
        <w:p w14:paraId="48F6788F" w14:textId="574865D8" w:rsidR="00DC2B8C" w:rsidRDefault="00816D10" w:rsidP="000201B7">
          <w:pPr>
            <w:pStyle w:val="Header"/>
            <w:rPr>
              <w:rFonts w:asciiTheme="majorHAnsi" w:hAnsiTheme="majorHAnsi" w:cstheme="majorHAnsi"/>
            </w:rPr>
          </w:pPr>
          <w:r>
            <w:rPr>
              <w:rFonts w:asciiTheme="majorHAnsi" w:hAnsiTheme="majorHAnsi" w:cstheme="majorHAnsi"/>
              <w:b/>
            </w:rPr>
            <w:t xml:space="preserve">Privacy and Data Protection </w:t>
          </w:r>
          <w:r w:rsidR="0010582D">
            <w:rPr>
              <w:rFonts w:asciiTheme="majorHAnsi" w:hAnsiTheme="majorHAnsi" w:cstheme="majorHAnsi"/>
              <w:b/>
            </w:rPr>
            <w:t>Policy</w:t>
          </w:r>
          <w:r w:rsidR="000201B7">
            <w:rPr>
              <w:rFonts w:asciiTheme="majorHAnsi" w:hAnsiTheme="majorHAnsi" w:cstheme="majorHAnsi"/>
              <w:b/>
            </w:rPr>
            <w:t xml:space="preserve"> - Europe</w:t>
          </w:r>
        </w:p>
      </w:tc>
    </w:tr>
    <w:tr w:rsidR="00DC2B8C" w14:paraId="48F67899" w14:textId="77777777">
      <w:tc>
        <w:tcPr>
          <w:tcW w:w="2337" w:type="dxa"/>
          <w:gridSpan w:val="2"/>
        </w:tcPr>
        <w:p w14:paraId="48F67891" w14:textId="77777777" w:rsidR="00DC2B8C" w:rsidRDefault="00D3265B">
          <w:pPr>
            <w:pStyle w:val="Header"/>
            <w:rPr>
              <w:rFonts w:asciiTheme="majorHAnsi" w:hAnsiTheme="majorHAnsi" w:cstheme="majorHAnsi"/>
              <w:b/>
            </w:rPr>
          </w:pPr>
          <w:r>
            <w:rPr>
              <w:rFonts w:asciiTheme="majorHAnsi" w:hAnsiTheme="majorHAnsi" w:cstheme="majorHAnsi"/>
              <w:b/>
            </w:rPr>
            <w:t>NUMBER:</w:t>
          </w:r>
        </w:p>
        <w:p w14:paraId="48F67892" w14:textId="4A3AA61D" w:rsidR="00DC2B8C" w:rsidRDefault="001E2778">
          <w:pPr>
            <w:pStyle w:val="Header"/>
            <w:rPr>
              <w:rFonts w:asciiTheme="majorHAnsi" w:hAnsiTheme="majorHAnsi" w:cstheme="majorHAnsi"/>
              <w:b/>
            </w:rPr>
          </w:pPr>
          <w:r>
            <w:rPr>
              <w:rFonts w:asciiTheme="majorHAnsi" w:hAnsiTheme="majorHAnsi" w:cstheme="majorHAnsi"/>
              <w:b/>
            </w:rPr>
            <w:t>ORC-0023</w:t>
          </w:r>
        </w:p>
      </w:tc>
      <w:tc>
        <w:tcPr>
          <w:tcW w:w="2337" w:type="dxa"/>
        </w:tcPr>
        <w:p w14:paraId="48F67893" w14:textId="515FACED" w:rsidR="00DC2B8C" w:rsidRDefault="00D3265B">
          <w:pPr>
            <w:pStyle w:val="Header"/>
            <w:rPr>
              <w:rFonts w:asciiTheme="majorHAnsi" w:hAnsiTheme="majorHAnsi" w:cstheme="majorHAnsi"/>
              <w:b/>
            </w:rPr>
          </w:pPr>
          <w:r>
            <w:rPr>
              <w:rFonts w:asciiTheme="majorHAnsi" w:hAnsiTheme="majorHAnsi" w:cstheme="majorHAnsi"/>
              <w:b/>
            </w:rPr>
            <w:t>REVISION:</w:t>
          </w:r>
        </w:p>
        <w:p w14:paraId="48F67894" w14:textId="77777777" w:rsidR="00DC2B8C" w:rsidRDefault="00D3265B">
          <w:pPr>
            <w:pStyle w:val="Header"/>
            <w:rPr>
              <w:rFonts w:asciiTheme="majorHAnsi" w:hAnsiTheme="majorHAnsi" w:cstheme="majorHAnsi"/>
              <w:b/>
            </w:rPr>
          </w:pPr>
          <w:r>
            <w:rPr>
              <w:rFonts w:asciiTheme="majorHAnsi" w:hAnsiTheme="majorHAnsi" w:cstheme="majorHAnsi"/>
              <w:b/>
            </w:rPr>
            <w:t>1</w:t>
          </w:r>
        </w:p>
      </w:tc>
      <w:tc>
        <w:tcPr>
          <w:tcW w:w="2338" w:type="dxa"/>
        </w:tcPr>
        <w:p w14:paraId="48F67895" w14:textId="77777777" w:rsidR="00DC2B8C" w:rsidRDefault="00D3265B">
          <w:pPr>
            <w:pStyle w:val="Header"/>
            <w:rPr>
              <w:rFonts w:asciiTheme="majorHAnsi" w:hAnsiTheme="majorHAnsi" w:cstheme="majorHAnsi"/>
              <w:b/>
            </w:rPr>
          </w:pPr>
          <w:r>
            <w:rPr>
              <w:rFonts w:asciiTheme="majorHAnsi" w:hAnsiTheme="majorHAnsi" w:cstheme="majorHAnsi"/>
              <w:b/>
            </w:rPr>
            <w:t>EFFECTIVE DATE:</w:t>
          </w:r>
        </w:p>
        <w:p w14:paraId="48F67896" w14:textId="6F30CD1F" w:rsidR="00DC2B8C" w:rsidRDefault="000201B7" w:rsidP="000201B7">
          <w:pPr>
            <w:pStyle w:val="Header"/>
            <w:rPr>
              <w:rFonts w:asciiTheme="majorHAnsi" w:hAnsiTheme="majorHAnsi" w:cstheme="majorHAnsi"/>
              <w:b/>
            </w:rPr>
          </w:pPr>
          <w:r>
            <w:rPr>
              <w:rFonts w:asciiTheme="majorHAnsi" w:hAnsiTheme="majorHAnsi" w:cstheme="majorHAnsi"/>
              <w:b/>
            </w:rPr>
            <w:t>05/23/2018</w:t>
          </w:r>
        </w:p>
      </w:tc>
      <w:tc>
        <w:tcPr>
          <w:tcW w:w="2338" w:type="dxa"/>
        </w:tcPr>
        <w:p w14:paraId="48F67897" w14:textId="77777777" w:rsidR="00DC2B8C" w:rsidRDefault="00D3265B">
          <w:pPr>
            <w:pStyle w:val="Header"/>
            <w:rPr>
              <w:rFonts w:asciiTheme="majorHAnsi" w:hAnsiTheme="majorHAnsi" w:cstheme="majorHAnsi"/>
              <w:b/>
            </w:rPr>
          </w:pPr>
          <w:r>
            <w:rPr>
              <w:rFonts w:asciiTheme="majorHAnsi" w:hAnsiTheme="majorHAnsi" w:cstheme="majorHAnsi"/>
              <w:b/>
            </w:rPr>
            <w:t>PAGE:</w:t>
          </w:r>
        </w:p>
        <w:p w14:paraId="48F67898" w14:textId="77777777" w:rsidR="00DC2B8C" w:rsidRDefault="00D3265B">
          <w:pPr>
            <w:pStyle w:val="Header"/>
            <w:rPr>
              <w:rFonts w:asciiTheme="majorHAnsi" w:hAnsiTheme="majorHAnsi" w:cstheme="majorHAnsi"/>
            </w:rPr>
          </w:pPr>
          <w:r>
            <w:rPr>
              <w:rFonts w:asciiTheme="majorHAnsi" w:hAnsiTheme="majorHAnsi" w:cstheme="majorHAnsi"/>
              <w:b/>
              <w:bCs/>
            </w:rPr>
            <w:fldChar w:fldCharType="begin"/>
          </w:r>
          <w:r>
            <w:rPr>
              <w:rFonts w:asciiTheme="majorHAnsi" w:hAnsiTheme="majorHAnsi" w:cstheme="majorHAnsi"/>
              <w:b/>
              <w:bCs/>
            </w:rPr>
            <w:instrText xml:space="preserve"> PAGE  \* Arabic  \* MERGEFORMAT </w:instrText>
          </w:r>
          <w:r>
            <w:rPr>
              <w:rFonts w:asciiTheme="majorHAnsi" w:hAnsiTheme="majorHAnsi" w:cstheme="majorHAnsi"/>
              <w:b/>
              <w:bCs/>
            </w:rPr>
            <w:fldChar w:fldCharType="separate"/>
          </w:r>
          <w:r w:rsidR="008D5838">
            <w:rPr>
              <w:rFonts w:asciiTheme="majorHAnsi" w:hAnsiTheme="majorHAnsi" w:cstheme="majorHAnsi"/>
              <w:b/>
              <w:bCs/>
              <w:noProof/>
            </w:rPr>
            <w:t>1</w:t>
          </w:r>
          <w:r>
            <w:rPr>
              <w:rFonts w:asciiTheme="majorHAnsi" w:hAnsiTheme="majorHAnsi" w:cstheme="majorHAnsi"/>
              <w:b/>
              <w:bCs/>
            </w:rPr>
            <w:fldChar w:fldCharType="end"/>
          </w:r>
          <w:r>
            <w:rPr>
              <w:rFonts w:asciiTheme="majorHAnsi" w:hAnsiTheme="majorHAnsi" w:cstheme="majorHAnsi"/>
            </w:rPr>
            <w:t xml:space="preserve"> of </w:t>
          </w:r>
          <w:r>
            <w:rPr>
              <w:rFonts w:asciiTheme="majorHAnsi" w:hAnsiTheme="majorHAnsi" w:cstheme="majorHAnsi"/>
              <w:b/>
              <w:bCs/>
            </w:rPr>
            <w:fldChar w:fldCharType="begin"/>
          </w:r>
          <w:r>
            <w:rPr>
              <w:rFonts w:asciiTheme="majorHAnsi" w:hAnsiTheme="majorHAnsi" w:cstheme="majorHAnsi"/>
              <w:b/>
              <w:bCs/>
            </w:rPr>
            <w:instrText xml:space="preserve"> NUMPAGES  \* Arabic  \* MERGEFORMAT </w:instrText>
          </w:r>
          <w:r>
            <w:rPr>
              <w:rFonts w:asciiTheme="majorHAnsi" w:hAnsiTheme="majorHAnsi" w:cstheme="majorHAnsi"/>
              <w:b/>
              <w:bCs/>
            </w:rPr>
            <w:fldChar w:fldCharType="separate"/>
          </w:r>
          <w:r w:rsidR="008D5838">
            <w:rPr>
              <w:rFonts w:asciiTheme="majorHAnsi" w:hAnsiTheme="majorHAnsi" w:cstheme="majorHAnsi"/>
              <w:b/>
              <w:bCs/>
              <w:noProof/>
            </w:rPr>
            <w:t>5</w:t>
          </w:r>
          <w:r>
            <w:rPr>
              <w:rFonts w:asciiTheme="majorHAnsi" w:hAnsiTheme="majorHAnsi" w:cstheme="majorHAnsi"/>
              <w:b/>
              <w:bCs/>
            </w:rPr>
            <w:fldChar w:fldCharType="end"/>
          </w:r>
        </w:p>
      </w:tc>
    </w:tr>
  </w:tbl>
  <w:p w14:paraId="48F6789A" w14:textId="77777777" w:rsidR="00DC2B8C" w:rsidRDefault="00DC2B8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0A4B84"/>
    <w:name w:val="List Number"/>
    <w:lvl w:ilvl="0">
      <w:start w:val="1"/>
      <w:numFmt w:val="decimal"/>
      <w:pStyle w:val="ListNumber"/>
      <w:lvlText w:val="%1."/>
      <w:lvlJc w:val="left"/>
      <w:pPr>
        <w:tabs>
          <w:tab w:val="num" w:pos="360"/>
        </w:tabs>
        <w:ind w:left="360" w:hanging="360"/>
      </w:pPr>
    </w:lvl>
  </w:abstractNum>
  <w:abstractNum w:abstractNumId="1">
    <w:nsid w:val="FFFFFF89"/>
    <w:multiLevelType w:val="singleLevel"/>
    <w:tmpl w:val="D710060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1E6A60"/>
    <w:multiLevelType w:val="hybridMultilevel"/>
    <w:tmpl w:val="E91A4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0211BD"/>
    <w:multiLevelType w:val="hybridMultilevel"/>
    <w:tmpl w:val="19761610"/>
    <w:lvl w:ilvl="0" w:tplc="897AA382">
      <w:numFmt w:val="bullet"/>
      <w:lvlText w:val="-"/>
      <w:lvlJc w:val="left"/>
      <w:pPr>
        <w:ind w:left="405" w:hanging="360"/>
      </w:pPr>
      <w:rPr>
        <w:rFonts w:ascii="Times New Roman" w:eastAsiaTheme="minorEastAsi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E4F212D"/>
    <w:multiLevelType w:val="multilevel"/>
    <w:tmpl w:val="DE7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163FD"/>
    <w:multiLevelType w:val="multilevel"/>
    <w:tmpl w:val="D3D66B6E"/>
    <w:name w:val="Agreement Headings-Scheme 1"/>
    <w:lvl w:ilvl="0">
      <w:start w:val="1"/>
      <w:numFmt w:val="upperLetter"/>
      <w:lvlText w:val="%1."/>
      <w:lvlJc w:val="left"/>
      <w:pPr>
        <w:tabs>
          <w:tab w:val="num" w:pos="1440"/>
        </w:tabs>
        <w:ind w:left="0" w:firstLine="720"/>
      </w:pPr>
      <w:rPr>
        <w:caps w:val="0"/>
        <w:color w:val="010000"/>
        <w:u w:val="none"/>
      </w:rPr>
    </w:lvl>
    <w:lvl w:ilvl="1">
      <w:start w:val="1"/>
      <w:numFmt w:val="decimal"/>
      <w:lvlText w:val="%2."/>
      <w:lvlJc w:val="left"/>
      <w:pPr>
        <w:tabs>
          <w:tab w:val="num" w:pos="2160"/>
        </w:tabs>
        <w:ind w:left="0" w:firstLine="1440"/>
      </w:pPr>
      <w:rPr>
        <w:caps w:val="0"/>
        <w:color w:val="010000"/>
        <w:u w:val="none"/>
      </w:rPr>
    </w:lvl>
    <w:lvl w:ilvl="2">
      <w:start w:val="1"/>
      <w:numFmt w:val="lowerLetter"/>
      <w:lvlText w:val="(%3)"/>
      <w:lvlJc w:val="left"/>
      <w:pPr>
        <w:tabs>
          <w:tab w:val="num" w:pos="2880"/>
        </w:tabs>
        <w:ind w:left="720" w:firstLine="1440"/>
      </w:pPr>
      <w:rPr>
        <w:caps w:val="0"/>
        <w:color w:val="010000"/>
        <w:u w:val="none"/>
      </w:rPr>
    </w:lvl>
    <w:lvl w:ilvl="3">
      <w:start w:val="1"/>
      <w:numFmt w:val="lowerRoman"/>
      <w:lvlText w:val="(%4)"/>
      <w:lvlJc w:val="left"/>
      <w:pPr>
        <w:tabs>
          <w:tab w:val="num" w:pos="3600"/>
        </w:tabs>
        <w:ind w:left="1440" w:firstLine="1440"/>
      </w:pPr>
      <w:rPr>
        <w:caps w:val="0"/>
        <w:color w:val="010000"/>
        <w:u w:val="none"/>
      </w:rPr>
    </w:lvl>
    <w:lvl w:ilvl="4">
      <w:start w:val="1"/>
      <w:numFmt w:val="decimal"/>
      <w:lvlText w:val="(%5)"/>
      <w:lvlJc w:val="left"/>
      <w:pPr>
        <w:tabs>
          <w:tab w:val="num" w:pos="4320"/>
        </w:tabs>
        <w:ind w:left="2160" w:firstLine="1440"/>
      </w:pPr>
      <w:rPr>
        <w:caps w:val="0"/>
        <w:color w:val="010000"/>
        <w:u w:val="none"/>
      </w:rPr>
    </w:lvl>
    <w:lvl w:ilvl="5">
      <w:start w:val="1"/>
      <w:numFmt w:val="lowerLetter"/>
      <w:lvlText w:val="%6."/>
      <w:lvlJc w:val="left"/>
      <w:pPr>
        <w:tabs>
          <w:tab w:val="num" w:pos="5040"/>
        </w:tabs>
        <w:ind w:left="2880" w:firstLine="1440"/>
      </w:pPr>
      <w:rPr>
        <w:caps w:val="0"/>
        <w:color w:val="010000"/>
        <w:u w:val="none"/>
      </w:rPr>
    </w:lvl>
    <w:lvl w:ilvl="6">
      <w:start w:val="1"/>
      <w:numFmt w:val="lowerRoman"/>
      <w:lvlText w:val="%7."/>
      <w:lvlJc w:val="left"/>
      <w:pPr>
        <w:tabs>
          <w:tab w:val="num" w:pos="5760"/>
        </w:tabs>
        <w:ind w:left="3600" w:firstLine="1440"/>
      </w:pPr>
      <w:rPr>
        <w:caps w:val="0"/>
        <w:color w:val="010000"/>
        <w:u w:val="none"/>
      </w:rPr>
    </w:lvl>
    <w:lvl w:ilvl="7">
      <w:start w:val="1"/>
      <w:numFmt w:val="decimal"/>
      <w:lvlText w:val="%8)"/>
      <w:lvlJc w:val="left"/>
      <w:pPr>
        <w:tabs>
          <w:tab w:val="num" w:pos="6480"/>
        </w:tabs>
        <w:ind w:left="4320" w:firstLine="1440"/>
      </w:pPr>
      <w:rPr>
        <w:caps w:val="0"/>
        <w:color w:val="010000"/>
        <w:u w:val="none"/>
      </w:rPr>
    </w:lvl>
    <w:lvl w:ilvl="8">
      <w:start w:val="1"/>
      <w:numFmt w:val="lowerLetter"/>
      <w:lvlText w:val="%9)"/>
      <w:lvlJc w:val="left"/>
      <w:pPr>
        <w:tabs>
          <w:tab w:val="num" w:pos="7200"/>
        </w:tabs>
        <w:ind w:left="5040" w:firstLine="1440"/>
      </w:pPr>
      <w:rPr>
        <w:caps w:val="0"/>
        <w:color w:val="010000"/>
        <w:u w:val="none"/>
      </w:rPr>
    </w:lvl>
  </w:abstractNum>
  <w:abstractNum w:abstractNumId="6">
    <w:nsid w:val="1AC10F83"/>
    <w:multiLevelType w:val="hybridMultilevel"/>
    <w:tmpl w:val="9B4AE316"/>
    <w:lvl w:ilvl="0" w:tplc="1B669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06DE6"/>
    <w:multiLevelType w:val="hybridMultilevel"/>
    <w:tmpl w:val="770A19A0"/>
    <w:lvl w:ilvl="0" w:tplc="A29EF93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A4A35"/>
    <w:multiLevelType w:val="hybridMultilevel"/>
    <w:tmpl w:val="4372C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50355F"/>
    <w:multiLevelType w:val="hybridMultilevel"/>
    <w:tmpl w:val="54D041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2A067122"/>
    <w:multiLevelType w:val="hybridMultilevel"/>
    <w:tmpl w:val="6F8CD0C8"/>
    <w:lvl w:ilvl="0" w:tplc="67F810D0">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E8F6AF9"/>
    <w:multiLevelType w:val="hybridMultilevel"/>
    <w:tmpl w:val="5AAABED6"/>
    <w:lvl w:ilvl="0" w:tplc="A2F2AA8E">
      <w:start w:val="1"/>
      <w:numFmt w:val="decimal"/>
      <w:lvlText w:val="%1."/>
      <w:lvlJc w:val="left"/>
      <w:pPr>
        <w:tabs>
          <w:tab w:val="num" w:pos="720"/>
        </w:tabs>
        <w:ind w:left="720" w:hanging="360"/>
      </w:pPr>
    </w:lvl>
    <w:lvl w:ilvl="1" w:tplc="B49A181E">
      <w:start w:val="798"/>
      <w:numFmt w:val="bullet"/>
      <w:lvlText w:val="•"/>
      <w:lvlJc w:val="left"/>
      <w:pPr>
        <w:tabs>
          <w:tab w:val="num" w:pos="1440"/>
        </w:tabs>
        <w:ind w:left="1440" w:hanging="360"/>
      </w:pPr>
      <w:rPr>
        <w:rFonts w:ascii="Arial" w:hAnsi="Arial" w:hint="default"/>
      </w:rPr>
    </w:lvl>
    <w:lvl w:ilvl="2" w:tplc="99A24D0C" w:tentative="1">
      <w:start w:val="1"/>
      <w:numFmt w:val="decimal"/>
      <w:lvlText w:val="%3."/>
      <w:lvlJc w:val="left"/>
      <w:pPr>
        <w:tabs>
          <w:tab w:val="num" w:pos="2160"/>
        </w:tabs>
        <w:ind w:left="2160" w:hanging="360"/>
      </w:pPr>
    </w:lvl>
    <w:lvl w:ilvl="3" w:tplc="5EFA084A" w:tentative="1">
      <w:start w:val="1"/>
      <w:numFmt w:val="decimal"/>
      <w:lvlText w:val="%4."/>
      <w:lvlJc w:val="left"/>
      <w:pPr>
        <w:tabs>
          <w:tab w:val="num" w:pos="2880"/>
        </w:tabs>
        <w:ind w:left="2880" w:hanging="360"/>
      </w:pPr>
    </w:lvl>
    <w:lvl w:ilvl="4" w:tplc="39829EDE" w:tentative="1">
      <w:start w:val="1"/>
      <w:numFmt w:val="decimal"/>
      <w:lvlText w:val="%5."/>
      <w:lvlJc w:val="left"/>
      <w:pPr>
        <w:tabs>
          <w:tab w:val="num" w:pos="3600"/>
        </w:tabs>
        <w:ind w:left="3600" w:hanging="360"/>
      </w:pPr>
    </w:lvl>
    <w:lvl w:ilvl="5" w:tplc="3642FDF8" w:tentative="1">
      <w:start w:val="1"/>
      <w:numFmt w:val="decimal"/>
      <w:lvlText w:val="%6."/>
      <w:lvlJc w:val="left"/>
      <w:pPr>
        <w:tabs>
          <w:tab w:val="num" w:pos="4320"/>
        </w:tabs>
        <w:ind w:left="4320" w:hanging="360"/>
      </w:pPr>
    </w:lvl>
    <w:lvl w:ilvl="6" w:tplc="DAB4DB1C" w:tentative="1">
      <w:start w:val="1"/>
      <w:numFmt w:val="decimal"/>
      <w:lvlText w:val="%7."/>
      <w:lvlJc w:val="left"/>
      <w:pPr>
        <w:tabs>
          <w:tab w:val="num" w:pos="5040"/>
        </w:tabs>
        <w:ind w:left="5040" w:hanging="360"/>
      </w:pPr>
    </w:lvl>
    <w:lvl w:ilvl="7" w:tplc="846828EA" w:tentative="1">
      <w:start w:val="1"/>
      <w:numFmt w:val="decimal"/>
      <w:lvlText w:val="%8."/>
      <w:lvlJc w:val="left"/>
      <w:pPr>
        <w:tabs>
          <w:tab w:val="num" w:pos="5760"/>
        </w:tabs>
        <w:ind w:left="5760" w:hanging="360"/>
      </w:pPr>
    </w:lvl>
    <w:lvl w:ilvl="8" w:tplc="26F289AC" w:tentative="1">
      <w:start w:val="1"/>
      <w:numFmt w:val="decimal"/>
      <w:lvlText w:val="%9."/>
      <w:lvlJc w:val="left"/>
      <w:pPr>
        <w:tabs>
          <w:tab w:val="num" w:pos="6480"/>
        </w:tabs>
        <w:ind w:left="6480" w:hanging="360"/>
      </w:pPr>
    </w:lvl>
  </w:abstractNum>
  <w:abstractNum w:abstractNumId="12">
    <w:nsid w:val="3DEA0AF7"/>
    <w:multiLevelType w:val="multilevel"/>
    <w:tmpl w:val="40FA2240"/>
    <w:lvl w:ilvl="0">
      <w:start w:val="1"/>
      <w:numFmt w:val="decimal"/>
      <w:pStyle w:val="Heading1"/>
      <w:lvlText w:val="%1.0"/>
      <w:lvlJc w:val="left"/>
      <w:pPr>
        <w:tabs>
          <w:tab w:val="num" w:pos="720"/>
        </w:tabs>
        <w:ind w:left="720" w:hanging="720"/>
      </w:pPr>
      <w:rPr>
        <w:rFonts w:hint="default"/>
        <w:b/>
        <w:i w:val="0"/>
        <w:caps/>
        <w:smallCaps w:val="0"/>
        <w:vanish w:val="0"/>
        <w:color w:val="010000"/>
        <w:u w:val="none"/>
      </w:rPr>
    </w:lvl>
    <w:lvl w:ilvl="1">
      <w:start w:val="1"/>
      <w:numFmt w:val="decimal"/>
      <w:pStyle w:val="Heading2"/>
      <w:isLgl/>
      <w:lvlText w:val="%1.%2"/>
      <w:lvlJc w:val="left"/>
      <w:pPr>
        <w:tabs>
          <w:tab w:val="num" w:pos="1440"/>
        </w:tabs>
        <w:ind w:left="1440" w:hanging="720"/>
      </w:pPr>
      <w:rPr>
        <w:rFonts w:hint="default"/>
        <w:b/>
        <w:i w:val="0"/>
        <w:caps w:val="0"/>
        <w:vanish w:val="0"/>
        <w:color w:val="010000"/>
        <w:u w:val="none"/>
      </w:rPr>
    </w:lvl>
    <w:lvl w:ilvl="2">
      <w:start w:val="1"/>
      <w:numFmt w:val="decimal"/>
      <w:pStyle w:val="Heading3"/>
      <w:isLgl/>
      <w:lvlText w:val="%1.%2.%3"/>
      <w:lvlJc w:val="left"/>
      <w:pPr>
        <w:tabs>
          <w:tab w:val="num" w:pos="5400"/>
        </w:tabs>
        <w:ind w:left="5400" w:hanging="720"/>
      </w:pPr>
      <w:rPr>
        <w:rFonts w:hint="default"/>
        <w:b/>
        <w:i w:val="0"/>
        <w:caps w:val="0"/>
        <w:vanish w:val="0"/>
        <w:color w:val="010000"/>
        <w:u w:val="none"/>
      </w:rPr>
    </w:lvl>
    <w:lvl w:ilvl="3">
      <w:start w:val="1"/>
      <w:numFmt w:val="decimal"/>
      <w:pStyle w:val="Heading4"/>
      <w:lvlText w:val="%4)"/>
      <w:lvlJc w:val="left"/>
      <w:pPr>
        <w:tabs>
          <w:tab w:val="num" w:pos="2880"/>
        </w:tabs>
        <w:ind w:left="2880" w:hanging="360"/>
      </w:pPr>
      <w:rPr>
        <w:rFonts w:hint="default"/>
        <w:b w:val="0"/>
        <w:i w:val="0"/>
        <w:caps w:val="0"/>
        <w:vanish w:val="0"/>
        <w:color w:val="010000"/>
        <w:u w:val="none"/>
      </w:rPr>
    </w:lvl>
    <w:lvl w:ilvl="4">
      <w:start w:val="1"/>
      <w:numFmt w:val="lowerLetter"/>
      <w:pStyle w:val="Heading5"/>
      <w:lvlText w:val="%5."/>
      <w:lvlJc w:val="left"/>
      <w:pPr>
        <w:tabs>
          <w:tab w:val="num" w:pos="3600"/>
        </w:tabs>
        <w:ind w:left="3600" w:hanging="360"/>
      </w:pPr>
      <w:rPr>
        <w:rFonts w:hint="default"/>
        <w:b w:val="0"/>
        <w:i w:val="0"/>
        <w:caps w:val="0"/>
        <w:vanish w:val="0"/>
        <w:color w:val="010000"/>
        <w:u w:val="none"/>
      </w:rPr>
    </w:lvl>
    <w:lvl w:ilvl="5">
      <w:start w:val="1"/>
      <w:numFmt w:val="upperLetter"/>
      <w:pStyle w:val="Heading6"/>
      <w:lvlText w:val="%6"/>
      <w:lvlJc w:val="left"/>
      <w:pPr>
        <w:tabs>
          <w:tab w:val="num" w:pos="3600"/>
        </w:tabs>
        <w:ind w:left="3600" w:hanging="720"/>
      </w:pPr>
      <w:rPr>
        <w:rFonts w:hint="default"/>
        <w:b w:val="0"/>
        <w:i w:val="0"/>
        <w:caps w:val="0"/>
        <w:vanish w:val="0"/>
        <w:color w:val="010000"/>
        <w:u w:val="none"/>
      </w:rPr>
    </w:lvl>
    <w:lvl w:ilvl="6">
      <w:start w:val="1"/>
      <w:numFmt w:val="decimal"/>
      <w:pStyle w:val="Heading7"/>
      <w:lvlText w:val="(%7)"/>
      <w:lvlJc w:val="left"/>
      <w:pPr>
        <w:tabs>
          <w:tab w:val="num" w:pos="3600"/>
        </w:tabs>
        <w:ind w:left="3600" w:hanging="720"/>
      </w:pPr>
      <w:rPr>
        <w:rFonts w:hint="default"/>
        <w:b w:val="0"/>
        <w:i w:val="0"/>
        <w:caps w:val="0"/>
        <w:vanish w:val="0"/>
        <w:color w:val="010000"/>
        <w:u w:val="none"/>
      </w:rPr>
    </w:lvl>
    <w:lvl w:ilvl="7">
      <w:start w:val="1"/>
      <w:numFmt w:val="lowerLetter"/>
      <w:pStyle w:val="Heading8"/>
      <w:lvlText w:val="(%8)"/>
      <w:lvlJc w:val="left"/>
      <w:pPr>
        <w:tabs>
          <w:tab w:val="num" w:pos="3600"/>
        </w:tabs>
        <w:ind w:left="3600" w:hanging="720"/>
      </w:pPr>
      <w:rPr>
        <w:rFonts w:hint="default"/>
        <w:b w:val="0"/>
        <w:i w:val="0"/>
        <w:caps w:val="0"/>
        <w:vanish w:val="0"/>
        <w:color w:val="010000"/>
        <w:u w:val="none"/>
      </w:rPr>
    </w:lvl>
    <w:lvl w:ilvl="8">
      <w:start w:val="1"/>
      <w:numFmt w:val="lowerRoman"/>
      <w:pStyle w:val="Heading9"/>
      <w:lvlText w:val="(%9)"/>
      <w:lvlJc w:val="left"/>
      <w:pPr>
        <w:tabs>
          <w:tab w:val="num" w:pos="3600"/>
        </w:tabs>
        <w:ind w:left="3600" w:hanging="720"/>
      </w:pPr>
      <w:rPr>
        <w:rFonts w:hint="default"/>
        <w:b w:val="0"/>
        <w:i w:val="0"/>
        <w:caps w:val="0"/>
        <w:vanish w:val="0"/>
        <w:color w:val="010000"/>
        <w:u w:val="none"/>
      </w:rPr>
    </w:lvl>
  </w:abstractNum>
  <w:abstractNum w:abstractNumId="13">
    <w:nsid w:val="447749AA"/>
    <w:multiLevelType w:val="multilevel"/>
    <w:tmpl w:val="744CFACC"/>
    <w:name w:val="Harvard"/>
    <w:lvl w:ilvl="0">
      <w:start w:val="1"/>
      <w:numFmt w:val="upperRoman"/>
      <w:lvlText w:val="%1."/>
      <w:lvlJc w:val="left"/>
      <w:pPr>
        <w:tabs>
          <w:tab w:val="num" w:pos="720"/>
        </w:tabs>
        <w:ind w:left="720" w:hanging="720"/>
      </w:pPr>
      <w:rPr>
        <w:b w:val="0"/>
        <w:i w:val="0"/>
        <w:caps w:val="0"/>
        <w:color w:val="010000"/>
        <w:u w:val="none"/>
      </w:rPr>
    </w:lvl>
    <w:lvl w:ilvl="1">
      <w:start w:val="1"/>
      <w:numFmt w:val="upperLetter"/>
      <w:lvlText w:val="%2."/>
      <w:lvlJc w:val="left"/>
      <w:pPr>
        <w:tabs>
          <w:tab w:val="num" w:pos="1440"/>
        </w:tabs>
        <w:ind w:left="1440" w:hanging="720"/>
      </w:pPr>
      <w:rPr>
        <w:b w:val="0"/>
        <w:i w:val="0"/>
        <w:caps w:val="0"/>
        <w:color w:val="010000"/>
        <w:u w:val="none"/>
      </w:rPr>
    </w:lvl>
    <w:lvl w:ilvl="2">
      <w:start w:val="1"/>
      <w:numFmt w:val="decimal"/>
      <w:lvlText w:val="%3."/>
      <w:lvlJc w:val="left"/>
      <w:pPr>
        <w:tabs>
          <w:tab w:val="num" w:pos="2160"/>
        </w:tabs>
        <w:ind w:left="2160" w:hanging="720"/>
      </w:pPr>
      <w:rPr>
        <w:b w:val="0"/>
        <w:i w:val="0"/>
        <w:caps w:val="0"/>
        <w:color w:val="010000"/>
        <w:u w:val="none"/>
      </w:rPr>
    </w:lvl>
    <w:lvl w:ilvl="3">
      <w:start w:val="1"/>
      <w:numFmt w:val="lowerLetter"/>
      <w:lvlText w:val="%4."/>
      <w:lvlJc w:val="left"/>
      <w:pPr>
        <w:tabs>
          <w:tab w:val="num" w:pos="2880"/>
        </w:tabs>
        <w:ind w:left="2880" w:hanging="720"/>
      </w:pPr>
      <w:rPr>
        <w:b w:val="0"/>
        <w:i w:val="0"/>
        <w:caps w:val="0"/>
        <w:color w:val="010000"/>
        <w:u w:val="none"/>
      </w:rPr>
    </w:lvl>
    <w:lvl w:ilvl="4">
      <w:start w:val="1"/>
      <w:numFmt w:val="lowerRoman"/>
      <w:lvlText w:val="(%5)"/>
      <w:lvlJc w:val="left"/>
      <w:pPr>
        <w:tabs>
          <w:tab w:val="num" w:pos="3600"/>
        </w:tabs>
        <w:ind w:left="3600" w:hanging="720"/>
      </w:pPr>
      <w:rPr>
        <w:b w:val="0"/>
        <w:i w:val="0"/>
        <w:caps w:val="0"/>
        <w:color w:val="010000"/>
        <w:u w:val="none"/>
      </w:rPr>
    </w:lvl>
    <w:lvl w:ilvl="5">
      <w:start w:val="1"/>
      <w:numFmt w:val="lowerLetter"/>
      <w:lvlText w:val="(%6)"/>
      <w:lvlJc w:val="left"/>
      <w:pPr>
        <w:tabs>
          <w:tab w:val="num" w:pos="4320"/>
        </w:tabs>
        <w:ind w:left="4320" w:hanging="720"/>
      </w:pPr>
      <w:rPr>
        <w:b w:val="0"/>
        <w:i w:val="0"/>
        <w:caps w:val="0"/>
        <w:color w:val="010000"/>
        <w:u w:val="none"/>
      </w:rPr>
    </w:lvl>
    <w:lvl w:ilvl="6">
      <w:start w:val="1"/>
      <w:numFmt w:val="decimal"/>
      <w:lvlText w:val="(%7)"/>
      <w:lvlJc w:val="left"/>
      <w:pPr>
        <w:tabs>
          <w:tab w:val="num" w:pos="5040"/>
        </w:tabs>
        <w:ind w:left="5040" w:hanging="720"/>
      </w:pPr>
      <w:rPr>
        <w:b w:val="0"/>
        <w:i w:val="0"/>
        <w:caps w:val="0"/>
        <w:color w:val="010000"/>
        <w:u w:val="none"/>
      </w:rPr>
    </w:lvl>
    <w:lvl w:ilvl="7">
      <w:start w:val="1"/>
      <w:numFmt w:val="lowerRoman"/>
      <w:lvlText w:val="%8)"/>
      <w:lvlJc w:val="left"/>
      <w:pPr>
        <w:tabs>
          <w:tab w:val="num" w:pos="5760"/>
        </w:tabs>
        <w:ind w:left="5760" w:hanging="720"/>
      </w:pPr>
      <w:rPr>
        <w:b w:val="0"/>
        <w:i w:val="0"/>
        <w:caps w:val="0"/>
        <w:color w:val="010000"/>
        <w:u w:val="none"/>
      </w:rPr>
    </w:lvl>
    <w:lvl w:ilvl="8">
      <w:start w:val="1"/>
      <w:numFmt w:val="lowerLetter"/>
      <w:lvlText w:val="%9)"/>
      <w:lvlJc w:val="left"/>
      <w:pPr>
        <w:tabs>
          <w:tab w:val="num" w:pos="6480"/>
        </w:tabs>
        <w:ind w:left="6480" w:hanging="720"/>
      </w:pPr>
      <w:rPr>
        <w:b w:val="0"/>
        <w:i w:val="0"/>
        <w:caps w:val="0"/>
        <w:color w:val="010000"/>
        <w:u w:val="none"/>
      </w:rPr>
    </w:lvl>
  </w:abstractNum>
  <w:abstractNum w:abstractNumId="14">
    <w:nsid w:val="51A15B95"/>
    <w:multiLevelType w:val="hybridMultilevel"/>
    <w:tmpl w:val="0B6C7F52"/>
    <w:lvl w:ilvl="0" w:tplc="6406998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10AF8"/>
    <w:multiLevelType w:val="singleLevel"/>
    <w:tmpl w:val="C7E6399C"/>
    <w:name w:val="BB Numbered List"/>
    <w:lvl w:ilvl="0">
      <w:start w:val="1"/>
      <w:numFmt w:val="decimal"/>
      <w:lvlText w:val="%1."/>
      <w:lvlJc w:val="left"/>
      <w:pPr>
        <w:tabs>
          <w:tab w:val="num" w:pos="1440"/>
        </w:tabs>
        <w:ind w:left="1440" w:hanging="720"/>
      </w:pPr>
    </w:lvl>
  </w:abstractNum>
  <w:abstractNum w:abstractNumId="16">
    <w:nsid w:val="74B62DBD"/>
    <w:multiLevelType w:val="hybridMultilevel"/>
    <w:tmpl w:val="C2FCC5E6"/>
    <w:lvl w:ilvl="0" w:tplc="6432473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A5214B"/>
    <w:multiLevelType w:val="multilevel"/>
    <w:tmpl w:val="5A3069A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7C157F5B"/>
    <w:multiLevelType w:val="multilevel"/>
    <w:tmpl w:val="06F2D0A4"/>
    <w:name w:val="General Numbering (2)"/>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num w:numId="1">
    <w:abstractNumId w:val="12"/>
  </w:num>
  <w:num w:numId="2">
    <w:abstractNumId w:val="1"/>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3"/>
  </w:num>
  <w:num w:numId="11">
    <w:abstractNumId w:val="7"/>
  </w:num>
  <w:num w:numId="12">
    <w:abstractNumId w:val="6"/>
  </w:num>
  <w:num w:numId="13">
    <w:abstractNumId w:val="14"/>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9"/>
  </w:num>
  <w:num w:numId="18">
    <w:abstractNumId w:val="4"/>
  </w:num>
  <w:num w:numId="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8C"/>
    <w:rsid w:val="00001273"/>
    <w:rsid w:val="000160E5"/>
    <w:rsid w:val="000201B7"/>
    <w:rsid w:val="000333BE"/>
    <w:rsid w:val="00054FF9"/>
    <w:rsid w:val="00055675"/>
    <w:rsid w:val="00057ADD"/>
    <w:rsid w:val="00061FF3"/>
    <w:rsid w:val="00070EBF"/>
    <w:rsid w:val="00080CBA"/>
    <w:rsid w:val="00096D4F"/>
    <w:rsid w:val="000D0D0D"/>
    <w:rsid w:val="000E0E4F"/>
    <w:rsid w:val="000E72CA"/>
    <w:rsid w:val="000F03CE"/>
    <w:rsid w:val="000F5A9E"/>
    <w:rsid w:val="000F6246"/>
    <w:rsid w:val="0010582D"/>
    <w:rsid w:val="0011397C"/>
    <w:rsid w:val="0012168F"/>
    <w:rsid w:val="00131973"/>
    <w:rsid w:val="0014680B"/>
    <w:rsid w:val="00150B37"/>
    <w:rsid w:val="00162F76"/>
    <w:rsid w:val="00167A6B"/>
    <w:rsid w:val="001702B3"/>
    <w:rsid w:val="001709B0"/>
    <w:rsid w:val="00175D6F"/>
    <w:rsid w:val="00183155"/>
    <w:rsid w:val="00191ADA"/>
    <w:rsid w:val="00194741"/>
    <w:rsid w:val="001A39A7"/>
    <w:rsid w:val="001A57C4"/>
    <w:rsid w:val="001B1E70"/>
    <w:rsid w:val="001E2778"/>
    <w:rsid w:val="001E3127"/>
    <w:rsid w:val="002042F1"/>
    <w:rsid w:val="00221EAC"/>
    <w:rsid w:val="002235CB"/>
    <w:rsid w:val="002252AC"/>
    <w:rsid w:val="00237450"/>
    <w:rsid w:val="002416DF"/>
    <w:rsid w:val="0024273D"/>
    <w:rsid w:val="00273136"/>
    <w:rsid w:val="002733F4"/>
    <w:rsid w:val="002939B7"/>
    <w:rsid w:val="002A0186"/>
    <w:rsid w:val="002A5018"/>
    <w:rsid w:val="002B1A96"/>
    <w:rsid w:val="002D0306"/>
    <w:rsid w:val="002D0EA6"/>
    <w:rsid w:val="002E2152"/>
    <w:rsid w:val="002E44DC"/>
    <w:rsid w:val="00320913"/>
    <w:rsid w:val="00356E28"/>
    <w:rsid w:val="003835A2"/>
    <w:rsid w:val="003905AA"/>
    <w:rsid w:val="003914C0"/>
    <w:rsid w:val="003B178E"/>
    <w:rsid w:val="003B4953"/>
    <w:rsid w:val="003B6048"/>
    <w:rsid w:val="003C391D"/>
    <w:rsid w:val="003C5AB3"/>
    <w:rsid w:val="003D490E"/>
    <w:rsid w:val="003E6613"/>
    <w:rsid w:val="00415BD3"/>
    <w:rsid w:val="004203B9"/>
    <w:rsid w:val="004224BB"/>
    <w:rsid w:val="00423097"/>
    <w:rsid w:val="0042787B"/>
    <w:rsid w:val="004328AA"/>
    <w:rsid w:val="004437D1"/>
    <w:rsid w:val="004513A8"/>
    <w:rsid w:val="0045582F"/>
    <w:rsid w:val="00471BCD"/>
    <w:rsid w:val="00481107"/>
    <w:rsid w:val="0048142A"/>
    <w:rsid w:val="004E5F15"/>
    <w:rsid w:val="00502DE2"/>
    <w:rsid w:val="00513F47"/>
    <w:rsid w:val="00523360"/>
    <w:rsid w:val="00536B5A"/>
    <w:rsid w:val="00541BA4"/>
    <w:rsid w:val="00562AA2"/>
    <w:rsid w:val="00572AF0"/>
    <w:rsid w:val="00575AE7"/>
    <w:rsid w:val="005772D0"/>
    <w:rsid w:val="005831E7"/>
    <w:rsid w:val="005B6B49"/>
    <w:rsid w:val="005C18AF"/>
    <w:rsid w:val="005F107C"/>
    <w:rsid w:val="005F7AD0"/>
    <w:rsid w:val="006023C1"/>
    <w:rsid w:val="00635EC9"/>
    <w:rsid w:val="00651B01"/>
    <w:rsid w:val="0067024C"/>
    <w:rsid w:val="00672AC9"/>
    <w:rsid w:val="0068182A"/>
    <w:rsid w:val="006A0737"/>
    <w:rsid w:val="006B5080"/>
    <w:rsid w:val="00711A29"/>
    <w:rsid w:val="00715ADE"/>
    <w:rsid w:val="00717220"/>
    <w:rsid w:val="00722FFD"/>
    <w:rsid w:val="007263CC"/>
    <w:rsid w:val="00764289"/>
    <w:rsid w:val="00764C3F"/>
    <w:rsid w:val="00765057"/>
    <w:rsid w:val="00781BBF"/>
    <w:rsid w:val="00792142"/>
    <w:rsid w:val="00795AA7"/>
    <w:rsid w:val="007972B5"/>
    <w:rsid w:val="007B1814"/>
    <w:rsid w:val="007B218C"/>
    <w:rsid w:val="007C4CA1"/>
    <w:rsid w:val="007D6FB0"/>
    <w:rsid w:val="007D7E45"/>
    <w:rsid w:val="007F1F83"/>
    <w:rsid w:val="00816D10"/>
    <w:rsid w:val="00844CA8"/>
    <w:rsid w:val="00850D19"/>
    <w:rsid w:val="0086316F"/>
    <w:rsid w:val="008A55AE"/>
    <w:rsid w:val="008A69C2"/>
    <w:rsid w:val="008B3B0F"/>
    <w:rsid w:val="008B4D36"/>
    <w:rsid w:val="008D4C30"/>
    <w:rsid w:val="008D4E9D"/>
    <w:rsid w:val="008D5838"/>
    <w:rsid w:val="008D658E"/>
    <w:rsid w:val="008E3247"/>
    <w:rsid w:val="008E5E9A"/>
    <w:rsid w:val="0090484C"/>
    <w:rsid w:val="009169CC"/>
    <w:rsid w:val="009174B7"/>
    <w:rsid w:val="00923F00"/>
    <w:rsid w:val="00930963"/>
    <w:rsid w:val="00951E7C"/>
    <w:rsid w:val="009B34C7"/>
    <w:rsid w:val="009B3E9F"/>
    <w:rsid w:val="009B4351"/>
    <w:rsid w:val="009C02FB"/>
    <w:rsid w:val="009E420C"/>
    <w:rsid w:val="00A12853"/>
    <w:rsid w:val="00A12DBA"/>
    <w:rsid w:val="00A14B2A"/>
    <w:rsid w:val="00A2464B"/>
    <w:rsid w:val="00A30CB1"/>
    <w:rsid w:val="00A526E9"/>
    <w:rsid w:val="00A667DF"/>
    <w:rsid w:val="00A76C75"/>
    <w:rsid w:val="00A80CCC"/>
    <w:rsid w:val="00A8448C"/>
    <w:rsid w:val="00A915AA"/>
    <w:rsid w:val="00AD14EA"/>
    <w:rsid w:val="00B119C4"/>
    <w:rsid w:val="00B13900"/>
    <w:rsid w:val="00B14A35"/>
    <w:rsid w:val="00B21535"/>
    <w:rsid w:val="00B274C0"/>
    <w:rsid w:val="00B34ED2"/>
    <w:rsid w:val="00B41845"/>
    <w:rsid w:val="00B516D2"/>
    <w:rsid w:val="00B535A4"/>
    <w:rsid w:val="00B70C76"/>
    <w:rsid w:val="00B71F9F"/>
    <w:rsid w:val="00B750C3"/>
    <w:rsid w:val="00B83BF2"/>
    <w:rsid w:val="00B84B94"/>
    <w:rsid w:val="00B85D22"/>
    <w:rsid w:val="00B902FD"/>
    <w:rsid w:val="00BB6582"/>
    <w:rsid w:val="00BC22CA"/>
    <w:rsid w:val="00BC2ECA"/>
    <w:rsid w:val="00BD6CBD"/>
    <w:rsid w:val="00BD7DB9"/>
    <w:rsid w:val="00BF2F89"/>
    <w:rsid w:val="00C26A79"/>
    <w:rsid w:val="00C75DF3"/>
    <w:rsid w:val="00C85ABC"/>
    <w:rsid w:val="00C869BD"/>
    <w:rsid w:val="00C95FB7"/>
    <w:rsid w:val="00CB09E0"/>
    <w:rsid w:val="00CB1EE6"/>
    <w:rsid w:val="00CE344A"/>
    <w:rsid w:val="00CE6F99"/>
    <w:rsid w:val="00CF36B6"/>
    <w:rsid w:val="00CF56D4"/>
    <w:rsid w:val="00D04DD3"/>
    <w:rsid w:val="00D1473E"/>
    <w:rsid w:val="00D20C14"/>
    <w:rsid w:val="00D3265B"/>
    <w:rsid w:val="00D348CC"/>
    <w:rsid w:val="00D4118D"/>
    <w:rsid w:val="00D503C0"/>
    <w:rsid w:val="00D51D0E"/>
    <w:rsid w:val="00D57C8E"/>
    <w:rsid w:val="00D609C8"/>
    <w:rsid w:val="00D60C4F"/>
    <w:rsid w:val="00D86E14"/>
    <w:rsid w:val="00DA3B65"/>
    <w:rsid w:val="00DA4583"/>
    <w:rsid w:val="00DB3807"/>
    <w:rsid w:val="00DC09DB"/>
    <w:rsid w:val="00DC2B8C"/>
    <w:rsid w:val="00DC5F15"/>
    <w:rsid w:val="00DF6B8B"/>
    <w:rsid w:val="00E010ED"/>
    <w:rsid w:val="00E03582"/>
    <w:rsid w:val="00E0794F"/>
    <w:rsid w:val="00E12251"/>
    <w:rsid w:val="00E2110A"/>
    <w:rsid w:val="00E302ED"/>
    <w:rsid w:val="00E33BC9"/>
    <w:rsid w:val="00E35B80"/>
    <w:rsid w:val="00E50E64"/>
    <w:rsid w:val="00E53BC9"/>
    <w:rsid w:val="00E54F61"/>
    <w:rsid w:val="00E65EAB"/>
    <w:rsid w:val="00E73B27"/>
    <w:rsid w:val="00E73FF4"/>
    <w:rsid w:val="00E93805"/>
    <w:rsid w:val="00E97872"/>
    <w:rsid w:val="00EC70EC"/>
    <w:rsid w:val="00ED29E5"/>
    <w:rsid w:val="00EE2BDB"/>
    <w:rsid w:val="00F045B0"/>
    <w:rsid w:val="00F22799"/>
    <w:rsid w:val="00F23507"/>
    <w:rsid w:val="00F44A2C"/>
    <w:rsid w:val="00F46C4C"/>
    <w:rsid w:val="00F474CC"/>
    <w:rsid w:val="00F51710"/>
    <w:rsid w:val="00F56A9D"/>
    <w:rsid w:val="00F63521"/>
    <w:rsid w:val="00F66485"/>
    <w:rsid w:val="00F750EB"/>
    <w:rsid w:val="00F91553"/>
    <w:rsid w:val="00FC523A"/>
    <w:rsid w:val="00FD16A4"/>
    <w:rsid w:val="00FF0A5B"/>
    <w:rsid w:val="00FF15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8F6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qFormat="1"/>
    <w:lsdException w:name="footer" w:qFormat="1"/>
    <w:lsdException w:name="caption" w:uiPriority="99" w:qFormat="1"/>
    <w:lsdException w:name="footnote reference" w:uiPriority="99"/>
    <w:lsdException w:name="annotation reference" w:uiPriority="99"/>
    <w:lsdException w:name="page number" w:uiPriority="99"/>
    <w:lsdException w:name="table of authorities" w:uiPriority="99"/>
    <w:lsdException w:name="toa heading" w:uiPriority="99"/>
    <w:lsdException w:name="List Bullet" w:uiPriority="99" w:qFormat="1"/>
    <w:lsdException w:name="List Number" w:semiHidden="0" w:uiPriority="99" w:unhideWhenUsed="0" w:qFormat="1"/>
    <w:lsdException w:name="Title" w:semiHidden="0" w:uiPriority="99" w:unhideWhenUsed="0" w:qFormat="1"/>
    <w:lsdException w:name="Closing" w:uiPriority="99"/>
    <w:lsdException w:name="Signature" w:uiPriority="99" w:qFormat="1"/>
    <w:lsdException w:name="Default Paragraph Font" w:uiPriority="1"/>
    <w:lsdException w:name="Body Text" w:uiPriority="99" w:qFormat="1"/>
    <w:lsdException w:name="List Continue" w:qFormat="1"/>
    <w:lsdException w:name="Message Header" w:uiPriority="99"/>
    <w:lsdException w:name="Subtitle" w:uiPriority="99" w:qFormat="1"/>
    <w:lsdException w:name="Body Text First Indent" w:semiHidden="0" w:unhideWhenUsed="0" w:qFormat="1"/>
    <w:lsdException w:name="Body Text 2" w:uiPriority="99" w:qFormat="1"/>
    <w:lsdException w:name="Block Text" w:uiPriority="99" w:qFormat="1"/>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heme="minorHAnsi" w:hAnsi="Arial"/>
      <w:sz w:val="22"/>
      <w:szCs w:val="22"/>
    </w:rPr>
  </w:style>
  <w:style w:type="paragraph" w:styleId="Heading1">
    <w:name w:val="heading 1"/>
    <w:basedOn w:val="Normal"/>
    <w:next w:val="Single"/>
    <w:link w:val="Heading1Char"/>
    <w:qFormat/>
    <w:pPr>
      <w:keepNext/>
      <w:keepLines/>
      <w:numPr>
        <w:numId w:val="1"/>
      </w:numPr>
      <w:spacing w:before="240"/>
      <w:outlineLvl w:val="0"/>
    </w:pPr>
    <w:rPr>
      <w:rFonts w:eastAsiaTheme="majorEastAsia" w:cs="Arial"/>
      <w:b/>
      <w:bCs/>
      <w:color w:val="000000"/>
      <w:kern w:val="28"/>
      <w:szCs w:val="24"/>
    </w:rPr>
  </w:style>
  <w:style w:type="paragraph" w:styleId="Heading2">
    <w:name w:val="heading 2"/>
    <w:basedOn w:val="Normal"/>
    <w:next w:val="Single"/>
    <w:link w:val="Heading2Char"/>
    <w:qFormat/>
    <w:pPr>
      <w:keepNext/>
      <w:numPr>
        <w:ilvl w:val="1"/>
        <w:numId w:val="1"/>
      </w:numPr>
      <w:spacing w:before="240"/>
      <w:outlineLvl w:val="1"/>
    </w:pPr>
    <w:rPr>
      <w:rFonts w:eastAsiaTheme="majorEastAsia" w:cs="Arial"/>
      <w:b/>
      <w:bCs/>
      <w:color w:val="000000"/>
      <w:szCs w:val="24"/>
    </w:rPr>
  </w:style>
  <w:style w:type="paragraph" w:styleId="Heading3">
    <w:name w:val="heading 3"/>
    <w:basedOn w:val="Normal"/>
    <w:next w:val="Single"/>
    <w:link w:val="Heading3Char"/>
    <w:unhideWhenUsed/>
    <w:pPr>
      <w:keepNext/>
      <w:numPr>
        <w:ilvl w:val="2"/>
        <w:numId w:val="1"/>
      </w:numPr>
      <w:tabs>
        <w:tab w:val="left" w:pos="1440"/>
      </w:tabs>
      <w:spacing w:before="240"/>
      <w:outlineLvl w:val="2"/>
    </w:pPr>
    <w:rPr>
      <w:rFonts w:eastAsiaTheme="majorEastAsia" w:cs="Arial"/>
      <w:b/>
      <w:bCs/>
      <w:color w:val="000000"/>
      <w:szCs w:val="24"/>
    </w:rPr>
  </w:style>
  <w:style w:type="paragraph" w:styleId="Heading4">
    <w:name w:val="heading 4"/>
    <w:basedOn w:val="Normal"/>
    <w:link w:val="Heading4Char"/>
    <w:unhideWhenUsed/>
    <w:pPr>
      <w:numPr>
        <w:ilvl w:val="3"/>
        <w:numId w:val="1"/>
      </w:numPr>
      <w:tabs>
        <w:tab w:val="left" w:pos="2160"/>
      </w:tabs>
      <w:spacing w:before="240"/>
      <w:outlineLvl w:val="3"/>
    </w:pPr>
    <w:rPr>
      <w:rFonts w:eastAsiaTheme="majorEastAsia" w:cs="Arial"/>
      <w:bCs/>
      <w:iCs/>
      <w:color w:val="000000"/>
      <w:szCs w:val="24"/>
    </w:rPr>
  </w:style>
  <w:style w:type="paragraph" w:styleId="Heading5">
    <w:name w:val="heading 5"/>
    <w:basedOn w:val="Normal"/>
    <w:link w:val="Heading5Char"/>
    <w:unhideWhenUsed/>
    <w:pPr>
      <w:keepNext/>
      <w:numPr>
        <w:ilvl w:val="4"/>
        <w:numId w:val="1"/>
      </w:numPr>
      <w:tabs>
        <w:tab w:val="left" w:pos="2880"/>
      </w:tabs>
      <w:spacing w:before="240"/>
      <w:outlineLvl w:val="4"/>
    </w:pPr>
    <w:rPr>
      <w:rFonts w:eastAsiaTheme="majorEastAsia" w:cs="Arial"/>
      <w:color w:val="000000"/>
      <w:szCs w:val="24"/>
    </w:rPr>
  </w:style>
  <w:style w:type="paragraph" w:styleId="Heading6">
    <w:name w:val="heading 6"/>
    <w:basedOn w:val="Normal"/>
    <w:link w:val="Heading6Char"/>
    <w:unhideWhenUsed/>
    <w:pPr>
      <w:keepNext/>
      <w:numPr>
        <w:ilvl w:val="5"/>
        <w:numId w:val="1"/>
      </w:numPr>
      <w:spacing w:before="240"/>
      <w:outlineLvl w:val="5"/>
    </w:pPr>
    <w:rPr>
      <w:rFonts w:eastAsiaTheme="majorEastAsia" w:cs="Arial"/>
      <w:iCs/>
      <w:color w:val="000000"/>
      <w:szCs w:val="24"/>
    </w:rPr>
  </w:style>
  <w:style w:type="paragraph" w:styleId="Heading7">
    <w:name w:val="heading 7"/>
    <w:basedOn w:val="Normal"/>
    <w:link w:val="Heading7Char"/>
    <w:unhideWhenUsed/>
    <w:pPr>
      <w:keepNext/>
      <w:numPr>
        <w:ilvl w:val="6"/>
        <w:numId w:val="1"/>
      </w:numPr>
      <w:spacing w:before="240"/>
      <w:outlineLvl w:val="6"/>
    </w:pPr>
    <w:rPr>
      <w:rFonts w:eastAsiaTheme="majorEastAsia" w:cs="Arial"/>
      <w:iCs/>
      <w:color w:val="000000"/>
      <w:szCs w:val="24"/>
    </w:rPr>
  </w:style>
  <w:style w:type="paragraph" w:styleId="Heading8">
    <w:name w:val="heading 8"/>
    <w:basedOn w:val="Normal"/>
    <w:link w:val="Heading8Char"/>
    <w:unhideWhenUsed/>
    <w:pPr>
      <w:keepNext/>
      <w:numPr>
        <w:ilvl w:val="7"/>
        <w:numId w:val="1"/>
      </w:numPr>
      <w:spacing w:before="240"/>
      <w:outlineLvl w:val="7"/>
    </w:pPr>
    <w:rPr>
      <w:rFonts w:eastAsiaTheme="majorEastAsia" w:cs="Arial"/>
      <w:color w:val="000000"/>
      <w:szCs w:val="24"/>
    </w:rPr>
  </w:style>
  <w:style w:type="paragraph" w:styleId="Heading9">
    <w:name w:val="heading 9"/>
    <w:basedOn w:val="Normal"/>
    <w:link w:val="Heading9Char"/>
    <w:unhideWhenUsed/>
    <w:pPr>
      <w:keepNext/>
      <w:numPr>
        <w:ilvl w:val="8"/>
        <w:numId w:val="1"/>
      </w:numPr>
      <w:spacing w:before="240"/>
      <w:outlineLvl w:val="8"/>
    </w:pPr>
    <w:rPr>
      <w:rFonts w:eastAsiaTheme="majorEastAsia" w:cs="Arial"/>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szCs w:val="24"/>
    </w:rPr>
  </w:style>
  <w:style w:type="paragraph" w:styleId="BodyText">
    <w:name w:val="Body Text"/>
    <w:basedOn w:val="Normal"/>
    <w:link w:val="BodyTextChar"/>
    <w:uiPriority w:val="99"/>
    <w:pPr>
      <w:spacing w:after="240"/>
    </w:pPr>
    <w:rPr>
      <w:rFonts w:eastAsia="Times New Roman"/>
      <w:szCs w:val="24"/>
    </w:rPr>
  </w:style>
  <w:style w:type="character" w:customStyle="1" w:styleId="BodyTextChar">
    <w:name w:val="Body Text Char"/>
    <w:basedOn w:val="DefaultParagraphFont"/>
    <w:link w:val="BodyText"/>
    <w:uiPriority w:val="99"/>
    <w:rPr>
      <w:rFonts w:eastAsia="Times New Roman"/>
    </w:rPr>
  </w:style>
  <w:style w:type="paragraph" w:styleId="BodyText2">
    <w:name w:val="Body Text 2"/>
    <w:basedOn w:val="Normal"/>
    <w:link w:val="BodyText2Char"/>
    <w:uiPriority w:val="99"/>
    <w:pPr>
      <w:spacing w:line="480" w:lineRule="auto"/>
    </w:pPr>
    <w:rPr>
      <w:rFonts w:eastAsia="Times New Roman"/>
      <w:szCs w:val="24"/>
    </w:rPr>
  </w:style>
  <w:style w:type="character" w:customStyle="1" w:styleId="BodyText2Char">
    <w:name w:val="Body Text 2 Char"/>
    <w:basedOn w:val="DefaultParagraphFont"/>
    <w:link w:val="BodyText2"/>
    <w:uiPriority w:val="99"/>
    <w:rPr>
      <w:rFonts w:eastAsia="Times New Roman"/>
    </w:rPr>
  </w:style>
  <w:style w:type="paragraph" w:customStyle="1" w:styleId="BodyTextJ">
    <w:name w:val="Body Text J"/>
    <w:basedOn w:val="Normal"/>
    <w:uiPriority w:val="99"/>
    <w:pPr>
      <w:spacing w:after="240"/>
      <w:ind w:firstLine="720"/>
      <w:jc w:val="both"/>
    </w:pPr>
    <w:rPr>
      <w:rFonts w:eastAsia="Times New Roman"/>
      <w:szCs w:val="20"/>
    </w:rPr>
  </w:style>
  <w:style w:type="paragraph" w:styleId="Caption">
    <w:name w:val="caption"/>
    <w:basedOn w:val="Normal"/>
    <w:next w:val="Normal"/>
    <w:uiPriority w:val="99"/>
    <w:semiHidden/>
    <w:rPr>
      <w:rFonts w:eastAsia="Times New Roman"/>
      <w:b/>
      <w:bCs/>
      <w:sz w:val="20"/>
      <w:szCs w:val="20"/>
    </w:rPr>
  </w:style>
  <w:style w:type="paragraph" w:styleId="Closing">
    <w:name w:val="Closing"/>
    <w:basedOn w:val="Normal"/>
    <w:link w:val="ClosingChar"/>
    <w:uiPriority w:val="99"/>
    <w:pPr>
      <w:ind w:left="4320"/>
    </w:pPr>
    <w:rPr>
      <w:rFonts w:eastAsia="Times New Roman"/>
      <w:szCs w:val="24"/>
    </w:rPr>
  </w:style>
  <w:style w:type="character" w:customStyle="1" w:styleId="ClosingChar">
    <w:name w:val="Closing Char"/>
    <w:basedOn w:val="DefaultParagraphFont"/>
    <w:link w:val="Closing"/>
    <w:uiPriority w:val="99"/>
    <w:rPr>
      <w:rFonts w:eastAsia="Times New Roman"/>
    </w:rPr>
  </w:style>
  <w:style w:type="paragraph" w:customStyle="1" w:styleId="CoverPage">
    <w:name w:val="CoverPage"/>
    <w:basedOn w:val="Normal"/>
    <w:unhideWhenUsed/>
    <w:pPr>
      <w:spacing w:after="240"/>
      <w:jc w:val="center"/>
    </w:pPr>
    <w:rPr>
      <w:b/>
      <w:sz w:val="32"/>
    </w:rPr>
  </w:style>
  <w:style w:type="character" w:customStyle="1" w:styleId="DocID">
    <w:name w:val="DocID"/>
    <w:basedOn w:val="DefaultParagraphFont"/>
    <w:rPr>
      <w:caps/>
      <w:smallCaps w:val="0"/>
      <w:sz w:val="16"/>
    </w:rPr>
  </w:style>
  <w:style w:type="character" w:styleId="Emphasis">
    <w:name w:val="Emphasis"/>
    <w:basedOn w:val="DefaultParagraphFont"/>
    <w:uiPriority w:val="99"/>
    <w:semiHidden/>
    <w:rPr>
      <w:i/>
      <w:iCs/>
    </w:rPr>
  </w:style>
  <w:style w:type="paragraph" w:styleId="Footer">
    <w:name w:val="footer"/>
    <w:basedOn w:val="Normal"/>
    <w:link w:val="FooterChar"/>
    <w:unhideWhenUsed/>
    <w:pPr>
      <w:tabs>
        <w:tab w:val="center" w:pos="4680"/>
        <w:tab w:val="right" w:pos="9360"/>
      </w:tabs>
    </w:pPr>
    <w:rPr>
      <w:szCs w:val="24"/>
    </w:rPr>
  </w:style>
  <w:style w:type="character" w:customStyle="1" w:styleId="FooterChar">
    <w:name w:val="Footer Char"/>
    <w:basedOn w:val="DefaultParagraphFont"/>
    <w:link w:val="Footer"/>
    <w:rPr>
      <w:rFonts w:eastAsiaTheme="minorHAnsi"/>
    </w:rPr>
  </w:style>
  <w:style w:type="character" w:styleId="FootnoteReference">
    <w:name w:val="footnote reference"/>
    <w:basedOn w:val="DefaultParagraphFont"/>
    <w:uiPriority w:val="99"/>
    <w:unhideWhenUsed/>
    <w:rPr>
      <w:color w:val="auto"/>
      <w:position w:val="0"/>
      <w:sz w:val="20"/>
      <w:vertAlign w:val="superscript"/>
    </w:rPr>
  </w:style>
  <w:style w:type="paragraph" w:styleId="FootnoteText">
    <w:name w:val="footnote text"/>
    <w:basedOn w:val="Normal"/>
    <w:link w:val="FootnoteTextChar"/>
    <w:uiPriority w:val="99"/>
    <w:unhideWhenUsed/>
    <w:pPr>
      <w:tabs>
        <w:tab w:val="right" w:pos="216"/>
        <w:tab w:val="left" w:pos="360"/>
      </w:tabs>
      <w:spacing w:after="120"/>
      <w:ind w:left="360" w:hanging="360"/>
    </w:pPr>
    <w:rPr>
      <w:sz w:val="20"/>
      <w:szCs w:val="20"/>
    </w:rPr>
  </w:style>
  <w:style w:type="character" w:customStyle="1" w:styleId="FootnoteTextChar">
    <w:name w:val="Footnote Text Char"/>
    <w:basedOn w:val="DefaultParagraphFont"/>
    <w:link w:val="FootnoteText"/>
    <w:uiPriority w:val="99"/>
    <w:rPr>
      <w:rFonts w:eastAsiaTheme="minorHAnsi" w:cstheme="minorBidi"/>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szCs w:val="22"/>
    </w:rPr>
  </w:style>
  <w:style w:type="paragraph" w:styleId="ListBullet">
    <w:name w:val="List Bullet"/>
    <w:basedOn w:val="Normal"/>
    <w:uiPriority w:val="99"/>
    <w:unhideWhenUsed/>
    <w:pPr>
      <w:numPr>
        <w:numId w:val="2"/>
      </w:numPr>
      <w:spacing w:before="240"/>
      <w:ind w:left="1440"/>
    </w:pPr>
    <w:rPr>
      <w:szCs w:val="24"/>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uiPriority w:val="99"/>
    <w:semiHidden/>
    <w:rPr>
      <w:rFonts w:ascii="Arial" w:eastAsia="Times New Roman" w:hAnsi="Arial" w:cs="Arial"/>
      <w:shd w:val="pct20" w:color="auto" w:fill="auto"/>
    </w:rPr>
  </w:style>
  <w:style w:type="character" w:styleId="PageNumber">
    <w:name w:val="page number"/>
    <w:basedOn w:val="DefaultParagraphFont"/>
    <w:uiPriority w:val="99"/>
  </w:style>
  <w:style w:type="paragraph" w:customStyle="1" w:styleId="SectionHeading">
    <w:name w:val="SectionHeading"/>
    <w:basedOn w:val="Normal"/>
    <w:next w:val="BodyTextJ"/>
    <w:unhideWhenUsed/>
    <w:pPr>
      <w:spacing w:after="240"/>
      <w:jc w:val="center"/>
      <w:outlineLvl w:val="8"/>
    </w:pPr>
    <w:rPr>
      <w:b/>
      <w:caps/>
      <w:szCs w:val="20"/>
    </w:rPr>
  </w:style>
  <w:style w:type="paragraph" w:customStyle="1" w:styleId="SectionPageHeading">
    <w:name w:val="SectionPageHeading"/>
    <w:basedOn w:val="Normal"/>
    <w:next w:val="BodyTextJ"/>
    <w:unhideWhenUsed/>
    <w:pPr>
      <w:spacing w:after="240"/>
      <w:jc w:val="right"/>
    </w:pPr>
    <w:rPr>
      <w:b/>
      <w:szCs w:val="20"/>
    </w:rPr>
  </w:style>
  <w:style w:type="paragraph" w:styleId="Signature">
    <w:name w:val="Signature"/>
    <w:basedOn w:val="Normal"/>
    <w:link w:val="SignatureChar"/>
    <w:uiPriority w:val="99"/>
    <w:pPr>
      <w:ind w:left="4320"/>
    </w:pPr>
    <w:rPr>
      <w:rFonts w:eastAsia="Times New Roman"/>
      <w:szCs w:val="24"/>
    </w:rPr>
  </w:style>
  <w:style w:type="character" w:customStyle="1" w:styleId="SignatureChar">
    <w:name w:val="Signature Char"/>
    <w:basedOn w:val="DefaultParagraphFont"/>
    <w:link w:val="Signature"/>
    <w:uiPriority w:val="99"/>
    <w:rPr>
      <w:rFonts w:eastAsia="Times New Roman"/>
    </w:rPr>
  </w:style>
  <w:style w:type="character" w:styleId="Strong">
    <w:name w:val="Strong"/>
    <w:basedOn w:val="DefaultParagraphFont"/>
    <w:uiPriority w:val="99"/>
    <w:semiHidden/>
    <w:rPr>
      <w:b/>
      <w:bCs/>
    </w:rPr>
  </w:style>
  <w:style w:type="paragraph" w:styleId="Subtitle">
    <w:name w:val="Subtitle"/>
    <w:basedOn w:val="Normal"/>
    <w:link w:val="SubtitleChar"/>
    <w:uiPriority w:val="99"/>
    <w:pPr>
      <w:spacing w:after="240"/>
      <w:jc w:val="center"/>
      <w:outlineLvl w:val="1"/>
    </w:pPr>
    <w:rPr>
      <w:rFonts w:eastAsia="Times New Roman" w:cs="Arial"/>
      <w:szCs w:val="24"/>
    </w:rPr>
  </w:style>
  <w:style w:type="character" w:customStyle="1" w:styleId="SubtitleChar">
    <w:name w:val="Subtitle Char"/>
    <w:basedOn w:val="DefaultParagraphFont"/>
    <w:link w:val="Subtitle"/>
    <w:uiPriority w:val="99"/>
    <w:rPr>
      <w:rFonts w:ascii="Arial" w:eastAsia="Times New Roman" w:hAnsi="Arial" w:cs="Arial"/>
    </w:rPr>
  </w:style>
  <w:style w:type="paragraph" w:styleId="TableofAuthorities">
    <w:name w:val="table of authorities"/>
    <w:basedOn w:val="Normal"/>
    <w:next w:val="Normal"/>
    <w:uiPriority w:val="99"/>
    <w:pPr>
      <w:spacing w:after="240"/>
      <w:ind w:left="720" w:hanging="720"/>
      <w:jc w:val="both"/>
    </w:pPr>
  </w:style>
  <w:style w:type="paragraph" w:styleId="Title">
    <w:name w:val="Title"/>
    <w:basedOn w:val="Normal"/>
    <w:next w:val="Single"/>
    <w:link w:val="TitleChar"/>
    <w:uiPriority w:val="99"/>
    <w:pPr>
      <w:keepNext/>
      <w:spacing w:before="240"/>
    </w:pPr>
    <w:rPr>
      <w:rFonts w:eastAsiaTheme="majorEastAsia" w:cstheme="majorBidi"/>
      <w:b/>
      <w:szCs w:val="52"/>
    </w:rPr>
  </w:style>
  <w:style w:type="character" w:customStyle="1" w:styleId="TitleChar">
    <w:name w:val="Title Char"/>
    <w:basedOn w:val="DefaultParagraphFont"/>
    <w:link w:val="Title"/>
    <w:uiPriority w:val="99"/>
    <w:rPr>
      <w:rFonts w:eastAsiaTheme="majorEastAsia" w:cstheme="majorBidi"/>
      <w:b/>
      <w:szCs w:val="52"/>
    </w:rPr>
  </w:style>
  <w:style w:type="paragraph" w:styleId="TOAHeading">
    <w:name w:val="toa heading"/>
    <w:basedOn w:val="Normal"/>
    <w:next w:val="Normal"/>
    <w:uiPriority w:val="99"/>
    <w:semiHidden/>
    <w:pPr>
      <w:spacing w:before="120"/>
    </w:pPr>
    <w:rPr>
      <w:rFonts w:eastAsiaTheme="majorEastAsia" w:cstheme="majorBidi"/>
      <w:b/>
      <w:bCs/>
      <w:szCs w:val="24"/>
    </w:rPr>
  </w:style>
  <w:style w:type="paragraph" w:styleId="TOC1">
    <w:name w:val="toc 1"/>
    <w:basedOn w:val="Normal"/>
    <w:next w:val="Normal"/>
    <w:autoRedefine/>
    <w:pPr>
      <w:tabs>
        <w:tab w:val="right" w:leader="dot" w:pos="9350"/>
      </w:tabs>
      <w:spacing w:before="120" w:after="120"/>
    </w:pPr>
    <w:rPr>
      <w:b/>
      <w:caps/>
      <w:szCs w:val="24"/>
    </w:rPr>
  </w:style>
  <w:style w:type="paragraph" w:styleId="TOC2">
    <w:name w:val="toc 2"/>
    <w:basedOn w:val="Normal"/>
    <w:next w:val="Normal"/>
    <w:autoRedefine/>
    <w:pPr>
      <w:tabs>
        <w:tab w:val="left" w:pos="1685"/>
        <w:tab w:val="right" w:leader="dot" w:pos="9350"/>
      </w:tabs>
      <w:ind w:left="245"/>
    </w:pPr>
    <w:rPr>
      <w:smallCaps/>
      <w:szCs w:val="24"/>
    </w:rPr>
  </w:style>
  <w:style w:type="paragraph" w:styleId="TOC3">
    <w:name w:val="toc 3"/>
    <w:basedOn w:val="Normal"/>
    <w:next w:val="Normal"/>
    <w:autoRedefine/>
    <w:pPr>
      <w:tabs>
        <w:tab w:val="left" w:pos="1195"/>
        <w:tab w:val="right" w:leader="dot" w:pos="9350"/>
      </w:tabs>
      <w:ind w:left="475"/>
    </w:pPr>
    <w:rPr>
      <w:szCs w:val="24"/>
    </w:rPr>
  </w:style>
  <w:style w:type="paragraph" w:styleId="TOC4">
    <w:name w:val="toc 4"/>
    <w:basedOn w:val="Normal"/>
    <w:next w:val="Normal"/>
    <w:autoRedefine/>
    <w:pPr>
      <w:tabs>
        <w:tab w:val="left" w:pos="1195"/>
        <w:tab w:val="right" w:leader="dot" w:pos="9350"/>
      </w:tabs>
      <w:ind w:left="720"/>
    </w:pPr>
    <w:rPr>
      <w:szCs w:val="24"/>
    </w:rPr>
  </w:style>
  <w:style w:type="paragraph" w:styleId="TOC5">
    <w:name w:val="toc 5"/>
    <w:basedOn w:val="Normal"/>
    <w:next w:val="Normal"/>
    <w:autoRedefine/>
    <w:pPr>
      <w:tabs>
        <w:tab w:val="left" w:pos="1440"/>
        <w:tab w:val="right" w:leader="dot" w:pos="9350"/>
      </w:tabs>
      <w:ind w:left="965"/>
    </w:pPr>
    <w:rPr>
      <w:szCs w:val="24"/>
    </w:rPr>
  </w:style>
  <w:style w:type="paragraph" w:styleId="TOC6">
    <w:name w:val="toc 6"/>
    <w:basedOn w:val="Normal"/>
    <w:next w:val="Normal"/>
    <w:autoRedefine/>
    <w:pPr>
      <w:tabs>
        <w:tab w:val="left" w:pos="1685"/>
        <w:tab w:val="right" w:leader="dot" w:pos="9350"/>
      </w:tabs>
      <w:ind w:left="1195"/>
    </w:pPr>
    <w:rPr>
      <w:szCs w:val="24"/>
    </w:rPr>
  </w:style>
  <w:style w:type="paragraph" w:styleId="TOC7">
    <w:name w:val="toc 7"/>
    <w:basedOn w:val="Normal"/>
    <w:next w:val="Normal"/>
    <w:autoRedefine/>
    <w:pPr>
      <w:tabs>
        <w:tab w:val="left" w:pos="1915"/>
        <w:tab w:val="right" w:leader="dot" w:pos="9350"/>
      </w:tabs>
      <w:ind w:left="1440"/>
    </w:pPr>
    <w:rPr>
      <w:szCs w:val="24"/>
    </w:rPr>
  </w:style>
  <w:style w:type="paragraph" w:styleId="TOC8">
    <w:name w:val="toc 8"/>
    <w:basedOn w:val="Normal"/>
    <w:next w:val="Normal"/>
    <w:autoRedefine/>
    <w:pPr>
      <w:tabs>
        <w:tab w:val="left" w:pos="2045"/>
        <w:tab w:val="right" w:leader="dot" w:pos="9350"/>
      </w:tabs>
      <w:ind w:left="1685"/>
    </w:pPr>
    <w:rPr>
      <w:szCs w:val="24"/>
    </w:rPr>
  </w:style>
  <w:style w:type="paragraph" w:styleId="TOC9">
    <w:name w:val="toc 9"/>
    <w:basedOn w:val="Normal"/>
    <w:next w:val="Normal"/>
    <w:autoRedefine/>
    <w:pPr>
      <w:tabs>
        <w:tab w:val="left" w:pos="2261"/>
        <w:tab w:val="right" w:leader="dot" w:pos="9350"/>
      </w:tabs>
      <w:ind w:left="1915"/>
    </w:pPr>
    <w:rPr>
      <w:szCs w:val="24"/>
    </w:rPr>
  </w:style>
  <w:style w:type="paragraph" w:styleId="TOCHeading">
    <w:name w:val="TOC Heading"/>
    <w:basedOn w:val="Normal"/>
    <w:next w:val="TOCPage"/>
    <w:uiPriority w:val="39"/>
    <w:qFormat/>
    <w:pPr>
      <w:spacing w:before="240"/>
      <w:jc w:val="center"/>
    </w:pPr>
    <w:rPr>
      <w:b/>
      <w:caps/>
      <w:szCs w:val="24"/>
    </w:rPr>
  </w:style>
  <w:style w:type="paragraph" w:customStyle="1" w:styleId="TOCPage">
    <w:name w:val="TOC Page"/>
    <w:basedOn w:val="Normal"/>
    <w:next w:val="TOC1"/>
    <w:link w:val="TOCPageChar"/>
    <w:pPr>
      <w:spacing w:before="240" w:after="240"/>
      <w:jc w:val="right"/>
    </w:pPr>
    <w:rPr>
      <w:b/>
      <w:szCs w:val="24"/>
    </w:rPr>
  </w:style>
  <w:style w:type="character" w:customStyle="1" w:styleId="Heading1Char">
    <w:name w:val="Heading 1 Char"/>
    <w:basedOn w:val="DefaultParagraphFont"/>
    <w:link w:val="Heading1"/>
    <w:rPr>
      <w:rFonts w:ascii="Arial" w:eastAsiaTheme="majorEastAsia" w:hAnsi="Arial" w:cs="Arial"/>
      <w:b/>
      <w:bCs/>
      <w:color w:val="000000"/>
      <w:kern w:val="28"/>
      <w:sz w:val="22"/>
    </w:rPr>
  </w:style>
  <w:style w:type="character" w:customStyle="1" w:styleId="Heading2Char">
    <w:name w:val="Heading 2 Char"/>
    <w:basedOn w:val="DefaultParagraphFont"/>
    <w:link w:val="Heading2"/>
    <w:rPr>
      <w:rFonts w:ascii="Arial" w:eastAsiaTheme="majorEastAsia" w:hAnsi="Arial" w:cs="Arial"/>
      <w:b/>
      <w:bCs/>
      <w:color w:val="000000"/>
      <w:sz w:val="22"/>
    </w:rPr>
  </w:style>
  <w:style w:type="character" w:customStyle="1" w:styleId="Heading3Char">
    <w:name w:val="Heading 3 Char"/>
    <w:basedOn w:val="DefaultParagraphFont"/>
    <w:link w:val="Heading3"/>
    <w:rPr>
      <w:rFonts w:ascii="Arial" w:eastAsiaTheme="majorEastAsia" w:hAnsi="Arial" w:cs="Arial"/>
      <w:b/>
      <w:bCs/>
      <w:color w:val="000000"/>
      <w:sz w:val="22"/>
    </w:rPr>
  </w:style>
  <w:style w:type="character" w:customStyle="1" w:styleId="Heading4Char">
    <w:name w:val="Heading 4 Char"/>
    <w:basedOn w:val="DefaultParagraphFont"/>
    <w:link w:val="Heading4"/>
    <w:rPr>
      <w:rFonts w:ascii="Arial" w:eastAsiaTheme="majorEastAsia" w:hAnsi="Arial" w:cs="Arial"/>
      <w:bCs/>
      <w:iCs/>
      <w:color w:val="000000"/>
      <w:sz w:val="22"/>
    </w:rPr>
  </w:style>
  <w:style w:type="character" w:customStyle="1" w:styleId="Heading5Char">
    <w:name w:val="Heading 5 Char"/>
    <w:basedOn w:val="DefaultParagraphFont"/>
    <w:link w:val="Heading5"/>
    <w:rPr>
      <w:rFonts w:ascii="Arial" w:eastAsiaTheme="majorEastAsia" w:hAnsi="Arial" w:cs="Arial"/>
      <w:color w:val="000000"/>
      <w:sz w:val="22"/>
    </w:rPr>
  </w:style>
  <w:style w:type="character" w:customStyle="1" w:styleId="Heading6Char">
    <w:name w:val="Heading 6 Char"/>
    <w:basedOn w:val="DefaultParagraphFont"/>
    <w:link w:val="Heading6"/>
    <w:rPr>
      <w:rFonts w:ascii="Arial" w:eastAsiaTheme="majorEastAsia" w:hAnsi="Arial" w:cs="Arial"/>
      <w:iCs/>
      <w:color w:val="000000"/>
      <w:sz w:val="22"/>
    </w:rPr>
  </w:style>
  <w:style w:type="character" w:customStyle="1" w:styleId="Heading7Char">
    <w:name w:val="Heading 7 Char"/>
    <w:basedOn w:val="DefaultParagraphFont"/>
    <w:link w:val="Heading7"/>
    <w:rPr>
      <w:rFonts w:ascii="Arial" w:eastAsiaTheme="majorEastAsia" w:hAnsi="Arial" w:cs="Arial"/>
      <w:iCs/>
      <w:color w:val="000000"/>
      <w:sz w:val="22"/>
    </w:rPr>
  </w:style>
  <w:style w:type="character" w:customStyle="1" w:styleId="Heading8Char">
    <w:name w:val="Heading 8 Char"/>
    <w:basedOn w:val="DefaultParagraphFont"/>
    <w:link w:val="Heading8"/>
    <w:rPr>
      <w:rFonts w:ascii="Arial" w:eastAsiaTheme="majorEastAsia" w:hAnsi="Arial" w:cs="Arial"/>
      <w:color w:val="000000"/>
      <w:sz w:val="22"/>
    </w:rPr>
  </w:style>
  <w:style w:type="character" w:customStyle="1" w:styleId="Heading9Char">
    <w:name w:val="Heading 9 Char"/>
    <w:basedOn w:val="DefaultParagraphFont"/>
    <w:link w:val="Heading9"/>
    <w:rPr>
      <w:rFonts w:ascii="Arial" w:eastAsiaTheme="majorEastAsia" w:hAnsi="Arial" w:cs="Arial"/>
      <w:iCs/>
      <w:color w:val="000000"/>
      <w:sz w:val="22"/>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heme="minorHAnsi" w:cstheme="minorBidi"/>
    </w:rPr>
  </w:style>
  <w:style w:type="paragraph" w:customStyle="1" w:styleId="Single">
    <w:name w:val="Single"/>
    <w:basedOn w:val="Normal"/>
    <w:link w:val="SingleChar"/>
    <w:qFormat/>
    <w:pPr>
      <w:spacing w:before="240"/>
      <w:ind w:firstLine="720"/>
    </w:pPr>
    <w:rPr>
      <w:szCs w:val="24"/>
    </w:rPr>
  </w:style>
  <w:style w:type="character" w:customStyle="1" w:styleId="SingleChar">
    <w:name w:val="Single Char"/>
    <w:basedOn w:val="DefaultParagraphFont"/>
    <w:link w:val="Single"/>
    <w:rPr>
      <w:rFonts w:eastAsiaTheme="minorHAnsi" w:cstheme="minorBidi"/>
    </w:rPr>
  </w:style>
  <w:style w:type="paragraph" w:customStyle="1" w:styleId="15">
    <w:name w:val="1/.5"/>
    <w:basedOn w:val="Single"/>
    <w:qFormat/>
    <w:pPr>
      <w:ind w:left="720"/>
    </w:pPr>
  </w:style>
  <w:style w:type="paragraph" w:customStyle="1" w:styleId="151">
    <w:name w:val="1.5/1"/>
    <w:basedOn w:val="15"/>
    <w:qFormat/>
    <w:pPr>
      <w:ind w:left="1440"/>
    </w:pPr>
  </w:style>
  <w:style w:type="paragraph" w:customStyle="1" w:styleId="215">
    <w:name w:val="2/1.5"/>
    <w:basedOn w:val="151"/>
    <w:qFormat/>
    <w:pPr>
      <w:ind w:left="2160"/>
    </w:pPr>
  </w:style>
  <w:style w:type="paragraph" w:customStyle="1" w:styleId="Double">
    <w:name w:val="Double"/>
    <w:basedOn w:val="Normal"/>
    <w:qFormat/>
    <w:pPr>
      <w:spacing w:line="480" w:lineRule="auto"/>
      <w:ind w:firstLine="720"/>
    </w:pPr>
    <w:rPr>
      <w:szCs w:val="24"/>
    </w:rPr>
  </w:style>
  <w:style w:type="paragraph" w:customStyle="1" w:styleId="DoubleBlock">
    <w:name w:val="Double Block"/>
    <w:basedOn w:val="Double"/>
    <w:qFormat/>
    <w:pPr>
      <w:ind w:firstLine="0"/>
    </w:pPr>
  </w:style>
  <w:style w:type="paragraph" w:customStyle="1" w:styleId="DoubleCenter">
    <w:name w:val="Double Center"/>
    <w:basedOn w:val="Double"/>
    <w:next w:val="Double"/>
    <w:qFormat/>
    <w:pPr>
      <w:ind w:firstLine="0"/>
      <w:jc w:val="center"/>
    </w:pPr>
  </w:style>
  <w:style w:type="paragraph" w:customStyle="1" w:styleId="DoubleHanging">
    <w:name w:val="Double Hanging"/>
    <w:basedOn w:val="Double"/>
    <w:qFormat/>
    <w:pPr>
      <w:ind w:left="720" w:hanging="720"/>
    </w:pPr>
  </w:style>
  <w:style w:type="paragraph" w:customStyle="1" w:styleId="DoubleIndent">
    <w:name w:val="Double Indent"/>
    <w:basedOn w:val="Double"/>
    <w:qFormat/>
    <w:pPr>
      <w:ind w:left="720" w:right="720" w:firstLine="0"/>
    </w:pPr>
  </w:style>
  <w:style w:type="paragraph" w:styleId="ListNumber">
    <w:name w:val="List Number"/>
    <w:basedOn w:val="Normal"/>
    <w:uiPriority w:val="99"/>
    <w:unhideWhenUsed/>
    <w:pPr>
      <w:numPr>
        <w:numId w:val="3"/>
      </w:numPr>
    </w:pPr>
    <w:rPr>
      <w:szCs w:val="24"/>
    </w:rPr>
  </w:style>
  <w:style w:type="paragraph" w:customStyle="1" w:styleId="RightHalf">
    <w:name w:val="Right Half"/>
    <w:basedOn w:val="Normal"/>
    <w:qFormat/>
    <w:pPr>
      <w:ind w:left="4320"/>
    </w:pPr>
    <w:rPr>
      <w:szCs w:val="24"/>
    </w:rPr>
  </w:style>
  <w:style w:type="paragraph" w:customStyle="1" w:styleId="SingleBlock">
    <w:name w:val="Single Block"/>
    <w:basedOn w:val="Single"/>
    <w:qFormat/>
    <w:pPr>
      <w:ind w:left="720" w:firstLine="0"/>
    </w:pPr>
  </w:style>
  <w:style w:type="paragraph" w:customStyle="1" w:styleId="SingleCenter">
    <w:name w:val="Single Center"/>
    <w:basedOn w:val="Single"/>
    <w:next w:val="Single"/>
    <w:qFormat/>
    <w:pPr>
      <w:ind w:firstLine="0"/>
      <w:jc w:val="center"/>
    </w:pPr>
  </w:style>
  <w:style w:type="paragraph" w:customStyle="1" w:styleId="SingleHanging">
    <w:name w:val="Single Hanging"/>
    <w:basedOn w:val="Single"/>
    <w:qFormat/>
    <w:pPr>
      <w:ind w:left="720" w:hanging="720"/>
    </w:pPr>
  </w:style>
  <w:style w:type="paragraph" w:customStyle="1" w:styleId="SingleIndent">
    <w:name w:val="Single Indent"/>
    <w:basedOn w:val="Single"/>
    <w:qFormat/>
    <w:pPr>
      <w:ind w:left="720" w:right="720" w:firstLine="0"/>
    </w:pPr>
  </w:style>
  <w:style w:type="paragraph" w:customStyle="1" w:styleId="SingleIndent5">
    <w:name w:val="Single Indent .5"/>
    <w:basedOn w:val="Normal"/>
    <w:semiHidden/>
    <w:qFormat/>
    <w:pPr>
      <w:spacing w:before="240"/>
      <w:ind w:left="720" w:right="29"/>
    </w:pPr>
    <w:rPr>
      <w:szCs w:val="24"/>
    </w:rPr>
  </w:style>
  <w:style w:type="paragraph" w:customStyle="1" w:styleId="SingleIndent1">
    <w:name w:val="Single Indent 1"/>
    <w:basedOn w:val="Normal"/>
    <w:semiHidden/>
    <w:qFormat/>
    <w:pPr>
      <w:spacing w:before="240"/>
      <w:ind w:left="1440"/>
    </w:pPr>
    <w:rPr>
      <w:szCs w:val="24"/>
    </w:rPr>
  </w:style>
  <w:style w:type="paragraph" w:customStyle="1" w:styleId="SingleIndent15">
    <w:name w:val="Single Indent 1.5"/>
    <w:basedOn w:val="Normal"/>
    <w:semiHidden/>
    <w:qFormat/>
    <w:pPr>
      <w:spacing w:before="240"/>
      <w:ind w:left="2160"/>
    </w:pPr>
    <w:rPr>
      <w:szCs w:val="24"/>
    </w:rPr>
  </w:style>
  <w:style w:type="paragraph" w:customStyle="1" w:styleId="SingleIndent2">
    <w:name w:val="Single Indent 2"/>
    <w:basedOn w:val="Normal"/>
    <w:semiHidden/>
    <w:qFormat/>
    <w:pPr>
      <w:spacing w:before="240"/>
      <w:ind w:left="2880"/>
    </w:pPr>
    <w:rPr>
      <w:szCs w:val="24"/>
    </w:rPr>
  </w:style>
  <w:style w:type="paragraph" w:customStyle="1" w:styleId="SingleJustified">
    <w:name w:val="Single Justified"/>
    <w:basedOn w:val="Single"/>
  </w:style>
  <w:style w:type="character" w:customStyle="1" w:styleId="TOCPageChar">
    <w:name w:val="TOC Page Char"/>
    <w:basedOn w:val="SingleChar"/>
    <w:link w:val="TOCPage"/>
    <w:rPr>
      <w:rFonts w:eastAsiaTheme="minorHAnsi" w:cstheme="minorBidi"/>
      <w:b/>
    </w:rPr>
  </w:style>
  <w:style w:type="paragraph" w:customStyle="1" w:styleId="TOCCont">
    <w:name w:val="TOCCont"/>
    <w:basedOn w:val="TOCHeading"/>
    <w:link w:val="TOCContChar"/>
    <w:rPr>
      <w:caps w:val="0"/>
    </w:rPr>
  </w:style>
  <w:style w:type="character" w:customStyle="1" w:styleId="TOCContChar">
    <w:name w:val="TOCCont Char"/>
    <w:basedOn w:val="DefaultParagraphFont"/>
    <w:link w:val="TOCCont"/>
    <w:rPr>
      <w:rFonts w:eastAsiaTheme="minorHAnsi" w:cstheme="minorBidi"/>
      <w: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Bibliography">
    <w:name w:val="Bibliography"/>
    <w:basedOn w:val="Normal"/>
    <w:next w:val="Normal"/>
    <w:uiPriority w:val="37"/>
    <w:semiHidden/>
    <w:unhideWhenUsed/>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sz w:val="16"/>
      <w:szCs w:val="16"/>
    </w:rPr>
  </w:style>
  <w:style w:type="paragraph" w:styleId="BodyTextFirstIndent">
    <w:name w:val="Body Text First Indent"/>
    <w:basedOn w:val="BodyText"/>
    <w:link w:val="BodyTextFirstIndentChar"/>
    <w:qFormat/>
    <w:pPr>
      <w:spacing w:after="0"/>
      <w:ind w:firstLine="360"/>
    </w:pPr>
    <w:rPr>
      <w:rFonts w:eastAsiaTheme="minorHAnsi"/>
      <w:szCs w:val="22"/>
    </w:rPr>
  </w:style>
  <w:style w:type="character" w:customStyle="1" w:styleId="BodyTextFirstIndentChar">
    <w:name w:val="Body Text First Indent Char"/>
    <w:basedOn w:val="BodyTextChar"/>
    <w:link w:val="BodyTextFirstIndent"/>
    <w:rPr>
      <w:rFonts w:eastAsiaTheme="minorHAnsi"/>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sz w:val="16"/>
      <w:szCs w:val="16"/>
    </w:rPr>
  </w:style>
  <w:style w:type="character" w:styleId="BookTitle">
    <w:name w:val="Book Title"/>
    <w:basedOn w:val="DefaultParagraphFont"/>
    <w:uiPriority w:val="33"/>
    <w:qFormat/>
    <w:rPr>
      <w:b/>
      <w:bCs/>
      <w:i/>
      <w:iCs/>
      <w:spacing w:val="5"/>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b/>
      <w:bCs/>
      <w:sz w:val="20"/>
      <w:szCs w:val="20"/>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szCs w:val="22"/>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i/>
      <w:iCs/>
      <w:szCs w:val="22"/>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Consolas"/>
      <w:sz w:val="20"/>
      <w:szCs w:val="20"/>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nhideWhenUsed/>
    <w:rPr>
      <w:color w:val="0000FF" w:themeColor="hyperlink"/>
      <w:u w:val="single"/>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i/>
      <w:iCs/>
      <w:color w:val="4F81BD" w:themeColor="accent1"/>
      <w:szCs w:val="22"/>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semiHidden/>
    <w:unhideWhenUsed/>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sz w:val="20"/>
      <w:szCs w:val="20"/>
    </w:rPr>
  </w:style>
  <w:style w:type="character" w:customStyle="1" w:styleId="MacroTextChar">
    <w:name w:val="Macro Text Char"/>
    <w:basedOn w:val="DefaultParagraphFont"/>
    <w:link w:val="MacroText"/>
    <w:semiHidden/>
    <w:rPr>
      <w:rFonts w:ascii="Consolas" w:eastAsiaTheme="minorHAnsi" w:hAnsi="Consolas" w:cs="Consolas"/>
      <w:sz w:val="20"/>
      <w:szCs w:val="20"/>
    </w:rPr>
  </w:style>
  <w:style w:type="paragraph" w:styleId="NoSpacing">
    <w:name w:val="No Spacing"/>
    <w:uiPriority w:val="1"/>
    <w:semiHidden/>
    <w:qFormat/>
    <w:rPr>
      <w:rFonts w:eastAsiaTheme="minorHAnsi"/>
      <w:szCs w:val="22"/>
    </w:rPr>
  </w:style>
  <w:style w:type="paragraph" w:styleId="NormalWeb">
    <w:name w:val="Normal (Web)"/>
    <w:basedOn w:val="Normal"/>
    <w:uiPriority w:val="99"/>
    <w:semiHidden/>
    <w:unhideWhenUsed/>
    <w:rPr>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eastAsiaTheme="minorHAnsi"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HAnsi"/>
      <w:i/>
      <w:iCs/>
      <w:color w:val="404040" w:themeColor="text1" w:themeTint="BF"/>
      <w:szCs w:val="22"/>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Theme="minorHAnsi"/>
      <w:szCs w:val="22"/>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styleId="TableofFigures">
    <w:name w:val="table of figures"/>
    <w:basedOn w:val="Normal"/>
    <w:next w:val="Normal"/>
    <w:semiHidden/>
    <w:unhideWhenUsed/>
  </w:style>
  <w:style w:type="paragraph" w:customStyle="1" w:styleId="SingleBlock1">
    <w:name w:val="Single Block 1"/>
    <w:basedOn w:val="SingleBlock"/>
    <w:qFormat/>
    <w:pPr>
      <w:ind w:left="1440"/>
    </w:pPr>
  </w:style>
  <w:style w:type="paragraph" w:customStyle="1" w:styleId="SingleBlock2">
    <w:name w:val="Single Block 2"/>
    <w:basedOn w:val="SingleBlock1"/>
    <w:qFormat/>
    <w:pPr>
      <w:ind w:left="2160"/>
    </w:pPr>
    <w:rPr>
      <w:szCs w:val="22"/>
    </w:rPr>
  </w:style>
  <w:style w:type="paragraph" w:customStyle="1" w:styleId="SingleBlocktable">
    <w:name w:val="Single Block table"/>
    <w:basedOn w:val="SingleBlock"/>
    <w:qFormat/>
    <w:pPr>
      <w:spacing w:before="0"/>
      <w:ind w:left="0"/>
    </w:pPr>
    <w:rPr>
      <w:bCs/>
      <w:color w:val="00000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rsid w:val="002A5018"/>
    <w:pPr>
      <w:ind w:left="1080" w:right="720" w:hanging="720"/>
    </w:pPr>
    <w:rPr>
      <w:rFonts w:ascii="Times New Roman" w:eastAsia="Times New Roman" w:hAnsi="Times New Roman"/>
      <w:b/>
      <w:bCs/>
      <w:sz w:val="24"/>
      <w:szCs w:val="24"/>
    </w:rPr>
  </w:style>
  <w:style w:type="character" w:customStyle="1" w:styleId="CharacterStyle1">
    <w:name w:val="Character Style 1"/>
    <w:uiPriority w:val="99"/>
    <w:rsid w:val="00167A6B"/>
    <w:rPr>
      <w:rFonts w:ascii="Verdana" w:hAnsi="Verdana" w:cs="Verdana"/>
      <w:sz w:val="20"/>
      <w:szCs w:val="20"/>
    </w:rPr>
  </w:style>
  <w:style w:type="paragraph" w:customStyle="1" w:styleId="Style2">
    <w:name w:val="Style 2"/>
    <w:basedOn w:val="Normal"/>
    <w:uiPriority w:val="99"/>
    <w:rsid w:val="00167A6B"/>
    <w:pPr>
      <w:widowControl w:val="0"/>
      <w:autoSpaceDE w:val="0"/>
      <w:autoSpaceDN w:val="0"/>
      <w:ind w:left="720"/>
    </w:pPr>
    <w:rPr>
      <w:rFonts w:ascii="Verdana" w:eastAsiaTheme="minorEastAsia" w:hAnsi="Verdana" w:cs="Verdana"/>
      <w:sz w:val="20"/>
      <w:szCs w:val="20"/>
    </w:rPr>
  </w:style>
  <w:style w:type="paragraph" w:styleId="ListParagraph">
    <w:name w:val="List Paragraph"/>
    <w:aliases w:val="Standard Bulleted List"/>
    <w:basedOn w:val="Normal"/>
    <w:uiPriority w:val="34"/>
    <w:qFormat/>
    <w:rsid w:val="00CE344A"/>
    <w:pPr>
      <w:ind w:left="720"/>
      <w:contextualSpacing/>
    </w:pPr>
  </w:style>
  <w:style w:type="paragraph" w:customStyle="1" w:styleId="Style1">
    <w:name w:val="Style 1"/>
    <w:basedOn w:val="Normal"/>
    <w:uiPriority w:val="99"/>
    <w:rsid w:val="00D348CC"/>
    <w:pPr>
      <w:widowControl w:val="0"/>
      <w:autoSpaceDE w:val="0"/>
      <w:autoSpaceDN w:val="0"/>
      <w:adjustRightInd w:val="0"/>
    </w:pPr>
    <w:rPr>
      <w:rFonts w:ascii="Times New Roman" w:eastAsiaTheme="minorEastAsia" w:hAnsi="Times New Roman"/>
      <w:sz w:val="20"/>
      <w:szCs w:val="20"/>
    </w:rPr>
  </w:style>
  <w:style w:type="character" w:customStyle="1" w:styleId="CharacterStyle2">
    <w:name w:val="Character Style 2"/>
    <w:uiPriority w:val="99"/>
    <w:rsid w:val="00D348CC"/>
    <w:rPr>
      <w:sz w:val="20"/>
      <w:szCs w:val="20"/>
    </w:rPr>
  </w:style>
  <w:style w:type="paragraph" w:customStyle="1" w:styleId="Default">
    <w:name w:val="Default"/>
    <w:rsid w:val="00E73FF4"/>
    <w:pPr>
      <w:autoSpaceDE w:val="0"/>
      <w:autoSpaceDN w:val="0"/>
      <w:adjustRightInd w:val="0"/>
    </w:pPr>
    <w:rPr>
      <w:rFonts w:ascii="Arial" w:hAnsi="Arial" w:cs="Arial"/>
      <w:color w:val="000000"/>
    </w:rPr>
  </w:style>
  <w:style w:type="character" w:customStyle="1" w:styleId="mw-headline">
    <w:name w:val="mw-headline"/>
    <w:basedOn w:val="DefaultParagraphFont"/>
    <w:rsid w:val="007B218C"/>
  </w:style>
  <w:style w:type="character" w:customStyle="1" w:styleId="mw-editsection1">
    <w:name w:val="mw-editsection1"/>
    <w:basedOn w:val="DefaultParagraphFont"/>
    <w:rsid w:val="007B218C"/>
  </w:style>
  <w:style w:type="character" w:customStyle="1" w:styleId="mw-editsection-bracket">
    <w:name w:val="mw-editsection-bracket"/>
    <w:basedOn w:val="DefaultParagraphFont"/>
    <w:rsid w:val="007B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qFormat="1"/>
    <w:lsdException w:name="footer" w:qFormat="1"/>
    <w:lsdException w:name="caption" w:uiPriority="99" w:qFormat="1"/>
    <w:lsdException w:name="footnote reference" w:uiPriority="99"/>
    <w:lsdException w:name="annotation reference" w:uiPriority="99"/>
    <w:lsdException w:name="page number" w:uiPriority="99"/>
    <w:lsdException w:name="table of authorities" w:uiPriority="99"/>
    <w:lsdException w:name="toa heading" w:uiPriority="99"/>
    <w:lsdException w:name="List Bullet" w:uiPriority="99" w:qFormat="1"/>
    <w:lsdException w:name="List Number" w:semiHidden="0" w:uiPriority="99" w:unhideWhenUsed="0" w:qFormat="1"/>
    <w:lsdException w:name="Title" w:semiHidden="0" w:uiPriority="99" w:unhideWhenUsed="0" w:qFormat="1"/>
    <w:lsdException w:name="Closing" w:uiPriority="99"/>
    <w:lsdException w:name="Signature" w:uiPriority="99" w:qFormat="1"/>
    <w:lsdException w:name="Default Paragraph Font" w:uiPriority="1"/>
    <w:lsdException w:name="Body Text" w:uiPriority="99" w:qFormat="1"/>
    <w:lsdException w:name="List Continue" w:qFormat="1"/>
    <w:lsdException w:name="Message Header" w:uiPriority="99"/>
    <w:lsdException w:name="Subtitle" w:uiPriority="99" w:qFormat="1"/>
    <w:lsdException w:name="Body Text First Indent" w:semiHidden="0" w:unhideWhenUsed="0" w:qFormat="1"/>
    <w:lsdException w:name="Body Text 2" w:uiPriority="99" w:qFormat="1"/>
    <w:lsdException w:name="Block Text" w:uiPriority="99" w:qFormat="1"/>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heme="minorHAnsi" w:hAnsi="Arial"/>
      <w:sz w:val="22"/>
      <w:szCs w:val="22"/>
    </w:rPr>
  </w:style>
  <w:style w:type="paragraph" w:styleId="Heading1">
    <w:name w:val="heading 1"/>
    <w:basedOn w:val="Normal"/>
    <w:next w:val="Single"/>
    <w:link w:val="Heading1Char"/>
    <w:qFormat/>
    <w:pPr>
      <w:keepNext/>
      <w:keepLines/>
      <w:numPr>
        <w:numId w:val="1"/>
      </w:numPr>
      <w:spacing w:before="240"/>
      <w:outlineLvl w:val="0"/>
    </w:pPr>
    <w:rPr>
      <w:rFonts w:eastAsiaTheme="majorEastAsia" w:cs="Arial"/>
      <w:b/>
      <w:bCs/>
      <w:color w:val="000000"/>
      <w:kern w:val="28"/>
      <w:szCs w:val="24"/>
    </w:rPr>
  </w:style>
  <w:style w:type="paragraph" w:styleId="Heading2">
    <w:name w:val="heading 2"/>
    <w:basedOn w:val="Normal"/>
    <w:next w:val="Single"/>
    <w:link w:val="Heading2Char"/>
    <w:qFormat/>
    <w:pPr>
      <w:keepNext/>
      <w:numPr>
        <w:ilvl w:val="1"/>
        <w:numId w:val="1"/>
      </w:numPr>
      <w:spacing w:before="240"/>
      <w:outlineLvl w:val="1"/>
    </w:pPr>
    <w:rPr>
      <w:rFonts w:eastAsiaTheme="majorEastAsia" w:cs="Arial"/>
      <w:b/>
      <w:bCs/>
      <w:color w:val="000000"/>
      <w:szCs w:val="24"/>
    </w:rPr>
  </w:style>
  <w:style w:type="paragraph" w:styleId="Heading3">
    <w:name w:val="heading 3"/>
    <w:basedOn w:val="Normal"/>
    <w:next w:val="Single"/>
    <w:link w:val="Heading3Char"/>
    <w:unhideWhenUsed/>
    <w:pPr>
      <w:keepNext/>
      <w:numPr>
        <w:ilvl w:val="2"/>
        <w:numId w:val="1"/>
      </w:numPr>
      <w:tabs>
        <w:tab w:val="left" w:pos="1440"/>
      </w:tabs>
      <w:spacing w:before="240"/>
      <w:outlineLvl w:val="2"/>
    </w:pPr>
    <w:rPr>
      <w:rFonts w:eastAsiaTheme="majorEastAsia" w:cs="Arial"/>
      <w:b/>
      <w:bCs/>
      <w:color w:val="000000"/>
      <w:szCs w:val="24"/>
    </w:rPr>
  </w:style>
  <w:style w:type="paragraph" w:styleId="Heading4">
    <w:name w:val="heading 4"/>
    <w:basedOn w:val="Normal"/>
    <w:link w:val="Heading4Char"/>
    <w:unhideWhenUsed/>
    <w:pPr>
      <w:numPr>
        <w:ilvl w:val="3"/>
        <w:numId w:val="1"/>
      </w:numPr>
      <w:tabs>
        <w:tab w:val="left" w:pos="2160"/>
      </w:tabs>
      <w:spacing w:before="240"/>
      <w:outlineLvl w:val="3"/>
    </w:pPr>
    <w:rPr>
      <w:rFonts w:eastAsiaTheme="majorEastAsia" w:cs="Arial"/>
      <w:bCs/>
      <w:iCs/>
      <w:color w:val="000000"/>
      <w:szCs w:val="24"/>
    </w:rPr>
  </w:style>
  <w:style w:type="paragraph" w:styleId="Heading5">
    <w:name w:val="heading 5"/>
    <w:basedOn w:val="Normal"/>
    <w:link w:val="Heading5Char"/>
    <w:unhideWhenUsed/>
    <w:pPr>
      <w:keepNext/>
      <w:numPr>
        <w:ilvl w:val="4"/>
        <w:numId w:val="1"/>
      </w:numPr>
      <w:tabs>
        <w:tab w:val="left" w:pos="2880"/>
      </w:tabs>
      <w:spacing w:before="240"/>
      <w:outlineLvl w:val="4"/>
    </w:pPr>
    <w:rPr>
      <w:rFonts w:eastAsiaTheme="majorEastAsia" w:cs="Arial"/>
      <w:color w:val="000000"/>
      <w:szCs w:val="24"/>
    </w:rPr>
  </w:style>
  <w:style w:type="paragraph" w:styleId="Heading6">
    <w:name w:val="heading 6"/>
    <w:basedOn w:val="Normal"/>
    <w:link w:val="Heading6Char"/>
    <w:unhideWhenUsed/>
    <w:pPr>
      <w:keepNext/>
      <w:numPr>
        <w:ilvl w:val="5"/>
        <w:numId w:val="1"/>
      </w:numPr>
      <w:spacing w:before="240"/>
      <w:outlineLvl w:val="5"/>
    </w:pPr>
    <w:rPr>
      <w:rFonts w:eastAsiaTheme="majorEastAsia" w:cs="Arial"/>
      <w:iCs/>
      <w:color w:val="000000"/>
      <w:szCs w:val="24"/>
    </w:rPr>
  </w:style>
  <w:style w:type="paragraph" w:styleId="Heading7">
    <w:name w:val="heading 7"/>
    <w:basedOn w:val="Normal"/>
    <w:link w:val="Heading7Char"/>
    <w:unhideWhenUsed/>
    <w:pPr>
      <w:keepNext/>
      <w:numPr>
        <w:ilvl w:val="6"/>
        <w:numId w:val="1"/>
      </w:numPr>
      <w:spacing w:before="240"/>
      <w:outlineLvl w:val="6"/>
    </w:pPr>
    <w:rPr>
      <w:rFonts w:eastAsiaTheme="majorEastAsia" w:cs="Arial"/>
      <w:iCs/>
      <w:color w:val="000000"/>
      <w:szCs w:val="24"/>
    </w:rPr>
  </w:style>
  <w:style w:type="paragraph" w:styleId="Heading8">
    <w:name w:val="heading 8"/>
    <w:basedOn w:val="Normal"/>
    <w:link w:val="Heading8Char"/>
    <w:unhideWhenUsed/>
    <w:pPr>
      <w:keepNext/>
      <w:numPr>
        <w:ilvl w:val="7"/>
        <w:numId w:val="1"/>
      </w:numPr>
      <w:spacing w:before="240"/>
      <w:outlineLvl w:val="7"/>
    </w:pPr>
    <w:rPr>
      <w:rFonts w:eastAsiaTheme="majorEastAsia" w:cs="Arial"/>
      <w:color w:val="000000"/>
      <w:szCs w:val="24"/>
    </w:rPr>
  </w:style>
  <w:style w:type="paragraph" w:styleId="Heading9">
    <w:name w:val="heading 9"/>
    <w:basedOn w:val="Normal"/>
    <w:link w:val="Heading9Char"/>
    <w:unhideWhenUsed/>
    <w:pPr>
      <w:keepNext/>
      <w:numPr>
        <w:ilvl w:val="8"/>
        <w:numId w:val="1"/>
      </w:numPr>
      <w:spacing w:before="240"/>
      <w:outlineLvl w:val="8"/>
    </w:pPr>
    <w:rPr>
      <w:rFonts w:eastAsiaTheme="majorEastAsia" w:cs="Arial"/>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szCs w:val="24"/>
    </w:rPr>
  </w:style>
  <w:style w:type="paragraph" w:styleId="BodyText">
    <w:name w:val="Body Text"/>
    <w:basedOn w:val="Normal"/>
    <w:link w:val="BodyTextChar"/>
    <w:uiPriority w:val="99"/>
    <w:pPr>
      <w:spacing w:after="240"/>
    </w:pPr>
    <w:rPr>
      <w:rFonts w:eastAsia="Times New Roman"/>
      <w:szCs w:val="24"/>
    </w:rPr>
  </w:style>
  <w:style w:type="character" w:customStyle="1" w:styleId="BodyTextChar">
    <w:name w:val="Body Text Char"/>
    <w:basedOn w:val="DefaultParagraphFont"/>
    <w:link w:val="BodyText"/>
    <w:uiPriority w:val="99"/>
    <w:rPr>
      <w:rFonts w:eastAsia="Times New Roman"/>
    </w:rPr>
  </w:style>
  <w:style w:type="paragraph" w:styleId="BodyText2">
    <w:name w:val="Body Text 2"/>
    <w:basedOn w:val="Normal"/>
    <w:link w:val="BodyText2Char"/>
    <w:uiPriority w:val="99"/>
    <w:pPr>
      <w:spacing w:line="480" w:lineRule="auto"/>
    </w:pPr>
    <w:rPr>
      <w:rFonts w:eastAsia="Times New Roman"/>
      <w:szCs w:val="24"/>
    </w:rPr>
  </w:style>
  <w:style w:type="character" w:customStyle="1" w:styleId="BodyText2Char">
    <w:name w:val="Body Text 2 Char"/>
    <w:basedOn w:val="DefaultParagraphFont"/>
    <w:link w:val="BodyText2"/>
    <w:uiPriority w:val="99"/>
    <w:rPr>
      <w:rFonts w:eastAsia="Times New Roman"/>
    </w:rPr>
  </w:style>
  <w:style w:type="paragraph" w:customStyle="1" w:styleId="BodyTextJ">
    <w:name w:val="Body Text J"/>
    <w:basedOn w:val="Normal"/>
    <w:uiPriority w:val="99"/>
    <w:pPr>
      <w:spacing w:after="240"/>
      <w:ind w:firstLine="720"/>
      <w:jc w:val="both"/>
    </w:pPr>
    <w:rPr>
      <w:rFonts w:eastAsia="Times New Roman"/>
      <w:szCs w:val="20"/>
    </w:rPr>
  </w:style>
  <w:style w:type="paragraph" w:styleId="Caption">
    <w:name w:val="caption"/>
    <w:basedOn w:val="Normal"/>
    <w:next w:val="Normal"/>
    <w:uiPriority w:val="99"/>
    <w:semiHidden/>
    <w:rPr>
      <w:rFonts w:eastAsia="Times New Roman"/>
      <w:b/>
      <w:bCs/>
      <w:sz w:val="20"/>
      <w:szCs w:val="20"/>
    </w:rPr>
  </w:style>
  <w:style w:type="paragraph" w:styleId="Closing">
    <w:name w:val="Closing"/>
    <w:basedOn w:val="Normal"/>
    <w:link w:val="ClosingChar"/>
    <w:uiPriority w:val="99"/>
    <w:pPr>
      <w:ind w:left="4320"/>
    </w:pPr>
    <w:rPr>
      <w:rFonts w:eastAsia="Times New Roman"/>
      <w:szCs w:val="24"/>
    </w:rPr>
  </w:style>
  <w:style w:type="character" w:customStyle="1" w:styleId="ClosingChar">
    <w:name w:val="Closing Char"/>
    <w:basedOn w:val="DefaultParagraphFont"/>
    <w:link w:val="Closing"/>
    <w:uiPriority w:val="99"/>
    <w:rPr>
      <w:rFonts w:eastAsia="Times New Roman"/>
    </w:rPr>
  </w:style>
  <w:style w:type="paragraph" w:customStyle="1" w:styleId="CoverPage">
    <w:name w:val="CoverPage"/>
    <w:basedOn w:val="Normal"/>
    <w:unhideWhenUsed/>
    <w:pPr>
      <w:spacing w:after="240"/>
      <w:jc w:val="center"/>
    </w:pPr>
    <w:rPr>
      <w:b/>
      <w:sz w:val="32"/>
    </w:rPr>
  </w:style>
  <w:style w:type="character" w:customStyle="1" w:styleId="DocID">
    <w:name w:val="DocID"/>
    <w:basedOn w:val="DefaultParagraphFont"/>
    <w:rPr>
      <w:caps/>
      <w:smallCaps w:val="0"/>
      <w:sz w:val="16"/>
    </w:rPr>
  </w:style>
  <w:style w:type="character" w:styleId="Emphasis">
    <w:name w:val="Emphasis"/>
    <w:basedOn w:val="DefaultParagraphFont"/>
    <w:uiPriority w:val="99"/>
    <w:semiHidden/>
    <w:rPr>
      <w:i/>
      <w:iCs/>
    </w:rPr>
  </w:style>
  <w:style w:type="paragraph" w:styleId="Footer">
    <w:name w:val="footer"/>
    <w:basedOn w:val="Normal"/>
    <w:link w:val="FooterChar"/>
    <w:unhideWhenUsed/>
    <w:pPr>
      <w:tabs>
        <w:tab w:val="center" w:pos="4680"/>
        <w:tab w:val="right" w:pos="9360"/>
      </w:tabs>
    </w:pPr>
    <w:rPr>
      <w:szCs w:val="24"/>
    </w:rPr>
  </w:style>
  <w:style w:type="character" w:customStyle="1" w:styleId="FooterChar">
    <w:name w:val="Footer Char"/>
    <w:basedOn w:val="DefaultParagraphFont"/>
    <w:link w:val="Footer"/>
    <w:rPr>
      <w:rFonts w:eastAsiaTheme="minorHAnsi"/>
    </w:rPr>
  </w:style>
  <w:style w:type="character" w:styleId="FootnoteReference">
    <w:name w:val="footnote reference"/>
    <w:basedOn w:val="DefaultParagraphFont"/>
    <w:uiPriority w:val="99"/>
    <w:unhideWhenUsed/>
    <w:rPr>
      <w:color w:val="auto"/>
      <w:position w:val="0"/>
      <w:sz w:val="20"/>
      <w:vertAlign w:val="superscript"/>
    </w:rPr>
  </w:style>
  <w:style w:type="paragraph" w:styleId="FootnoteText">
    <w:name w:val="footnote text"/>
    <w:basedOn w:val="Normal"/>
    <w:link w:val="FootnoteTextChar"/>
    <w:uiPriority w:val="99"/>
    <w:unhideWhenUsed/>
    <w:pPr>
      <w:tabs>
        <w:tab w:val="right" w:pos="216"/>
        <w:tab w:val="left" w:pos="360"/>
      </w:tabs>
      <w:spacing w:after="120"/>
      <w:ind w:left="360" w:hanging="360"/>
    </w:pPr>
    <w:rPr>
      <w:sz w:val="20"/>
      <w:szCs w:val="20"/>
    </w:rPr>
  </w:style>
  <w:style w:type="character" w:customStyle="1" w:styleId="FootnoteTextChar">
    <w:name w:val="Footnote Text Char"/>
    <w:basedOn w:val="DefaultParagraphFont"/>
    <w:link w:val="FootnoteText"/>
    <w:uiPriority w:val="99"/>
    <w:rPr>
      <w:rFonts w:eastAsiaTheme="minorHAnsi" w:cstheme="minorBidi"/>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szCs w:val="22"/>
    </w:rPr>
  </w:style>
  <w:style w:type="paragraph" w:styleId="ListBullet">
    <w:name w:val="List Bullet"/>
    <w:basedOn w:val="Normal"/>
    <w:uiPriority w:val="99"/>
    <w:unhideWhenUsed/>
    <w:pPr>
      <w:numPr>
        <w:numId w:val="2"/>
      </w:numPr>
      <w:spacing w:before="240"/>
      <w:ind w:left="1440"/>
    </w:pPr>
    <w:rPr>
      <w:szCs w:val="24"/>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uiPriority w:val="99"/>
    <w:semiHidden/>
    <w:rPr>
      <w:rFonts w:ascii="Arial" w:eastAsia="Times New Roman" w:hAnsi="Arial" w:cs="Arial"/>
      <w:shd w:val="pct20" w:color="auto" w:fill="auto"/>
    </w:rPr>
  </w:style>
  <w:style w:type="character" w:styleId="PageNumber">
    <w:name w:val="page number"/>
    <w:basedOn w:val="DefaultParagraphFont"/>
    <w:uiPriority w:val="99"/>
  </w:style>
  <w:style w:type="paragraph" w:customStyle="1" w:styleId="SectionHeading">
    <w:name w:val="SectionHeading"/>
    <w:basedOn w:val="Normal"/>
    <w:next w:val="BodyTextJ"/>
    <w:unhideWhenUsed/>
    <w:pPr>
      <w:spacing w:after="240"/>
      <w:jc w:val="center"/>
      <w:outlineLvl w:val="8"/>
    </w:pPr>
    <w:rPr>
      <w:b/>
      <w:caps/>
      <w:szCs w:val="20"/>
    </w:rPr>
  </w:style>
  <w:style w:type="paragraph" w:customStyle="1" w:styleId="SectionPageHeading">
    <w:name w:val="SectionPageHeading"/>
    <w:basedOn w:val="Normal"/>
    <w:next w:val="BodyTextJ"/>
    <w:unhideWhenUsed/>
    <w:pPr>
      <w:spacing w:after="240"/>
      <w:jc w:val="right"/>
    </w:pPr>
    <w:rPr>
      <w:b/>
      <w:szCs w:val="20"/>
    </w:rPr>
  </w:style>
  <w:style w:type="paragraph" w:styleId="Signature">
    <w:name w:val="Signature"/>
    <w:basedOn w:val="Normal"/>
    <w:link w:val="SignatureChar"/>
    <w:uiPriority w:val="99"/>
    <w:pPr>
      <w:ind w:left="4320"/>
    </w:pPr>
    <w:rPr>
      <w:rFonts w:eastAsia="Times New Roman"/>
      <w:szCs w:val="24"/>
    </w:rPr>
  </w:style>
  <w:style w:type="character" w:customStyle="1" w:styleId="SignatureChar">
    <w:name w:val="Signature Char"/>
    <w:basedOn w:val="DefaultParagraphFont"/>
    <w:link w:val="Signature"/>
    <w:uiPriority w:val="99"/>
    <w:rPr>
      <w:rFonts w:eastAsia="Times New Roman"/>
    </w:rPr>
  </w:style>
  <w:style w:type="character" w:styleId="Strong">
    <w:name w:val="Strong"/>
    <w:basedOn w:val="DefaultParagraphFont"/>
    <w:uiPriority w:val="99"/>
    <w:semiHidden/>
    <w:rPr>
      <w:b/>
      <w:bCs/>
    </w:rPr>
  </w:style>
  <w:style w:type="paragraph" w:styleId="Subtitle">
    <w:name w:val="Subtitle"/>
    <w:basedOn w:val="Normal"/>
    <w:link w:val="SubtitleChar"/>
    <w:uiPriority w:val="99"/>
    <w:pPr>
      <w:spacing w:after="240"/>
      <w:jc w:val="center"/>
      <w:outlineLvl w:val="1"/>
    </w:pPr>
    <w:rPr>
      <w:rFonts w:eastAsia="Times New Roman" w:cs="Arial"/>
      <w:szCs w:val="24"/>
    </w:rPr>
  </w:style>
  <w:style w:type="character" w:customStyle="1" w:styleId="SubtitleChar">
    <w:name w:val="Subtitle Char"/>
    <w:basedOn w:val="DefaultParagraphFont"/>
    <w:link w:val="Subtitle"/>
    <w:uiPriority w:val="99"/>
    <w:rPr>
      <w:rFonts w:ascii="Arial" w:eastAsia="Times New Roman" w:hAnsi="Arial" w:cs="Arial"/>
    </w:rPr>
  </w:style>
  <w:style w:type="paragraph" w:styleId="TableofAuthorities">
    <w:name w:val="table of authorities"/>
    <w:basedOn w:val="Normal"/>
    <w:next w:val="Normal"/>
    <w:uiPriority w:val="99"/>
    <w:pPr>
      <w:spacing w:after="240"/>
      <w:ind w:left="720" w:hanging="720"/>
      <w:jc w:val="both"/>
    </w:pPr>
  </w:style>
  <w:style w:type="paragraph" w:styleId="Title">
    <w:name w:val="Title"/>
    <w:basedOn w:val="Normal"/>
    <w:next w:val="Single"/>
    <w:link w:val="TitleChar"/>
    <w:uiPriority w:val="99"/>
    <w:pPr>
      <w:keepNext/>
      <w:spacing w:before="240"/>
    </w:pPr>
    <w:rPr>
      <w:rFonts w:eastAsiaTheme="majorEastAsia" w:cstheme="majorBidi"/>
      <w:b/>
      <w:szCs w:val="52"/>
    </w:rPr>
  </w:style>
  <w:style w:type="character" w:customStyle="1" w:styleId="TitleChar">
    <w:name w:val="Title Char"/>
    <w:basedOn w:val="DefaultParagraphFont"/>
    <w:link w:val="Title"/>
    <w:uiPriority w:val="99"/>
    <w:rPr>
      <w:rFonts w:eastAsiaTheme="majorEastAsia" w:cstheme="majorBidi"/>
      <w:b/>
      <w:szCs w:val="52"/>
    </w:rPr>
  </w:style>
  <w:style w:type="paragraph" w:styleId="TOAHeading">
    <w:name w:val="toa heading"/>
    <w:basedOn w:val="Normal"/>
    <w:next w:val="Normal"/>
    <w:uiPriority w:val="99"/>
    <w:semiHidden/>
    <w:pPr>
      <w:spacing w:before="120"/>
    </w:pPr>
    <w:rPr>
      <w:rFonts w:eastAsiaTheme="majorEastAsia" w:cstheme="majorBidi"/>
      <w:b/>
      <w:bCs/>
      <w:szCs w:val="24"/>
    </w:rPr>
  </w:style>
  <w:style w:type="paragraph" w:styleId="TOC1">
    <w:name w:val="toc 1"/>
    <w:basedOn w:val="Normal"/>
    <w:next w:val="Normal"/>
    <w:autoRedefine/>
    <w:pPr>
      <w:tabs>
        <w:tab w:val="right" w:leader="dot" w:pos="9350"/>
      </w:tabs>
      <w:spacing w:before="120" w:after="120"/>
    </w:pPr>
    <w:rPr>
      <w:b/>
      <w:caps/>
      <w:szCs w:val="24"/>
    </w:rPr>
  </w:style>
  <w:style w:type="paragraph" w:styleId="TOC2">
    <w:name w:val="toc 2"/>
    <w:basedOn w:val="Normal"/>
    <w:next w:val="Normal"/>
    <w:autoRedefine/>
    <w:pPr>
      <w:tabs>
        <w:tab w:val="left" w:pos="1685"/>
        <w:tab w:val="right" w:leader="dot" w:pos="9350"/>
      </w:tabs>
      <w:ind w:left="245"/>
    </w:pPr>
    <w:rPr>
      <w:smallCaps/>
      <w:szCs w:val="24"/>
    </w:rPr>
  </w:style>
  <w:style w:type="paragraph" w:styleId="TOC3">
    <w:name w:val="toc 3"/>
    <w:basedOn w:val="Normal"/>
    <w:next w:val="Normal"/>
    <w:autoRedefine/>
    <w:pPr>
      <w:tabs>
        <w:tab w:val="left" w:pos="1195"/>
        <w:tab w:val="right" w:leader="dot" w:pos="9350"/>
      </w:tabs>
      <w:ind w:left="475"/>
    </w:pPr>
    <w:rPr>
      <w:szCs w:val="24"/>
    </w:rPr>
  </w:style>
  <w:style w:type="paragraph" w:styleId="TOC4">
    <w:name w:val="toc 4"/>
    <w:basedOn w:val="Normal"/>
    <w:next w:val="Normal"/>
    <w:autoRedefine/>
    <w:pPr>
      <w:tabs>
        <w:tab w:val="left" w:pos="1195"/>
        <w:tab w:val="right" w:leader="dot" w:pos="9350"/>
      </w:tabs>
      <w:ind w:left="720"/>
    </w:pPr>
    <w:rPr>
      <w:szCs w:val="24"/>
    </w:rPr>
  </w:style>
  <w:style w:type="paragraph" w:styleId="TOC5">
    <w:name w:val="toc 5"/>
    <w:basedOn w:val="Normal"/>
    <w:next w:val="Normal"/>
    <w:autoRedefine/>
    <w:pPr>
      <w:tabs>
        <w:tab w:val="left" w:pos="1440"/>
        <w:tab w:val="right" w:leader="dot" w:pos="9350"/>
      </w:tabs>
      <w:ind w:left="965"/>
    </w:pPr>
    <w:rPr>
      <w:szCs w:val="24"/>
    </w:rPr>
  </w:style>
  <w:style w:type="paragraph" w:styleId="TOC6">
    <w:name w:val="toc 6"/>
    <w:basedOn w:val="Normal"/>
    <w:next w:val="Normal"/>
    <w:autoRedefine/>
    <w:pPr>
      <w:tabs>
        <w:tab w:val="left" w:pos="1685"/>
        <w:tab w:val="right" w:leader="dot" w:pos="9350"/>
      </w:tabs>
      <w:ind w:left="1195"/>
    </w:pPr>
    <w:rPr>
      <w:szCs w:val="24"/>
    </w:rPr>
  </w:style>
  <w:style w:type="paragraph" w:styleId="TOC7">
    <w:name w:val="toc 7"/>
    <w:basedOn w:val="Normal"/>
    <w:next w:val="Normal"/>
    <w:autoRedefine/>
    <w:pPr>
      <w:tabs>
        <w:tab w:val="left" w:pos="1915"/>
        <w:tab w:val="right" w:leader="dot" w:pos="9350"/>
      </w:tabs>
      <w:ind w:left="1440"/>
    </w:pPr>
    <w:rPr>
      <w:szCs w:val="24"/>
    </w:rPr>
  </w:style>
  <w:style w:type="paragraph" w:styleId="TOC8">
    <w:name w:val="toc 8"/>
    <w:basedOn w:val="Normal"/>
    <w:next w:val="Normal"/>
    <w:autoRedefine/>
    <w:pPr>
      <w:tabs>
        <w:tab w:val="left" w:pos="2045"/>
        <w:tab w:val="right" w:leader="dot" w:pos="9350"/>
      </w:tabs>
      <w:ind w:left="1685"/>
    </w:pPr>
    <w:rPr>
      <w:szCs w:val="24"/>
    </w:rPr>
  </w:style>
  <w:style w:type="paragraph" w:styleId="TOC9">
    <w:name w:val="toc 9"/>
    <w:basedOn w:val="Normal"/>
    <w:next w:val="Normal"/>
    <w:autoRedefine/>
    <w:pPr>
      <w:tabs>
        <w:tab w:val="left" w:pos="2261"/>
        <w:tab w:val="right" w:leader="dot" w:pos="9350"/>
      </w:tabs>
      <w:ind w:left="1915"/>
    </w:pPr>
    <w:rPr>
      <w:szCs w:val="24"/>
    </w:rPr>
  </w:style>
  <w:style w:type="paragraph" w:styleId="TOCHeading">
    <w:name w:val="TOC Heading"/>
    <w:basedOn w:val="Normal"/>
    <w:next w:val="TOCPage"/>
    <w:uiPriority w:val="39"/>
    <w:qFormat/>
    <w:pPr>
      <w:spacing w:before="240"/>
      <w:jc w:val="center"/>
    </w:pPr>
    <w:rPr>
      <w:b/>
      <w:caps/>
      <w:szCs w:val="24"/>
    </w:rPr>
  </w:style>
  <w:style w:type="paragraph" w:customStyle="1" w:styleId="TOCPage">
    <w:name w:val="TOC Page"/>
    <w:basedOn w:val="Normal"/>
    <w:next w:val="TOC1"/>
    <w:link w:val="TOCPageChar"/>
    <w:pPr>
      <w:spacing w:before="240" w:after="240"/>
      <w:jc w:val="right"/>
    </w:pPr>
    <w:rPr>
      <w:b/>
      <w:szCs w:val="24"/>
    </w:rPr>
  </w:style>
  <w:style w:type="character" w:customStyle="1" w:styleId="Heading1Char">
    <w:name w:val="Heading 1 Char"/>
    <w:basedOn w:val="DefaultParagraphFont"/>
    <w:link w:val="Heading1"/>
    <w:rPr>
      <w:rFonts w:ascii="Arial" w:eastAsiaTheme="majorEastAsia" w:hAnsi="Arial" w:cs="Arial"/>
      <w:b/>
      <w:bCs/>
      <w:color w:val="000000"/>
      <w:kern w:val="28"/>
      <w:sz w:val="22"/>
    </w:rPr>
  </w:style>
  <w:style w:type="character" w:customStyle="1" w:styleId="Heading2Char">
    <w:name w:val="Heading 2 Char"/>
    <w:basedOn w:val="DefaultParagraphFont"/>
    <w:link w:val="Heading2"/>
    <w:rPr>
      <w:rFonts w:ascii="Arial" w:eastAsiaTheme="majorEastAsia" w:hAnsi="Arial" w:cs="Arial"/>
      <w:b/>
      <w:bCs/>
      <w:color w:val="000000"/>
      <w:sz w:val="22"/>
    </w:rPr>
  </w:style>
  <w:style w:type="character" w:customStyle="1" w:styleId="Heading3Char">
    <w:name w:val="Heading 3 Char"/>
    <w:basedOn w:val="DefaultParagraphFont"/>
    <w:link w:val="Heading3"/>
    <w:rPr>
      <w:rFonts w:ascii="Arial" w:eastAsiaTheme="majorEastAsia" w:hAnsi="Arial" w:cs="Arial"/>
      <w:b/>
      <w:bCs/>
      <w:color w:val="000000"/>
      <w:sz w:val="22"/>
    </w:rPr>
  </w:style>
  <w:style w:type="character" w:customStyle="1" w:styleId="Heading4Char">
    <w:name w:val="Heading 4 Char"/>
    <w:basedOn w:val="DefaultParagraphFont"/>
    <w:link w:val="Heading4"/>
    <w:rPr>
      <w:rFonts w:ascii="Arial" w:eastAsiaTheme="majorEastAsia" w:hAnsi="Arial" w:cs="Arial"/>
      <w:bCs/>
      <w:iCs/>
      <w:color w:val="000000"/>
      <w:sz w:val="22"/>
    </w:rPr>
  </w:style>
  <w:style w:type="character" w:customStyle="1" w:styleId="Heading5Char">
    <w:name w:val="Heading 5 Char"/>
    <w:basedOn w:val="DefaultParagraphFont"/>
    <w:link w:val="Heading5"/>
    <w:rPr>
      <w:rFonts w:ascii="Arial" w:eastAsiaTheme="majorEastAsia" w:hAnsi="Arial" w:cs="Arial"/>
      <w:color w:val="000000"/>
      <w:sz w:val="22"/>
    </w:rPr>
  </w:style>
  <w:style w:type="character" w:customStyle="1" w:styleId="Heading6Char">
    <w:name w:val="Heading 6 Char"/>
    <w:basedOn w:val="DefaultParagraphFont"/>
    <w:link w:val="Heading6"/>
    <w:rPr>
      <w:rFonts w:ascii="Arial" w:eastAsiaTheme="majorEastAsia" w:hAnsi="Arial" w:cs="Arial"/>
      <w:iCs/>
      <w:color w:val="000000"/>
      <w:sz w:val="22"/>
    </w:rPr>
  </w:style>
  <w:style w:type="character" w:customStyle="1" w:styleId="Heading7Char">
    <w:name w:val="Heading 7 Char"/>
    <w:basedOn w:val="DefaultParagraphFont"/>
    <w:link w:val="Heading7"/>
    <w:rPr>
      <w:rFonts w:ascii="Arial" w:eastAsiaTheme="majorEastAsia" w:hAnsi="Arial" w:cs="Arial"/>
      <w:iCs/>
      <w:color w:val="000000"/>
      <w:sz w:val="22"/>
    </w:rPr>
  </w:style>
  <w:style w:type="character" w:customStyle="1" w:styleId="Heading8Char">
    <w:name w:val="Heading 8 Char"/>
    <w:basedOn w:val="DefaultParagraphFont"/>
    <w:link w:val="Heading8"/>
    <w:rPr>
      <w:rFonts w:ascii="Arial" w:eastAsiaTheme="majorEastAsia" w:hAnsi="Arial" w:cs="Arial"/>
      <w:color w:val="000000"/>
      <w:sz w:val="22"/>
    </w:rPr>
  </w:style>
  <w:style w:type="character" w:customStyle="1" w:styleId="Heading9Char">
    <w:name w:val="Heading 9 Char"/>
    <w:basedOn w:val="DefaultParagraphFont"/>
    <w:link w:val="Heading9"/>
    <w:rPr>
      <w:rFonts w:ascii="Arial" w:eastAsiaTheme="majorEastAsia" w:hAnsi="Arial" w:cs="Arial"/>
      <w:iCs/>
      <w:color w:val="000000"/>
      <w:sz w:val="22"/>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heme="minorHAnsi" w:cstheme="minorBidi"/>
    </w:rPr>
  </w:style>
  <w:style w:type="paragraph" w:customStyle="1" w:styleId="Single">
    <w:name w:val="Single"/>
    <w:basedOn w:val="Normal"/>
    <w:link w:val="SingleChar"/>
    <w:qFormat/>
    <w:pPr>
      <w:spacing w:before="240"/>
      <w:ind w:firstLine="720"/>
    </w:pPr>
    <w:rPr>
      <w:szCs w:val="24"/>
    </w:rPr>
  </w:style>
  <w:style w:type="character" w:customStyle="1" w:styleId="SingleChar">
    <w:name w:val="Single Char"/>
    <w:basedOn w:val="DefaultParagraphFont"/>
    <w:link w:val="Single"/>
    <w:rPr>
      <w:rFonts w:eastAsiaTheme="minorHAnsi" w:cstheme="minorBidi"/>
    </w:rPr>
  </w:style>
  <w:style w:type="paragraph" w:customStyle="1" w:styleId="15">
    <w:name w:val="1/.5"/>
    <w:basedOn w:val="Single"/>
    <w:qFormat/>
    <w:pPr>
      <w:ind w:left="720"/>
    </w:pPr>
  </w:style>
  <w:style w:type="paragraph" w:customStyle="1" w:styleId="151">
    <w:name w:val="1.5/1"/>
    <w:basedOn w:val="15"/>
    <w:qFormat/>
    <w:pPr>
      <w:ind w:left="1440"/>
    </w:pPr>
  </w:style>
  <w:style w:type="paragraph" w:customStyle="1" w:styleId="215">
    <w:name w:val="2/1.5"/>
    <w:basedOn w:val="151"/>
    <w:qFormat/>
    <w:pPr>
      <w:ind w:left="2160"/>
    </w:pPr>
  </w:style>
  <w:style w:type="paragraph" w:customStyle="1" w:styleId="Double">
    <w:name w:val="Double"/>
    <w:basedOn w:val="Normal"/>
    <w:qFormat/>
    <w:pPr>
      <w:spacing w:line="480" w:lineRule="auto"/>
      <w:ind w:firstLine="720"/>
    </w:pPr>
    <w:rPr>
      <w:szCs w:val="24"/>
    </w:rPr>
  </w:style>
  <w:style w:type="paragraph" w:customStyle="1" w:styleId="DoubleBlock">
    <w:name w:val="Double Block"/>
    <w:basedOn w:val="Double"/>
    <w:qFormat/>
    <w:pPr>
      <w:ind w:firstLine="0"/>
    </w:pPr>
  </w:style>
  <w:style w:type="paragraph" w:customStyle="1" w:styleId="DoubleCenter">
    <w:name w:val="Double Center"/>
    <w:basedOn w:val="Double"/>
    <w:next w:val="Double"/>
    <w:qFormat/>
    <w:pPr>
      <w:ind w:firstLine="0"/>
      <w:jc w:val="center"/>
    </w:pPr>
  </w:style>
  <w:style w:type="paragraph" w:customStyle="1" w:styleId="DoubleHanging">
    <w:name w:val="Double Hanging"/>
    <w:basedOn w:val="Double"/>
    <w:qFormat/>
    <w:pPr>
      <w:ind w:left="720" w:hanging="720"/>
    </w:pPr>
  </w:style>
  <w:style w:type="paragraph" w:customStyle="1" w:styleId="DoubleIndent">
    <w:name w:val="Double Indent"/>
    <w:basedOn w:val="Double"/>
    <w:qFormat/>
    <w:pPr>
      <w:ind w:left="720" w:right="720" w:firstLine="0"/>
    </w:pPr>
  </w:style>
  <w:style w:type="paragraph" w:styleId="ListNumber">
    <w:name w:val="List Number"/>
    <w:basedOn w:val="Normal"/>
    <w:uiPriority w:val="99"/>
    <w:unhideWhenUsed/>
    <w:pPr>
      <w:numPr>
        <w:numId w:val="3"/>
      </w:numPr>
    </w:pPr>
    <w:rPr>
      <w:szCs w:val="24"/>
    </w:rPr>
  </w:style>
  <w:style w:type="paragraph" w:customStyle="1" w:styleId="RightHalf">
    <w:name w:val="Right Half"/>
    <w:basedOn w:val="Normal"/>
    <w:qFormat/>
    <w:pPr>
      <w:ind w:left="4320"/>
    </w:pPr>
    <w:rPr>
      <w:szCs w:val="24"/>
    </w:rPr>
  </w:style>
  <w:style w:type="paragraph" w:customStyle="1" w:styleId="SingleBlock">
    <w:name w:val="Single Block"/>
    <w:basedOn w:val="Single"/>
    <w:qFormat/>
    <w:pPr>
      <w:ind w:left="720" w:firstLine="0"/>
    </w:pPr>
  </w:style>
  <w:style w:type="paragraph" w:customStyle="1" w:styleId="SingleCenter">
    <w:name w:val="Single Center"/>
    <w:basedOn w:val="Single"/>
    <w:next w:val="Single"/>
    <w:qFormat/>
    <w:pPr>
      <w:ind w:firstLine="0"/>
      <w:jc w:val="center"/>
    </w:pPr>
  </w:style>
  <w:style w:type="paragraph" w:customStyle="1" w:styleId="SingleHanging">
    <w:name w:val="Single Hanging"/>
    <w:basedOn w:val="Single"/>
    <w:qFormat/>
    <w:pPr>
      <w:ind w:left="720" w:hanging="720"/>
    </w:pPr>
  </w:style>
  <w:style w:type="paragraph" w:customStyle="1" w:styleId="SingleIndent">
    <w:name w:val="Single Indent"/>
    <w:basedOn w:val="Single"/>
    <w:qFormat/>
    <w:pPr>
      <w:ind w:left="720" w:right="720" w:firstLine="0"/>
    </w:pPr>
  </w:style>
  <w:style w:type="paragraph" w:customStyle="1" w:styleId="SingleIndent5">
    <w:name w:val="Single Indent .5"/>
    <w:basedOn w:val="Normal"/>
    <w:semiHidden/>
    <w:qFormat/>
    <w:pPr>
      <w:spacing w:before="240"/>
      <w:ind w:left="720" w:right="29"/>
    </w:pPr>
    <w:rPr>
      <w:szCs w:val="24"/>
    </w:rPr>
  </w:style>
  <w:style w:type="paragraph" w:customStyle="1" w:styleId="SingleIndent1">
    <w:name w:val="Single Indent 1"/>
    <w:basedOn w:val="Normal"/>
    <w:semiHidden/>
    <w:qFormat/>
    <w:pPr>
      <w:spacing w:before="240"/>
      <w:ind w:left="1440"/>
    </w:pPr>
    <w:rPr>
      <w:szCs w:val="24"/>
    </w:rPr>
  </w:style>
  <w:style w:type="paragraph" w:customStyle="1" w:styleId="SingleIndent15">
    <w:name w:val="Single Indent 1.5"/>
    <w:basedOn w:val="Normal"/>
    <w:semiHidden/>
    <w:qFormat/>
    <w:pPr>
      <w:spacing w:before="240"/>
      <w:ind w:left="2160"/>
    </w:pPr>
    <w:rPr>
      <w:szCs w:val="24"/>
    </w:rPr>
  </w:style>
  <w:style w:type="paragraph" w:customStyle="1" w:styleId="SingleIndent2">
    <w:name w:val="Single Indent 2"/>
    <w:basedOn w:val="Normal"/>
    <w:semiHidden/>
    <w:qFormat/>
    <w:pPr>
      <w:spacing w:before="240"/>
      <w:ind w:left="2880"/>
    </w:pPr>
    <w:rPr>
      <w:szCs w:val="24"/>
    </w:rPr>
  </w:style>
  <w:style w:type="paragraph" w:customStyle="1" w:styleId="SingleJustified">
    <w:name w:val="Single Justified"/>
    <w:basedOn w:val="Single"/>
  </w:style>
  <w:style w:type="character" w:customStyle="1" w:styleId="TOCPageChar">
    <w:name w:val="TOC Page Char"/>
    <w:basedOn w:val="SingleChar"/>
    <w:link w:val="TOCPage"/>
    <w:rPr>
      <w:rFonts w:eastAsiaTheme="minorHAnsi" w:cstheme="minorBidi"/>
      <w:b/>
    </w:rPr>
  </w:style>
  <w:style w:type="paragraph" w:customStyle="1" w:styleId="TOCCont">
    <w:name w:val="TOCCont"/>
    <w:basedOn w:val="TOCHeading"/>
    <w:link w:val="TOCContChar"/>
    <w:rPr>
      <w:caps w:val="0"/>
    </w:rPr>
  </w:style>
  <w:style w:type="character" w:customStyle="1" w:styleId="TOCContChar">
    <w:name w:val="TOCCont Char"/>
    <w:basedOn w:val="DefaultParagraphFont"/>
    <w:link w:val="TOCCont"/>
    <w:rPr>
      <w:rFonts w:eastAsiaTheme="minorHAnsi" w:cstheme="minorBidi"/>
      <w: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Bibliography">
    <w:name w:val="Bibliography"/>
    <w:basedOn w:val="Normal"/>
    <w:next w:val="Normal"/>
    <w:uiPriority w:val="37"/>
    <w:semiHidden/>
    <w:unhideWhenUsed/>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sz w:val="16"/>
      <w:szCs w:val="16"/>
    </w:rPr>
  </w:style>
  <w:style w:type="paragraph" w:styleId="BodyTextFirstIndent">
    <w:name w:val="Body Text First Indent"/>
    <w:basedOn w:val="BodyText"/>
    <w:link w:val="BodyTextFirstIndentChar"/>
    <w:qFormat/>
    <w:pPr>
      <w:spacing w:after="0"/>
      <w:ind w:firstLine="360"/>
    </w:pPr>
    <w:rPr>
      <w:rFonts w:eastAsiaTheme="minorHAnsi"/>
      <w:szCs w:val="22"/>
    </w:rPr>
  </w:style>
  <w:style w:type="character" w:customStyle="1" w:styleId="BodyTextFirstIndentChar">
    <w:name w:val="Body Text First Indent Char"/>
    <w:basedOn w:val="BodyTextChar"/>
    <w:link w:val="BodyTextFirstIndent"/>
    <w:rPr>
      <w:rFonts w:eastAsiaTheme="minorHAnsi"/>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sz w:val="16"/>
      <w:szCs w:val="16"/>
    </w:rPr>
  </w:style>
  <w:style w:type="character" w:styleId="BookTitle">
    <w:name w:val="Book Title"/>
    <w:basedOn w:val="DefaultParagraphFont"/>
    <w:uiPriority w:val="33"/>
    <w:qFormat/>
    <w:rPr>
      <w:b/>
      <w:bCs/>
      <w:i/>
      <w:iCs/>
      <w:spacing w:val="5"/>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b/>
      <w:bCs/>
      <w:sz w:val="20"/>
      <w:szCs w:val="20"/>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szCs w:val="22"/>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i/>
      <w:iCs/>
      <w:szCs w:val="22"/>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Consolas"/>
      <w:sz w:val="20"/>
      <w:szCs w:val="20"/>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nhideWhenUsed/>
    <w:rPr>
      <w:color w:val="0000FF" w:themeColor="hyperlink"/>
      <w:u w:val="single"/>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i/>
      <w:iCs/>
      <w:color w:val="4F81BD" w:themeColor="accent1"/>
      <w:szCs w:val="22"/>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semiHidden/>
    <w:unhideWhenUsed/>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sz w:val="20"/>
      <w:szCs w:val="20"/>
    </w:rPr>
  </w:style>
  <w:style w:type="character" w:customStyle="1" w:styleId="MacroTextChar">
    <w:name w:val="Macro Text Char"/>
    <w:basedOn w:val="DefaultParagraphFont"/>
    <w:link w:val="MacroText"/>
    <w:semiHidden/>
    <w:rPr>
      <w:rFonts w:ascii="Consolas" w:eastAsiaTheme="minorHAnsi" w:hAnsi="Consolas" w:cs="Consolas"/>
      <w:sz w:val="20"/>
      <w:szCs w:val="20"/>
    </w:rPr>
  </w:style>
  <w:style w:type="paragraph" w:styleId="NoSpacing">
    <w:name w:val="No Spacing"/>
    <w:uiPriority w:val="1"/>
    <w:semiHidden/>
    <w:qFormat/>
    <w:rPr>
      <w:rFonts w:eastAsiaTheme="minorHAnsi"/>
      <w:szCs w:val="22"/>
    </w:rPr>
  </w:style>
  <w:style w:type="paragraph" w:styleId="NormalWeb">
    <w:name w:val="Normal (Web)"/>
    <w:basedOn w:val="Normal"/>
    <w:uiPriority w:val="99"/>
    <w:semiHidden/>
    <w:unhideWhenUsed/>
    <w:rPr>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eastAsiaTheme="minorHAnsi"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HAnsi"/>
      <w:i/>
      <w:iCs/>
      <w:color w:val="404040" w:themeColor="text1" w:themeTint="BF"/>
      <w:szCs w:val="22"/>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Theme="minorHAnsi"/>
      <w:szCs w:val="22"/>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styleId="TableofFigures">
    <w:name w:val="table of figures"/>
    <w:basedOn w:val="Normal"/>
    <w:next w:val="Normal"/>
    <w:semiHidden/>
    <w:unhideWhenUsed/>
  </w:style>
  <w:style w:type="paragraph" w:customStyle="1" w:styleId="SingleBlock1">
    <w:name w:val="Single Block 1"/>
    <w:basedOn w:val="SingleBlock"/>
    <w:qFormat/>
    <w:pPr>
      <w:ind w:left="1440"/>
    </w:pPr>
  </w:style>
  <w:style w:type="paragraph" w:customStyle="1" w:styleId="SingleBlock2">
    <w:name w:val="Single Block 2"/>
    <w:basedOn w:val="SingleBlock1"/>
    <w:qFormat/>
    <w:pPr>
      <w:ind w:left="2160"/>
    </w:pPr>
    <w:rPr>
      <w:szCs w:val="22"/>
    </w:rPr>
  </w:style>
  <w:style w:type="paragraph" w:customStyle="1" w:styleId="SingleBlocktable">
    <w:name w:val="Single Block table"/>
    <w:basedOn w:val="SingleBlock"/>
    <w:qFormat/>
    <w:pPr>
      <w:spacing w:before="0"/>
      <w:ind w:left="0"/>
    </w:pPr>
    <w:rPr>
      <w:bCs/>
      <w:color w:val="00000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rsid w:val="002A5018"/>
    <w:pPr>
      <w:ind w:left="1080" w:right="720" w:hanging="720"/>
    </w:pPr>
    <w:rPr>
      <w:rFonts w:ascii="Times New Roman" w:eastAsia="Times New Roman" w:hAnsi="Times New Roman"/>
      <w:b/>
      <w:bCs/>
      <w:sz w:val="24"/>
      <w:szCs w:val="24"/>
    </w:rPr>
  </w:style>
  <w:style w:type="character" w:customStyle="1" w:styleId="CharacterStyle1">
    <w:name w:val="Character Style 1"/>
    <w:uiPriority w:val="99"/>
    <w:rsid w:val="00167A6B"/>
    <w:rPr>
      <w:rFonts w:ascii="Verdana" w:hAnsi="Verdana" w:cs="Verdana"/>
      <w:sz w:val="20"/>
      <w:szCs w:val="20"/>
    </w:rPr>
  </w:style>
  <w:style w:type="paragraph" w:customStyle="1" w:styleId="Style2">
    <w:name w:val="Style 2"/>
    <w:basedOn w:val="Normal"/>
    <w:uiPriority w:val="99"/>
    <w:rsid w:val="00167A6B"/>
    <w:pPr>
      <w:widowControl w:val="0"/>
      <w:autoSpaceDE w:val="0"/>
      <w:autoSpaceDN w:val="0"/>
      <w:ind w:left="720"/>
    </w:pPr>
    <w:rPr>
      <w:rFonts w:ascii="Verdana" w:eastAsiaTheme="minorEastAsia" w:hAnsi="Verdana" w:cs="Verdana"/>
      <w:sz w:val="20"/>
      <w:szCs w:val="20"/>
    </w:rPr>
  </w:style>
  <w:style w:type="paragraph" w:styleId="ListParagraph">
    <w:name w:val="List Paragraph"/>
    <w:aliases w:val="Standard Bulleted List"/>
    <w:basedOn w:val="Normal"/>
    <w:uiPriority w:val="34"/>
    <w:qFormat/>
    <w:rsid w:val="00CE344A"/>
    <w:pPr>
      <w:ind w:left="720"/>
      <w:contextualSpacing/>
    </w:pPr>
  </w:style>
  <w:style w:type="paragraph" w:customStyle="1" w:styleId="Style1">
    <w:name w:val="Style 1"/>
    <w:basedOn w:val="Normal"/>
    <w:uiPriority w:val="99"/>
    <w:rsid w:val="00D348CC"/>
    <w:pPr>
      <w:widowControl w:val="0"/>
      <w:autoSpaceDE w:val="0"/>
      <w:autoSpaceDN w:val="0"/>
      <w:adjustRightInd w:val="0"/>
    </w:pPr>
    <w:rPr>
      <w:rFonts w:ascii="Times New Roman" w:eastAsiaTheme="minorEastAsia" w:hAnsi="Times New Roman"/>
      <w:sz w:val="20"/>
      <w:szCs w:val="20"/>
    </w:rPr>
  </w:style>
  <w:style w:type="character" w:customStyle="1" w:styleId="CharacterStyle2">
    <w:name w:val="Character Style 2"/>
    <w:uiPriority w:val="99"/>
    <w:rsid w:val="00D348CC"/>
    <w:rPr>
      <w:sz w:val="20"/>
      <w:szCs w:val="20"/>
    </w:rPr>
  </w:style>
  <w:style w:type="paragraph" w:customStyle="1" w:styleId="Default">
    <w:name w:val="Default"/>
    <w:rsid w:val="00E73FF4"/>
    <w:pPr>
      <w:autoSpaceDE w:val="0"/>
      <w:autoSpaceDN w:val="0"/>
      <w:adjustRightInd w:val="0"/>
    </w:pPr>
    <w:rPr>
      <w:rFonts w:ascii="Arial" w:hAnsi="Arial" w:cs="Arial"/>
      <w:color w:val="000000"/>
    </w:rPr>
  </w:style>
  <w:style w:type="character" w:customStyle="1" w:styleId="mw-headline">
    <w:name w:val="mw-headline"/>
    <w:basedOn w:val="DefaultParagraphFont"/>
    <w:rsid w:val="007B218C"/>
  </w:style>
  <w:style w:type="character" w:customStyle="1" w:styleId="mw-editsection1">
    <w:name w:val="mw-editsection1"/>
    <w:basedOn w:val="DefaultParagraphFont"/>
    <w:rsid w:val="007B218C"/>
  </w:style>
  <w:style w:type="character" w:customStyle="1" w:styleId="mw-editsection-bracket">
    <w:name w:val="mw-editsection-bracket"/>
    <w:basedOn w:val="DefaultParagraphFont"/>
    <w:rsid w:val="007B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2510">
      <w:bodyDiv w:val="1"/>
      <w:marLeft w:val="0"/>
      <w:marRight w:val="0"/>
      <w:marTop w:val="0"/>
      <w:marBottom w:val="0"/>
      <w:divBdr>
        <w:top w:val="none" w:sz="0" w:space="0" w:color="auto"/>
        <w:left w:val="none" w:sz="0" w:space="0" w:color="auto"/>
        <w:bottom w:val="none" w:sz="0" w:space="0" w:color="auto"/>
        <w:right w:val="none" w:sz="0" w:space="0" w:color="auto"/>
      </w:divBdr>
    </w:div>
    <w:div w:id="613754127">
      <w:bodyDiv w:val="1"/>
      <w:marLeft w:val="0"/>
      <w:marRight w:val="0"/>
      <w:marTop w:val="0"/>
      <w:marBottom w:val="0"/>
      <w:divBdr>
        <w:top w:val="none" w:sz="0" w:space="0" w:color="auto"/>
        <w:left w:val="none" w:sz="0" w:space="0" w:color="auto"/>
        <w:bottom w:val="none" w:sz="0" w:space="0" w:color="auto"/>
        <w:right w:val="none" w:sz="0" w:space="0" w:color="auto"/>
      </w:divBdr>
      <w:divsChild>
        <w:div w:id="1936402479">
          <w:marLeft w:val="0"/>
          <w:marRight w:val="0"/>
          <w:marTop w:val="0"/>
          <w:marBottom w:val="0"/>
          <w:divBdr>
            <w:top w:val="none" w:sz="0" w:space="0" w:color="auto"/>
            <w:left w:val="none" w:sz="0" w:space="0" w:color="auto"/>
            <w:bottom w:val="none" w:sz="0" w:space="0" w:color="auto"/>
            <w:right w:val="none" w:sz="0" w:space="0" w:color="auto"/>
          </w:divBdr>
          <w:divsChild>
            <w:div w:id="1797720004">
              <w:marLeft w:val="0"/>
              <w:marRight w:val="0"/>
              <w:marTop w:val="0"/>
              <w:marBottom w:val="0"/>
              <w:divBdr>
                <w:top w:val="none" w:sz="0" w:space="0" w:color="auto"/>
                <w:left w:val="none" w:sz="0" w:space="0" w:color="auto"/>
                <w:bottom w:val="none" w:sz="0" w:space="0" w:color="auto"/>
                <w:right w:val="none" w:sz="0" w:space="0" w:color="auto"/>
              </w:divBdr>
              <w:divsChild>
                <w:div w:id="2054769262">
                  <w:marLeft w:val="0"/>
                  <w:marRight w:val="0"/>
                  <w:marTop w:val="0"/>
                  <w:marBottom w:val="0"/>
                  <w:divBdr>
                    <w:top w:val="none" w:sz="0" w:space="0" w:color="auto"/>
                    <w:left w:val="none" w:sz="0" w:space="0" w:color="auto"/>
                    <w:bottom w:val="none" w:sz="0" w:space="0" w:color="auto"/>
                    <w:right w:val="none" w:sz="0" w:space="0" w:color="auto"/>
                  </w:divBdr>
                  <w:divsChild>
                    <w:div w:id="26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55213">
      <w:bodyDiv w:val="1"/>
      <w:marLeft w:val="0"/>
      <w:marRight w:val="0"/>
      <w:marTop w:val="0"/>
      <w:marBottom w:val="0"/>
      <w:divBdr>
        <w:top w:val="none" w:sz="0" w:space="0" w:color="auto"/>
        <w:left w:val="none" w:sz="0" w:space="0" w:color="auto"/>
        <w:bottom w:val="none" w:sz="0" w:space="0" w:color="auto"/>
        <w:right w:val="none" w:sz="0" w:space="0" w:color="auto"/>
      </w:divBdr>
    </w:div>
    <w:div w:id="1461922367">
      <w:bodyDiv w:val="1"/>
      <w:marLeft w:val="0"/>
      <w:marRight w:val="0"/>
      <w:marTop w:val="0"/>
      <w:marBottom w:val="0"/>
      <w:divBdr>
        <w:top w:val="none" w:sz="0" w:space="0" w:color="auto"/>
        <w:left w:val="none" w:sz="0" w:space="0" w:color="auto"/>
        <w:bottom w:val="none" w:sz="0" w:space="0" w:color="auto"/>
        <w:right w:val="none" w:sz="0" w:space="0" w:color="auto"/>
      </w:divBdr>
      <w:divsChild>
        <w:div w:id="397554020">
          <w:marLeft w:val="1094"/>
          <w:marRight w:val="0"/>
          <w:marTop w:val="0"/>
          <w:marBottom w:val="0"/>
          <w:divBdr>
            <w:top w:val="none" w:sz="0" w:space="0" w:color="auto"/>
            <w:left w:val="none" w:sz="0" w:space="0" w:color="auto"/>
            <w:bottom w:val="none" w:sz="0" w:space="0" w:color="auto"/>
            <w:right w:val="none" w:sz="0" w:space="0" w:color="auto"/>
          </w:divBdr>
        </w:div>
        <w:div w:id="1494488884">
          <w:marLeft w:val="1094"/>
          <w:marRight w:val="0"/>
          <w:marTop w:val="0"/>
          <w:marBottom w:val="0"/>
          <w:divBdr>
            <w:top w:val="none" w:sz="0" w:space="0" w:color="auto"/>
            <w:left w:val="none" w:sz="0" w:space="0" w:color="auto"/>
            <w:bottom w:val="none" w:sz="0" w:space="0" w:color="auto"/>
            <w:right w:val="none" w:sz="0" w:space="0" w:color="auto"/>
          </w:divBdr>
        </w:div>
        <w:div w:id="1510172093">
          <w:marLeft w:val="461"/>
          <w:marRight w:val="0"/>
          <w:marTop w:val="0"/>
          <w:marBottom w:val="0"/>
          <w:divBdr>
            <w:top w:val="none" w:sz="0" w:space="0" w:color="auto"/>
            <w:left w:val="none" w:sz="0" w:space="0" w:color="auto"/>
            <w:bottom w:val="none" w:sz="0" w:space="0" w:color="auto"/>
            <w:right w:val="none" w:sz="0" w:space="0" w:color="auto"/>
          </w:divBdr>
        </w:div>
        <w:div w:id="1654481610">
          <w:marLeft w:val="1094"/>
          <w:marRight w:val="0"/>
          <w:marTop w:val="0"/>
          <w:marBottom w:val="0"/>
          <w:divBdr>
            <w:top w:val="none" w:sz="0" w:space="0" w:color="auto"/>
            <w:left w:val="none" w:sz="0" w:space="0" w:color="auto"/>
            <w:bottom w:val="none" w:sz="0" w:space="0" w:color="auto"/>
            <w:right w:val="none" w:sz="0" w:space="0" w:color="auto"/>
          </w:divBdr>
        </w:div>
        <w:div w:id="1834907699">
          <w:marLeft w:val="461"/>
          <w:marRight w:val="0"/>
          <w:marTop w:val="0"/>
          <w:marBottom w:val="0"/>
          <w:divBdr>
            <w:top w:val="none" w:sz="0" w:space="0" w:color="auto"/>
            <w:left w:val="none" w:sz="0" w:space="0" w:color="auto"/>
            <w:bottom w:val="none" w:sz="0" w:space="0" w:color="auto"/>
            <w:right w:val="none" w:sz="0" w:space="0" w:color="auto"/>
          </w:divBdr>
        </w:div>
        <w:div w:id="1870989049">
          <w:marLeft w:val="461"/>
          <w:marRight w:val="0"/>
          <w:marTop w:val="0"/>
          <w:marBottom w:val="0"/>
          <w:divBdr>
            <w:top w:val="none" w:sz="0" w:space="0" w:color="auto"/>
            <w:left w:val="none" w:sz="0" w:space="0" w:color="auto"/>
            <w:bottom w:val="none" w:sz="0" w:space="0" w:color="auto"/>
            <w:right w:val="none" w:sz="0" w:space="0" w:color="auto"/>
          </w:divBdr>
        </w:div>
        <w:div w:id="2007440661">
          <w:marLeft w:val="1094"/>
          <w:marRight w:val="0"/>
          <w:marTop w:val="0"/>
          <w:marBottom w:val="0"/>
          <w:divBdr>
            <w:top w:val="none" w:sz="0" w:space="0" w:color="auto"/>
            <w:left w:val="none" w:sz="0" w:space="0" w:color="auto"/>
            <w:bottom w:val="none" w:sz="0" w:space="0" w:color="auto"/>
            <w:right w:val="none" w:sz="0" w:space="0" w:color="auto"/>
          </w:divBdr>
        </w:div>
      </w:divsChild>
    </w:div>
    <w:div w:id="20885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ivacy@m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2E3A-14AB-42AB-BF12-623D20E3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2D0441-0ED7-4AD1-AE93-CA9C96C8CBB3}">
  <ds:schemaRefs>
    <ds:schemaRef ds:uri="http://schemas.microsoft.com/sharepoint/v3/contenttype/forms"/>
  </ds:schemaRefs>
</ds:datastoreItem>
</file>

<file path=customXml/itemProps3.xml><?xml version="1.0" encoding="utf-8"?>
<ds:datastoreItem xmlns:ds="http://schemas.openxmlformats.org/officeDocument/2006/customXml" ds:itemID="{748E99BB-CF71-42AD-A0BA-3DB91815627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6FF309-A553-46B7-BA24-EEB703CA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Ronneberg, Melanie</dc:creator>
  <cp:lastModifiedBy>Scattergood, Becky</cp:lastModifiedBy>
  <cp:revision>7</cp:revision>
  <cp:lastPrinted>2018-05-22T15:46:00Z</cp:lastPrinted>
  <dcterms:created xsi:type="dcterms:W3CDTF">2018-05-22T13:30:00Z</dcterms:created>
  <dcterms:modified xsi:type="dcterms:W3CDTF">2018-05-23T19:41:00Z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pcgAgreement</vt:lpwstr>
  </property>
  <property fmtid="{D5CDD505-2E9C-101B-9397-08002B2CF9AE}" pid="3" name="DocID">
    <vt:lpwstr>102462387.1</vt:lpwstr>
  </property>
  <property fmtid="{D5CDD505-2E9C-101B-9397-08002B2CF9AE}" pid="4" name="ContentTypeId">
    <vt:lpwstr>0x010100999FA0496D2DC446910F91AC979F3483</vt:lpwstr>
  </property>
</Properties>
</file>