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36" w:rsidRDefault="00785A36">
      <w:pPr>
        <w:pBdr>
          <w:bottom w:val="single" w:sz="18" w:space="1" w:color="auto"/>
        </w:pBd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PROGRAMMING DNA DONGLES</w:t>
      </w:r>
    </w:p>
    <w:p w:rsidR="00785A36" w:rsidRDefault="00785A36">
      <w:pPr>
        <w:rPr>
          <w:rFonts w:ascii="Arial" w:hAnsi="Arial"/>
          <w:b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>PURPOSE AND SCOPE</w:t>
      </w:r>
    </w:p>
    <w:p w:rsidR="00785A36" w:rsidRDefault="00785A36">
      <w:pPr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</w:rPr>
        <w:t>The purpose of this document is to describe the steps for programming dongles for the DNA software.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  <w:t>AFFECTED DEPARTMENTS</w:t>
      </w:r>
    </w:p>
    <w:p w:rsidR="00785A36" w:rsidRDefault="00785A36">
      <w:pPr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bookmarkStart w:id="0" w:name="_GoBack"/>
      <w:bookmarkEnd w:id="0"/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  <w:t>REFERENCE DOCUMENTS</w:t>
      </w:r>
    </w:p>
    <w:p w:rsidR="00785A36" w:rsidRDefault="00785A36">
      <w:pPr>
        <w:rPr>
          <w:rFonts w:ascii="Arial" w:hAnsi="Arial"/>
        </w:rPr>
      </w:pPr>
    </w:p>
    <w:p w:rsidR="00785A36" w:rsidRDefault="00AA5246" w:rsidP="00034D2E">
      <w:pPr>
        <w:ind w:left="720"/>
        <w:rPr>
          <w:rFonts w:ascii="Arial" w:hAnsi="Arial"/>
          <w:i/>
        </w:rPr>
      </w:pPr>
      <w:r>
        <w:rPr>
          <w:rFonts w:ascii="Arial" w:hAnsi="Arial"/>
        </w:rPr>
        <w:t>N/A</w:t>
      </w:r>
    </w:p>
    <w:p w:rsidR="00785A36" w:rsidRDefault="00785A3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85A36" w:rsidRDefault="00785A3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RESPONSIBILITIES &amp; AUTHORITY</w:t>
      </w:r>
    </w:p>
    <w:p w:rsidR="00785A36" w:rsidRDefault="00785A36">
      <w:pPr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It is the responsibility of the person programming the dongle to follow the procedure in this document. 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  <w:b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  <w:t>DEFINITIONS</w:t>
      </w:r>
    </w:p>
    <w:p w:rsidR="00785A36" w:rsidRDefault="00785A36">
      <w:pPr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  <w:b/>
        </w:rPr>
        <w:t>DNA</w:t>
      </w:r>
      <w:r w:rsidR="002444F9">
        <w:rPr>
          <w:rFonts w:ascii="Arial" w:hAnsi="Arial"/>
          <w:b/>
        </w:rPr>
        <w:t xml:space="preserve">: </w:t>
      </w:r>
      <w:r w:rsidR="00024C2F">
        <w:rPr>
          <w:rFonts w:ascii="Arial" w:hAnsi="Arial"/>
          <w:b/>
        </w:rPr>
        <w:t xml:space="preserve"> </w:t>
      </w:r>
      <w:r>
        <w:rPr>
          <w:rFonts w:ascii="Arial" w:hAnsi="Arial"/>
        </w:rPr>
        <w:t>Data Navigation Analysis Software</w:t>
      </w:r>
    </w:p>
    <w:p w:rsidR="00785A36" w:rsidRDefault="00785A36" w:rsidP="00034D2E">
      <w:pPr>
        <w:ind w:left="720"/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  <w:b/>
        </w:rPr>
        <w:t>Dongle</w:t>
      </w:r>
      <w:r w:rsidR="002444F9">
        <w:rPr>
          <w:rFonts w:ascii="Arial" w:hAnsi="Arial"/>
          <w:b/>
        </w:rPr>
        <w:t xml:space="preserve">:  </w:t>
      </w:r>
      <w:r>
        <w:rPr>
          <w:rFonts w:ascii="Arial" w:hAnsi="Arial"/>
        </w:rPr>
        <w:t>Hardware key for the software</w:t>
      </w:r>
    </w:p>
    <w:p w:rsidR="00785A36" w:rsidRDefault="00785A36" w:rsidP="00034D2E">
      <w:pPr>
        <w:ind w:left="720"/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  <w:b/>
        </w:rPr>
        <w:t>Dongle Programming File</w:t>
      </w:r>
      <w:r>
        <w:rPr>
          <w:rFonts w:ascii="Arial" w:hAnsi="Arial"/>
        </w:rPr>
        <w:t>:</w:t>
      </w:r>
      <w:r w:rsidR="002444F9">
        <w:rPr>
          <w:rFonts w:ascii="Arial" w:hAnsi="Arial"/>
        </w:rPr>
        <w:t xml:space="preserve"> </w:t>
      </w:r>
      <w:r w:rsidR="00024C2F">
        <w:rPr>
          <w:rFonts w:ascii="Arial" w:hAnsi="Arial"/>
        </w:rPr>
        <w:t xml:space="preserve"> </w:t>
      </w:r>
      <w:r>
        <w:rPr>
          <w:rFonts w:ascii="Arial" w:hAnsi="Arial"/>
        </w:rPr>
        <w:t>Program used to program the dongle (obtained from either Marketing or 3</w:t>
      </w:r>
      <w:r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party)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  <w:t>SAFETY PRECAUTIONS</w:t>
      </w:r>
    </w:p>
    <w:p w:rsidR="00785A36" w:rsidRDefault="00785A36">
      <w:pPr>
        <w:rPr>
          <w:rFonts w:ascii="Arial" w:hAnsi="Arial"/>
        </w:rPr>
      </w:pPr>
    </w:p>
    <w:p w:rsidR="00785A36" w:rsidRDefault="00785A36" w:rsidP="00034D2E">
      <w:pPr>
        <w:ind w:left="720"/>
        <w:rPr>
          <w:rFonts w:ascii="Arial" w:hAnsi="Arial"/>
        </w:rPr>
      </w:pPr>
      <w:r>
        <w:rPr>
          <w:rFonts w:ascii="Arial" w:hAnsi="Arial"/>
        </w:rPr>
        <w:t>N/A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</w:p>
    <w:p w:rsidR="00785A36" w:rsidRDefault="00785A36">
      <w:pPr>
        <w:numPr>
          <w:ilvl w:val="0"/>
          <w:numId w:val="11"/>
        </w:numPr>
        <w:rPr>
          <w:rFonts w:ascii="Arial" w:hAnsi="Arial"/>
          <w:b/>
        </w:rPr>
      </w:pPr>
      <w:r>
        <w:rPr>
          <w:rFonts w:ascii="Arial" w:hAnsi="Arial"/>
          <w:b/>
        </w:rPr>
        <w:t>EQUIPMENT &amp; MATERIALS</w:t>
      </w:r>
    </w:p>
    <w:p w:rsidR="00785A36" w:rsidRDefault="00785A36">
      <w:pPr>
        <w:rPr>
          <w:rFonts w:ascii="Arial" w:hAnsi="Arial"/>
          <w:b/>
        </w:rPr>
      </w:pPr>
    </w:p>
    <w:p w:rsidR="00785A36" w:rsidRDefault="00785A36">
      <w:pPr>
        <w:numPr>
          <w:ilvl w:val="1"/>
          <w:numId w:val="11"/>
        </w:numPr>
        <w:rPr>
          <w:rFonts w:ascii="Arial" w:hAnsi="Arial"/>
        </w:rPr>
      </w:pPr>
      <w:r>
        <w:rPr>
          <w:rFonts w:ascii="Arial" w:hAnsi="Arial"/>
        </w:rPr>
        <w:t>PC running Windows.</w:t>
      </w:r>
    </w:p>
    <w:p w:rsidR="00785A36" w:rsidRDefault="00785A36">
      <w:pPr>
        <w:numPr>
          <w:ilvl w:val="1"/>
          <w:numId w:val="11"/>
        </w:numPr>
        <w:rPr>
          <w:rFonts w:ascii="Arial" w:hAnsi="Arial"/>
        </w:rPr>
      </w:pPr>
      <w:r>
        <w:rPr>
          <w:rFonts w:ascii="Arial" w:hAnsi="Arial"/>
        </w:rPr>
        <w:t>Dongle</w:t>
      </w:r>
    </w:p>
    <w:p w:rsidR="00785A36" w:rsidRDefault="00785A36">
      <w:pPr>
        <w:numPr>
          <w:ilvl w:val="1"/>
          <w:numId w:val="11"/>
        </w:numPr>
        <w:rPr>
          <w:rFonts w:ascii="Arial" w:hAnsi="Arial"/>
        </w:rPr>
      </w:pPr>
      <w:r>
        <w:rPr>
          <w:rFonts w:ascii="Arial" w:hAnsi="Arial"/>
        </w:rPr>
        <w:t>Dongle programming file</w:t>
      </w:r>
    </w:p>
    <w:p w:rsidR="00785A36" w:rsidRDefault="00785A36">
      <w:pPr>
        <w:numPr>
          <w:ilvl w:val="1"/>
          <w:numId w:val="11"/>
        </w:numPr>
        <w:rPr>
          <w:rFonts w:ascii="Arial" w:hAnsi="Arial"/>
        </w:rPr>
      </w:pPr>
      <w:r>
        <w:rPr>
          <w:rFonts w:ascii="Arial" w:hAnsi="Arial"/>
        </w:rPr>
        <w:t>DNA software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8.0</w:t>
      </w:r>
      <w:r>
        <w:rPr>
          <w:rFonts w:ascii="Arial" w:hAnsi="Arial"/>
          <w:b/>
        </w:rPr>
        <w:tab/>
        <w:t>INSTRUCTIONS</w:t>
      </w:r>
    </w:p>
    <w:p w:rsidR="00785A36" w:rsidRDefault="00785A36">
      <w:pPr>
        <w:rPr>
          <w:rFonts w:ascii="Arial" w:hAnsi="Arial"/>
        </w:rPr>
      </w:pPr>
    </w:p>
    <w:p w:rsidR="00F17810" w:rsidRDefault="00F17810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When you receive an order for SWW-DNA, get the DNA dongle and give the </w:t>
      </w:r>
      <w:r w:rsidR="00CB1583">
        <w:rPr>
          <w:rFonts w:ascii="Arial" w:hAnsi="Arial"/>
        </w:rPr>
        <w:t xml:space="preserve">order number, </w:t>
      </w:r>
      <w:r>
        <w:rPr>
          <w:rFonts w:ascii="Arial" w:hAnsi="Arial"/>
        </w:rPr>
        <w:t>job number and dongle serial number to purchasing so they can order the DNA license file.</w:t>
      </w:r>
    </w:p>
    <w:p w:rsidR="00785A36" w:rsidRDefault="00CB1583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You will receive the DNA license file via email or online file storage.  </w:t>
      </w:r>
      <w:r w:rsidR="00EB7CC4">
        <w:rPr>
          <w:rFonts w:ascii="Arial" w:hAnsi="Arial"/>
        </w:rPr>
        <w:t>Save</w:t>
      </w:r>
      <w:r w:rsidR="00785A36">
        <w:rPr>
          <w:rFonts w:ascii="Arial" w:hAnsi="Arial"/>
        </w:rPr>
        <w:t xml:space="preserve"> the dongle programming file on the hard drive of the PC.</w:t>
      </w:r>
      <w:r w:rsidR="00EB7CC4">
        <w:rPr>
          <w:rFonts w:ascii="Arial" w:hAnsi="Arial"/>
        </w:rPr>
        <w:t xml:space="preserve">  </w:t>
      </w:r>
      <w:r>
        <w:rPr>
          <w:rFonts w:ascii="Arial" w:hAnsi="Arial"/>
        </w:rPr>
        <w:t>If the file is a .zip file</w:t>
      </w:r>
      <w:r w:rsidR="00EB7CC4">
        <w:rPr>
          <w:rFonts w:ascii="Arial" w:hAnsi="Arial"/>
        </w:rPr>
        <w:t>, extract the .exe file</w:t>
      </w:r>
      <w:r w:rsidR="00815F70">
        <w:rPr>
          <w:rFonts w:ascii="Arial" w:hAnsi="Arial"/>
        </w:rPr>
        <w:t xml:space="preserve"> from the .zip file</w:t>
      </w:r>
      <w:r w:rsidR="00EB7CC4">
        <w:rPr>
          <w:rFonts w:ascii="Arial" w:hAnsi="Arial"/>
        </w:rPr>
        <w:t>.</w:t>
      </w:r>
    </w:p>
    <w:p w:rsidR="00785A36" w:rsidRDefault="00785A36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>P</w:t>
      </w:r>
      <w:r w:rsidR="00EB7CC4">
        <w:rPr>
          <w:rFonts w:ascii="Arial" w:hAnsi="Arial"/>
        </w:rPr>
        <w:t>l</w:t>
      </w:r>
      <w:r>
        <w:rPr>
          <w:rFonts w:ascii="Arial" w:hAnsi="Arial"/>
        </w:rPr>
        <w:t>u</w:t>
      </w:r>
      <w:r w:rsidR="00EB7CC4">
        <w:rPr>
          <w:rFonts w:ascii="Arial" w:hAnsi="Arial"/>
        </w:rPr>
        <w:t>g</w:t>
      </w:r>
      <w:r>
        <w:rPr>
          <w:rFonts w:ascii="Arial" w:hAnsi="Arial"/>
        </w:rPr>
        <w:t xml:space="preserve"> the dongle </w:t>
      </w:r>
      <w:r w:rsidR="00EB7CC4">
        <w:rPr>
          <w:rFonts w:ascii="Arial" w:hAnsi="Arial"/>
        </w:rPr>
        <w:t xml:space="preserve">into a USB </w:t>
      </w:r>
      <w:r>
        <w:rPr>
          <w:rFonts w:ascii="Arial" w:hAnsi="Arial"/>
        </w:rPr>
        <w:t>port of the PC.</w:t>
      </w:r>
      <w:r w:rsidR="00FA6A6D">
        <w:rPr>
          <w:rFonts w:ascii="Arial" w:hAnsi="Arial"/>
        </w:rPr>
        <w:t xml:space="preserve">  You may have to wait for the driver to install.</w:t>
      </w:r>
    </w:p>
    <w:p w:rsidR="00CD706E" w:rsidRDefault="00785A36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Double-click on the programming file to program the dongle.  </w:t>
      </w:r>
    </w:p>
    <w:p w:rsidR="00CD706E" w:rsidRPr="00CD706E" w:rsidRDefault="00785A36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>A window will appear while the programming takes place.</w:t>
      </w:r>
      <w:r w:rsidR="00CD706E">
        <w:rPr>
          <w:rFonts w:ascii="Arial" w:hAnsi="Arial"/>
        </w:rPr>
        <w:t xml:space="preserve">  It will show the dongle serial number and the enabled options.  The options should match what is on the order.  Click OK.</w:t>
      </w:r>
    </w:p>
    <w:p w:rsidR="00785A36" w:rsidRDefault="00785A36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>When it is complete, delete the programming file.</w:t>
      </w:r>
    </w:p>
    <w:p w:rsidR="00785A36" w:rsidRDefault="00785A36" w:rsidP="00034D2E">
      <w:pPr>
        <w:numPr>
          <w:ilvl w:val="0"/>
          <w:numId w:val="22"/>
        </w:numPr>
        <w:spacing w:after="240"/>
        <w:rPr>
          <w:rFonts w:ascii="Arial" w:hAnsi="Arial"/>
        </w:rPr>
      </w:pPr>
      <w:r>
        <w:rPr>
          <w:rFonts w:ascii="Arial" w:hAnsi="Arial"/>
        </w:rPr>
        <w:t>Leave the dongle in the PC port to test (see next section).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9.0</w:t>
      </w:r>
      <w:r>
        <w:rPr>
          <w:rFonts w:ascii="Arial" w:hAnsi="Arial"/>
          <w:b/>
        </w:rPr>
        <w:tab/>
        <w:t>INSPECTION</w:t>
      </w:r>
    </w:p>
    <w:p w:rsidR="00785A36" w:rsidRDefault="00785A36">
      <w:pPr>
        <w:rPr>
          <w:rFonts w:ascii="Arial" w:hAnsi="Arial"/>
        </w:rPr>
      </w:pPr>
    </w:p>
    <w:p w:rsidR="00785A36" w:rsidRDefault="00785A36" w:rsidP="00034D2E">
      <w:pPr>
        <w:numPr>
          <w:ilvl w:val="0"/>
          <w:numId w:val="24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The dongle should be </w:t>
      </w:r>
      <w:r w:rsidR="0016109E">
        <w:rPr>
          <w:rFonts w:ascii="Arial" w:hAnsi="Arial"/>
        </w:rPr>
        <w:t>in a USB</w:t>
      </w:r>
      <w:r>
        <w:rPr>
          <w:rFonts w:ascii="Arial" w:hAnsi="Arial"/>
        </w:rPr>
        <w:t xml:space="preserve"> port of the PC that will be used to test the dongle.</w:t>
      </w:r>
    </w:p>
    <w:p w:rsidR="00785A36" w:rsidRDefault="0016109E" w:rsidP="00034D2E">
      <w:pPr>
        <w:numPr>
          <w:ilvl w:val="0"/>
          <w:numId w:val="24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Run the DNA software.  If </w:t>
      </w:r>
      <w:r w:rsidR="00E93BBD">
        <w:rPr>
          <w:rFonts w:ascii="Arial" w:hAnsi="Arial"/>
        </w:rPr>
        <w:t>it is not installed on your comp</w:t>
      </w:r>
      <w:r w:rsidR="00FA6A6D">
        <w:rPr>
          <w:rFonts w:ascii="Arial" w:hAnsi="Arial"/>
        </w:rPr>
        <w:t>u</w:t>
      </w:r>
      <w:r w:rsidR="00E93BBD">
        <w:rPr>
          <w:rFonts w:ascii="Arial" w:hAnsi="Arial"/>
        </w:rPr>
        <w:t>ter</w:t>
      </w:r>
      <w:r>
        <w:rPr>
          <w:rFonts w:ascii="Arial" w:hAnsi="Arial"/>
        </w:rPr>
        <w:t>, install it and select all modules to install.</w:t>
      </w:r>
    </w:p>
    <w:p w:rsidR="00785A36" w:rsidRDefault="00785A36" w:rsidP="00034D2E">
      <w:pPr>
        <w:numPr>
          <w:ilvl w:val="0"/>
          <w:numId w:val="24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Click on the “?” in the top menu bar, then on the “About DNA” menu item.  The </w:t>
      </w:r>
      <w:r>
        <w:rPr>
          <w:rFonts w:ascii="Arial" w:hAnsi="Arial"/>
          <w:i/>
        </w:rPr>
        <w:t>About DNA</w:t>
      </w:r>
      <w:r>
        <w:rPr>
          <w:rFonts w:ascii="Arial" w:hAnsi="Arial"/>
        </w:rPr>
        <w:t xml:space="preserve"> dialog will appear which lists the options enabled in the program.</w:t>
      </w:r>
    </w:p>
    <w:p w:rsidR="00785A36" w:rsidRDefault="00785A36" w:rsidP="00034D2E">
      <w:pPr>
        <w:numPr>
          <w:ilvl w:val="0"/>
          <w:numId w:val="24"/>
        </w:numPr>
        <w:spacing w:after="240"/>
        <w:rPr>
          <w:rFonts w:ascii="Arial" w:hAnsi="Arial"/>
        </w:rPr>
      </w:pPr>
      <w:r>
        <w:rPr>
          <w:rFonts w:ascii="Arial" w:hAnsi="Arial"/>
        </w:rPr>
        <w:t>Check the options list against the order</w:t>
      </w:r>
      <w:r w:rsidR="00CD706E">
        <w:rPr>
          <w:rFonts w:ascii="Arial" w:hAnsi="Arial"/>
        </w:rPr>
        <w:t xml:space="preserve">.  The dongle should have “General Option” enabled and </w:t>
      </w:r>
      <w:r>
        <w:rPr>
          <w:rFonts w:ascii="Arial" w:hAnsi="Arial"/>
        </w:rPr>
        <w:t>the options on the order</w:t>
      </w:r>
      <w:r w:rsidR="00CD706E">
        <w:rPr>
          <w:rFonts w:ascii="Arial" w:hAnsi="Arial"/>
        </w:rPr>
        <w:t xml:space="preserve">.  It is </w:t>
      </w:r>
      <w:r>
        <w:rPr>
          <w:rFonts w:ascii="Arial" w:hAnsi="Arial"/>
        </w:rPr>
        <w:t xml:space="preserve">not </w:t>
      </w:r>
      <w:r w:rsidR="00CD706E">
        <w:rPr>
          <w:rFonts w:ascii="Arial" w:hAnsi="Arial"/>
        </w:rPr>
        <w:t xml:space="preserve">an </w:t>
      </w:r>
      <w:r>
        <w:rPr>
          <w:rFonts w:ascii="Arial" w:hAnsi="Arial"/>
        </w:rPr>
        <w:t xml:space="preserve">exact word match, but there should be a logical match between those on the options list and those on the order. </w:t>
      </w:r>
    </w:p>
    <w:p w:rsidR="00785A36" w:rsidRDefault="00785A36" w:rsidP="00034D2E">
      <w:pPr>
        <w:numPr>
          <w:ilvl w:val="0"/>
          <w:numId w:val="24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Exit the DNA program with the </w:t>
      </w:r>
      <w:r>
        <w:rPr>
          <w:rFonts w:ascii="Arial" w:hAnsi="Arial"/>
          <w:i/>
        </w:rPr>
        <w:t>File – Exit</w:t>
      </w:r>
      <w:r>
        <w:rPr>
          <w:rFonts w:ascii="Arial" w:hAnsi="Arial"/>
        </w:rPr>
        <w:t xml:space="preserve"> menu option.</w:t>
      </w:r>
    </w:p>
    <w:p w:rsidR="00815F70" w:rsidRDefault="00815F70" w:rsidP="00034D2E">
      <w:pPr>
        <w:numPr>
          <w:ilvl w:val="0"/>
          <w:numId w:val="24"/>
        </w:numPr>
        <w:spacing w:after="240"/>
        <w:rPr>
          <w:rFonts w:ascii="Arial" w:hAnsi="Arial"/>
        </w:rPr>
      </w:pPr>
      <w:r>
        <w:rPr>
          <w:rFonts w:ascii="Arial" w:hAnsi="Arial"/>
        </w:rPr>
        <w:t>Remove the dongle from the PC</w:t>
      </w:r>
      <w:r w:rsidR="00264DFC">
        <w:rPr>
          <w:rFonts w:ascii="Arial" w:hAnsi="Arial"/>
        </w:rPr>
        <w:t xml:space="preserve"> and </w:t>
      </w:r>
      <w:r w:rsidR="00B86F04">
        <w:rPr>
          <w:rFonts w:ascii="Arial" w:hAnsi="Arial"/>
        </w:rPr>
        <w:t xml:space="preserve">deliver it to Logistics along with the job and order.  Logistics need to create a USB drive with the DNA software and manual.  </w:t>
      </w:r>
    </w:p>
    <w:p w:rsidR="00785A36" w:rsidRDefault="00785A36">
      <w:pPr>
        <w:ind w:firstLine="720"/>
        <w:rPr>
          <w:rFonts w:ascii="Arial" w:hAnsi="Arial"/>
          <w:b/>
        </w:rPr>
      </w:pP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  <w:b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785A36" w:rsidRDefault="00785A36">
      <w:pPr>
        <w:rPr>
          <w:rFonts w:ascii="Arial" w:hAnsi="Arial"/>
        </w:rPr>
      </w:pPr>
    </w:p>
    <w:p w:rsidR="00785A36" w:rsidRDefault="00201083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Enter the DNA dongle serial number </w:t>
      </w:r>
      <w:r w:rsidR="00184281">
        <w:rPr>
          <w:rFonts w:ascii="Arial" w:hAnsi="Arial"/>
        </w:rPr>
        <w:t>i</w:t>
      </w:r>
      <w:r>
        <w:rPr>
          <w:rFonts w:ascii="Arial" w:hAnsi="Arial"/>
        </w:rPr>
        <w:t>nto the Larson Davis Database</w:t>
      </w:r>
      <w:r w:rsidR="00184281">
        <w:rPr>
          <w:rFonts w:ascii="Arial" w:hAnsi="Arial"/>
        </w:rPr>
        <w:t>.  In the notes field, enter the options installed on the dongle.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  <w:b/>
        </w:rPr>
      </w:pPr>
    </w:p>
    <w:p w:rsidR="00785A36" w:rsidRDefault="00785A36">
      <w:pPr>
        <w:rPr>
          <w:rFonts w:ascii="Arial" w:hAnsi="Arial"/>
          <w:b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DISTRIBUTION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785A36" w:rsidRDefault="00785A36">
      <w:pPr>
        <w:rPr>
          <w:rFonts w:ascii="Arial" w:hAnsi="Arial"/>
          <w:b/>
        </w:rPr>
      </w:pPr>
    </w:p>
    <w:p w:rsidR="00785A36" w:rsidRDefault="00785A36">
      <w:pPr>
        <w:rPr>
          <w:rFonts w:ascii="Arial" w:hAnsi="Arial"/>
          <w:b/>
        </w:rPr>
      </w:pPr>
    </w:p>
    <w:p w:rsidR="00AD65C1" w:rsidRDefault="00AD65C1">
      <w:pPr>
        <w:rPr>
          <w:rFonts w:ascii="Arial" w:hAnsi="Arial"/>
          <w:b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ATTACHMENTS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</w:rPr>
        <w:t>None.</w:t>
      </w:r>
    </w:p>
    <w:p w:rsidR="00785A36" w:rsidRDefault="00785A36">
      <w:pPr>
        <w:rPr>
          <w:rFonts w:ascii="Arial" w:hAnsi="Arial"/>
        </w:rPr>
      </w:pPr>
    </w:p>
    <w:p w:rsidR="00785A36" w:rsidRDefault="00785A36">
      <w:pPr>
        <w:rPr>
          <w:rFonts w:ascii="Arial" w:hAnsi="Arial"/>
        </w:rPr>
      </w:pPr>
      <w:r>
        <w:rPr>
          <w:rFonts w:ascii="Arial" w:hAnsi="Arial"/>
          <w:b/>
        </w:rPr>
        <w:t>13.0</w:t>
      </w:r>
      <w:r>
        <w:rPr>
          <w:rFonts w:ascii="Arial" w:hAnsi="Arial"/>
          <w:b/>
        </w:rPr>
        <w:tab/>
        <w:t>REVISION HISTORY</w:t>
      </w:r>
    </w:p>
    <w:p w:rsidR="00785A36" w:rsidRDefault="00785A3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785A36">
        <w:tc>
          <w:tcPr>
            <w:tcW w:w="1008" w:type="dxa"/>
          </w:tcPr>
          <w:p w:rsidR="00785A36" w:rsidRDefault="00785A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785A36" w:rsidRDefault="00785A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170" w:type="dxa"/>
          </w:tcPr>
          <w:p w:rsidR="00785A36" w:rsidRDefault="00785A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</w:tcPr>
          <w:p w:rsidR="00785A36" w:rsidRDefault="00785A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</w:tcPr>
          <w:p w:rsidR="00785A36" w:rsidRDefault="00785A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785A36">
        <w:tc>
          <w:tcPr>
            <w:tcW w:w="1008" w:type="dxa"/>
          </w:tcPr>
          <w:p w:rsidR="00785A36" w:rsidRDefault="001810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1993</w:t>
            </w:r>
          </w:p>
        </w:tc>
        <w:tc>
          <w:tcPr>
            <w:tcW w:w="720" w:type="dxa"/>
          </w:tcPr>
          <w:p w:rsidR="00785A36" w:rsidRDefault="00995F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170" w:type="dxa"/>
          </w:tcPr>
          <w:p w:rsidR="00785A36" w:rsidRDefault="00683C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 Sep 2020</w:t>
            </w:r>
          </w:p>
        </w:tc>
        <w:tc>
          <w:tcPr>
            <w:tcW w:w="1260" w:type="dxa"/>
          </w:tcPr>
          <w:p w:rsidR="00785A36" w:rsidRDefault="00995F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JGG</w:t>
            </w:r>
          </w:p>
        </w:tc>
        <w:tc>
          <w:tcPr>
            <w:tcW w:w="5634" w:type="dxa"/>
          </w:tcPr>
          <w:p w:rsidR="00785A36" w:rsidRDefault="00995F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Changed from parallel dongle to USB dongle</w:t>
            </w:r>
            <w:r w:rsidR="0018104F">
              <w:rPr>
                <w:rFonts w:ascii="Arial" w:hAnsi="Arial"/>
              </w:rPr>
              <w:t xml:space="preserve">.  Changed from </w:t>
            </w:r>
            <w:r w:rsidR="00B86F04">
              <w:rPr>
                <w:rFonts w:ascii="Arial" w:hAnsi="Arial"/>
              </w:rPr>
              <w:t>paper manual and CD to USB drive.</w:t>
            </w: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  <w:tr w:rsidR="00785A36">
        <w:tc>
          <w:tcPr>
            <w:tcW w:w="1008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5A36" w:rsidRDefault="00785A36">
            <w:pPr>
              <w:rPr>
                <w:rFonts w:ascii="Arial" w:hAnsi="Arial"/>
              </w:rPr>
            </w:pPr>
          </w:p>
        </w:tc>
      </w:tr>
    </w:tbl>
    <w:p w:rsidR="00785A36" w:rsidRDefault="00785A36">
      <w:pPr>
        <w:rPr>
          <w:rFonts w:ascii="Arial" w:hAnsi="Arial"/>
        </w:rPr>
      </w:pPr>
    </w:p>
    <w:sectPr w:rsidR="00785A36">
      <w:headerReference w:type="default" r:id="rId7"/>
      <w:footerReference w:type="default" r:id="rId8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D0" w:rsidRDefault="00D813D0">
      <w:r>
        <w:separator/>
      </w:r>
    </w:p>
  </w:endnote>
  <w:endnote w:type="continuationSeparator" w:id="0">
    <w:p w:rsidR="00D813D0" w:rsidRDefault="00D8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36" w:rsidRDefault="00785A36">
    <w:pPr>
      <w:pStyle w:val="Foot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D2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4D2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D0" w:rsidRDefault="00D813D0">
      <w:r>
        <w:separator/>
      </w:r>
    </w:p>
  </w:footnote>
  <w:footnote w:type="continuationSeparator" w:id="0">
    <w:p w:rsidR="00D813D0" w:rsidRDefault="00D8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36" w:rsidRDefault="00785A36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Programming DNA Dongles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</w:r>
    <w:r w:rsidR="004B51C7">
      <w:rPr>
        <w:rFonts w:ascii="Arial" w:hAnsi="Arial"/>
        <w:sz w:val="20"/>
      </w:rPr>
      <w:t>Jason Grace</w:t>
    </w:r>
  </w:p>
  <w:p w:rsidR="00785A36" w:rsidRDefault="00785A36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D0001.8111</w:t>
    </w:r>
  </w:p>
  <w:p w:rsidR="00785A36" w:rsidRDefault="00785A36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5127D3">
      <w:rPr>
        <w:rFonts w:ascii="Arial" w:hAnsi="Arial"/>
        <w:sz w:val="20"/>
      </w:rPr>
      <w:t>B</w:t>
    </w:r>
  </w:p>
  <w:p w:rsidR="00785A36" w:rsidRDefault="00785A36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7EE"/>
    <w:multiLevelType w:val="singleLevel"/>
    <w:tmpl w:val="BB5A0E7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DA58EB"/>
    <w:multiLevelType w:val="singleLevel"/>
    <w:tmpl w:val="DDA6AB2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DDE34ED"/>
    <w:multiLevelType w:val="singleLevel"/>
    <w:tmpl w:val="26E4526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08D30DF"/>
    <w:multiLevelType w:val="singleLevel"/>
    <w:tmpl w:val="413CEB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340324D"/>
    <w:multiLevelType w:val="singleLevel"/>
    <w:tmpl w:val="D80E18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58C4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202C2A"/>
    <w:multiLevelType w:val="singleLevel"/>
    <w:tmpl w:val="FD34821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06D759B"/>
    <w:multiLevelType w:val="singleLevel"/>
    <w:tmpl w:val="3D1CAFF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391D50F3"/>
    <w:multiLevelType w:val="singleLevel"/>
    <w:tmpl w:val="9908449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B1961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D73457"/>
    <w:multiLevelType w:val="singleLevel"/>
    <w:tmpl w:val="4EDCB3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14D66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E311B0"/>
    <w:multiLevelType w:val="multilevel"/>
    <w:tmpl w:val="8C18FF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45540B"/>
    <w:multiLevelType w:val="singleLevel"/>
    <w:tmpl w:val="F042D55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F8D2019"/>
    <w:multiLevelType w:val="singleLevel"/>
    <w:tmpl w:val="53AE96BE"/>
    <w:lvl w:ilvl="0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8F09FE"/>
    <w:multiLevelType w:val="multilevel"/>
    <w:tmpl w:val="FD5C755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6435A48"/>
    <w:multiLevelType w:val="singleLevel"/>
    <w:tmpl w:val="6818B7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6944AFB"/>
    <w:multiLevelType w:val="singleLevel"/>
    <w:tmpl w:val="AA0AB75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74158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3344EF"/>
    <w:multiLevelType w:val="singleLevel"/>
    <w:tmpl w:val="8A2ADF1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7B525F0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BE54786"/>
    <w:multiLevelType w:val="singleLevel"/>
    <w:tmpl w:val="47784A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7EF12E8E"/>
    <w:multiLevelType w:val="singleLevel"/>
    <w:tmpl w:val="8722CBA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F3739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6"/>
  </w:num>
  <w:num w:numId="5">
    <w:abstractNumId w:val="11"/>
  </w:num>
  <w:num w:numId="6">
    <w:abstractNumId w:val="27"/>
  </w:num>
  <w:num w:numId="7">
    <w:abstractNumId w:val="24"/>
  </w:num>
  <w:num w:numId="8">
    <w:abstractNumId w:val="9"/>
  </w:num>
  <w:num w:numId="9">
    <w:abstractNumId w:val="4"/>
  </w:num>
  <w:num w:numId="10">
    <w:abstractNumId w:val="22"/>
  </w:num>
  <w:num w:numId="11">
    <w:abstractNumId w:val="19"/>
  </w:num>
  <w:num w:numId="12">
    <w:abstractNumId w:val="13"/>
  </w:num>
  <w:num w:numId="13">
    <w:abstractNumId w:val="23"/>
  </w:num>
  <w:num w:numId="14">
    <w:abstractNumId w:val="5"/>
  </w:num>
  <w:num w:numId="15">
    <w:abstractNumId w:val="21"/>
  </w:num>
  <w:num w:numId="16">
    <w:abstractNumId w:val="10"/>
  </w:num>
  <w:num w:numId="17">
    <w:abstractNumId w:val="6"/>
  </w:num>
  <w:num w:numId="18">
    <w:abstractNumId w:val="1"/>
  </w:num>
  <w:num w:numId="19">
    <w:abstractNumId w:val="2"/>
  </w:num>
  <w:num w:numId="20">
    <w:abstractNumId w:val="20"/>
  </w:num>
  <w:num w:numId="21">
    <w:abstractNumId w:val="14"/>
  </w:num>
  <w:num w:numId="22">
    <w:abstractNumId w:val="3"/>
  </w:num>
  <w:num w:numId="23">
    <w:abstractNumId w:val="0"/>
  </w:num>
  <w:num w:numId="24">
    <w:abstractNumId w:val="8"/>
  </w:num>
  <w:num w:numId="25">
    <w:abstractNumId w:val="7"/>
  </w:num>
  <w:num w:numId="26">
    <w:abstractNumId w:val="26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C4"/>
    <w:rsid w:val="00024C2F"/>
    <w:rsid w:val="00034D2E"/>
    <w:rsid w:val="0016109E"/>
    <w:rsid w:val="0018104F"/>
    <w:rsid w:val="00184281"/>
    <w:rsid w:val="00201083"/>
    <w:rsid w:val="00206A8C"/>
    <w:rsid w:val="002444F9"/>
    <w:rsid w:val="00264DFC"/>
    <w:rsid w:val="003A1995"/>
    <w:rsid w:val="003B2750"/>
    <w:rsid w:val="004B51C7"/>
    <w:rsid w:val="005127D3"/>
    <w:rsid w:val="00586E47"/>
    <w:rsid w:val="0061541D"/>
    <w:rsid w:val="00683C76"/>
    <w:rsid w:val="00785A36"/>
    <w:rsid w:val="007E65A5"/>
    <w:rsid w:val="00815F70"/>
    <w:rsid w:val="008D0413"/>
    <w:rsid w:val="00995F27"/>
    <w:rsid w:val="00A23F82"/>
    <w:rsid w:val="00AA5246"/>
    <w:rsid w:val="00AD65C1"/>
    <w:rsid w:val="00B3449B"/>
    <w:rsid w:val="00B718CE"/>
    <w:rsid w:val="00B86F04"/>
    <w:rsid w:val="00BA0D3A"/>
    <w:rsid w:val="00BE64A2"/>
    <w:rsid w:val="00CB1583"/>
    <w:rsid w:val="00CD706E"/>
    <w:rsid w:val="00D813D0"/>
    <w:rsid w:val="00E93BBD"/>
    <w:rsid w:val="00EB7CC4"/>
    <w:rsid w:val="00ED3099"/>
    <w:rsid w:val="00F17810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5E7D-60E9-494B-8CC7-27EB1BAC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oftware%20Group\Notes\Work%20List%20CD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List CDR new.dot</Template>
  <TotalTime>1</TotalTime>
  <Pages>3</Pages>
  <Words>488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subject/>
  <dc:creator>David Gunn</dc:creator>
  <cp:keywords/>
  <cp:lastModifiedBy>Linda Ball</cp:lastModifiedBy>
  <cp:revision>3</cp:revision>
  <cp:lastPrinted>2000-01-28T18:04:00Z</cp:lastPrinted>
  <dcterms:created xsi:type="dcterms:W3CDTF">2020-09-17T15:54:00Z</dcterms:created>
  <dcterms:modified xsi:type="dcterms:W3CDTF">2020-09-18T16:34:00Z</dcterms:modified>
</cp:coreProperties>
</file>