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  <w:lang w:eastAsia="en-US"/>
        </w:rPr>
        <w:id w:val="-173900974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D3EAC65" w14:textId="77777777" w:rsidR="003679BD" w:rsidRPr="008D1EB0" w:rsidRDefault="003679BD" w:rsidP="000E097D">
          <w:pPr>
            <w:pStyle w:val="TOCHeading"/>
            <w:rPr>
              <w:rFonts w:ascii="Arial" w:hAnsi="Arial" w:cs="Arial"/>
            </w:rPr>
          </w:pPr>
          <w:r w:rsidRPr="008D1EB0">
            <w:rPr>
              <w:rFonts w:ascii="Arial" w:hAnsi="Arial" w:cs="Arial"/>
            </w:rPr>
            <w:t>Contents</w:t>
          </w:r>
        </w:p>
        <w:p w14:paraId="7196A4B3" w14:textId="2A93E6BB" w:rsidR="00D5085D" w:rsidRDefault="008A66A9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25E3F">
            <w:rPr>
              <w:rFonts w:ascii="Times New Roman" w:hAnsi="Times New Roman" w:cs="Arial"/>
            </w:rPr>
            <w:fldChar w:fldCharType="begin"/>
          </w:r>
          <w:r w:rsidR="00E91152" w:rsidRPr="00B25E3F">
            <w:rPr>
              <w:rFonts w:cs="Arial"/>
            </w:rPr>
            <w:instrText xml:space="preserve"> TOC \o "1-1" \h \z \u </w:instrText>
          </w:r>
          <w:r w:rsidRPr="00B25E3F">
            <w:rPr>
              <w:rFonts w:ascii="Times New Roman" w:hAnsi="Times New Roman" w:cs="Arial"/>
            </w:rPr>
            <w:fldChar w:fldCharType="separate"/>
          </w:r>
          <w:hyperlink w:anchor="_Toc79006169" w:history="1">
            <w:r w:rsidR="00D5085D" w:rsidRPr="00795B24">
              <w:rPr>
                <w:rStyle w:val="Hyperlink"/>
                <w:bCs/>
                <w:iCs/>
                <w:noProof/>
              </w:rPr>
              <w:t>1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Purpose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_Toc79006169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 w:rsidR="00E819DF">
              <w:rPr>
                <w:noProof/>
                <w:webHidden/>
              </w:rPr>
              <w:t>1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3B396847" w14:textId="3EB2BFA7" w:rsidR="00D5085D" w:rsidRDefault="00E819DF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0" w:history="1">
            <w:r w:rsidR="00D5085D" w:rsidRPr="00795B24">
              <w:rPr>
                <w:rStyle w:val="Hyperlink"/>
                <w:bCs/>
                <w:iCs/>
                <w:noProof/>
              </w:rPr>
              <w:t>2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Scope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_Toc79006170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2462525F" w14:textId="4B5ACE6E" w:rsidR="00D5085D" w:rsidRDefault="00E819DF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1" w:history="1">
            <w:r w:rsidR="00D5085D" w:rsidRPr="00795B24">
              <w:rPr>
                <w:rStyle w:val="Hyperlink"/>
                <w:bCs/>
                <w:iCs/>
                <w:noProof/>
              </w:rPr>
              <w:t>3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Definitions and Acronyms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_Toc79006171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6AFED389" w14:textId="36B91ECD" w:rsidR="00D5085D" w:rsidRDefault="00E819DF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2" w:history="1">
            <w:r w:rsidR="00D5085D" w:rsidRPr="00795B24">
              <w:rPr>
                <w:rStyle w:val="Hyperlink"/>
                <w:bCs/>
                <w:iCs/>
                <w:noProof/>
              </w:rPr>
              <w:t>4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Graphic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_Toc79006172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4D06247B" w14:textId="72A20E90" w:rsidR="00D5085D" w:rsidRDefault="00E819DF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3" w:history="1">
            <w:r w:rsidR="00D5085D" w:rsidRPr="00795B24">
              <w:rPr>
                <w:rStyle w:val="Hyperlink"/>
                <w:bCs/>
                <w:iCs/>
                <w:noProof/>
              </w:rPr>
              <w:t>5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Responsibilities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_Toc79006173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7FB26A4E" w14:textId="30AE5687" w:rsidR="00D5085D" w:rsidRDefault="00E819DF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4" w:history="1">
            <w:r w:rsidR="00D5085D" w:rsidRPr="00795B24">
              <w:rPr>
                <w:rStyle w:val="Hyperlink"/>
                <w:bCs/>
                <w:iCs/>
                <w:noProof/>
              </w:rPr>
              <w:t>6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Instruction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_Toc79006174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7AA53A8D" w14:textId="76CFA22D" w:rsidR="00D5085D" w:rsidRDefault="00E819DF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5" w:history="1">
            <w:r w:rsidR="00D5085D" w:rsidRPr="00795B24">
              <w:rPr>
                <w:rStyle w:val="Hyperlink"/>
                <w:bCs/>
                <w:iCs/>
                <w:noProof/>
                <w:spacing w:val="-10"/>
              </w:rPr>
              <w:t>7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Associated Quality Records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_Toc79006175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2FC43C1E" w14:textId="50F70CD5" w:rsidR="00D5085D" w:rsidRDefault="00E819DF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6" w:history="1">
            <w:r w:rsidR="00D5085D" w:rsidRPr="00795B24">
              <w:rPr>
                <w:rStyle w:val="Hyperlink"/>
                <w:bCs/>
                <w:iCs/>
                <w:noProof/>
              </w:rPr>
              <w:t>8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Reference Forms / Templates / Documents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_Toc79006176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16431F58" w14:textId="0CDDAB51" w:rsidR="00D5085D" w:rsidRDefault="00E819DF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7" w:history="1">
            <w:r w:rsidR="00D5085D" w:rsidRPr="00795B24">
              <w:rPr>
                <w:rStyle w:val="Hyperlink"/>
                <w:bCs/>
                <w:iCs/>
                <w:noProof/>
              </w:rPr>
              <w:t>9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Current Revision Training Requirements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_Toc79006177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281641A5" w14:textId="7951CFF1" w:rsidR="00D5085D" w:rsidRDefault="00E819DF">
          <w:pPr>
            <w:pStyle w:val="TOC1"/>
            <w:tabs>
              <w:tab w:val="left" w:pos="66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8" w:history="1">
            <w:r w:rsidR="00D5085D" w:rsidRPr="00795B24">
              <w:rPr>
                <w:rStyle w:val="Hyperlink"/>
                <w:bCs/>
                <w:iCs/>
                <w:noProof/>
              </w:rPr>
              <w:t>10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Revision History &amp; Approval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_Toc79006178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4D3EAC70" w14:textId="7B39C064" w:rsidR="00FA1BC0" w:rsidRDefault="008A66A9" w:rsidP="00FA1BC0">
          <w:pPr>
            <w:jc w:val="right"/>
            <w:rPr>
              <w:noProof/>
            </w:rPr>
          </w:pPr>
          <w:r w:rsidRPr="00B25E3F">
            <w:rPr>
              <w:rFonts w:ascii="Arial" w:hAnsi="Arial" w:cs="Arial"/>
            </w:rPr>
            <w:fldChar w:fldCharType="end"/>
          </w:r>
        </w:p>
      </w:sdtContent>
    </w:sdt>
    <w:p w14:paraId="4D3EAC72" w14:textId="77777777" w:rsidR="00E20DFD" w:rsidRPr="000E097D" w:rsidRDefault="00E20DFD" w:rsidP="000E097D">
      <w:pPr>
        <w:pStyle w:val="Heading1"/>
      </w:pPr>
      <w:bookmarkStart w:id="0" w:name="_Toc346632899"/>
      <w:bookmarkStart w:id="1" w:name="_Toc79006169"/>
      <w:r w:rsidRPr="000E097D">
        <w:t>Purpose</w:t>
      </w:r>
      <w:bookmarkEnd w:id="0"/>
      <w:bookmarkEnd w:id="1"/>
    </w:p>
    <w:p w14:paraId="4D3EAC73" w14:textId="613CB3BE" w:rsidR="00FA1BC0" w:rsidRPr="00F052FC" w:rsidRDefault="00F052FC" w:rsidP="00F052FC">
      <w:pPr>
        <w:pStyle w:val="Heading2"/>
      </w:pPr>
      <w:bookmarkStart w:id="2" w:name="_Toc346632900"/>
      <w:bookmarkStart w:id="3" w:name="_Toc346632901"/>
      <w:r w:rsidRPr="00F052FC">
        <w:t>The purpose of this document is to define how to properly fill out a Calibration Plan to communicate the requirements for calibration</w:t>
      </w:r>
      <w:r w:rsidR="009C3D56">
        <w:t>.</w:t>
      </w:r>
      <w:bookmarkStart w:id="4" w:name="_GoBack"/>
      <w:bookmarkEnd w:id="4"/>
    </w:p>
    <w:bookmarkEnd w:id="2"/>
    <w:p w14:paraId="4D3EAC75" w14:textId="77777777" w:rsidR="00FA1BC0" w:rsidRPr="00421A54" w:rsidRDefault="00FA1BC0" w:rsidP="00F052FC">
      <w:pPr>
        <w:spacing w:before="160" w:after="120" w:line="276" w:lineRule="auto"/>
      </w:pPr>
    </w:p>
    <w:p w14:paraId="4D3EAC76" w14:textId="6C0E7AA8" w:rsidR="00EE6572" w:rsidRPr="00556627" w:rsidRDefault="00EE6572" w:rsidP="00EE6572">
      <w:pPr>
        <w:pStyle w:val="Heading1"/>
      </w:pPr>
      <w:bookmarkStart w:id="5" w:name="_Toc79006170"/>
      <w:r w:rsidRPr="00556627">
        <w:t>Scope</w:t>
      </w:r>
      <w:bookmarkEnd w:id="3"/>
      <w:bookmarkEnd w:id="5"/>
    </w:p>
    <w:p w14:paraId="4D3EAC79" w14:textId="146E79AF" w:rsidR="00FA1BC0" w:rsidRDefault="00F052FC" w:rsidP="009C3D56">
      <w:pPr>
        <w:pStyle w:val="Heading2"/>
      </w:pPr>
      <w:r w:rsidRPr="00F052FC">
        <w:t>This document is to be used when filling out a Calibration Plan for</w:t>
      </w:r>
      <w:r w:rsidR="009C3D56">
        <w:t xml:space="preserve"> any of the following:</w:t>
      </w:r>
    </w:p>
    <w:p w14:paraId="6D3EFA2D" w14:textId="530F2F3B" w:rsidR="009C3D56" w:rsidRDefault="009C3D56" w:rsidP="009C3D56">
      <w:pPr>
        <w:pStyle w:val="Heading3"/>
      </w:pPr>
      <w:r>
        <w:t>A calibration is to be performed in the MTS Calibration and Metrology Laboratory.</w:t>
      </w:r>
    </w:p>
    <w:p w14:paraId="756AD5C3" w14:textId="70C86673" w:rsidR="009C3D56" w:rsidRPr="009C3D56" w:rsidRDefault="009C3D56" w:rsidP="009C3D56">
      <w:pPr>
        <w:pStyle w:val="Heading3"/>
      </w:pPr>
      <w:r>
        <w:t>A force transducer outside of the capacity of the MTS Calibration and Metrology Laboratory is to be performed at a designated outside service provider.</w:t>
      </w:r>
    </w:p>
    <w:p w14:paraId="2CDEF3EC" w14:textId="77777777" w:rsidR="009C3D56" w:rsidRPr="009C3D56" w:rsidRDefault="009C3D56" w:rsidP="009C3D56">
      <w:pPr>
        <w:pStyle w:val="Body3"/>
      </w:pPr>
    </w:p>
    <w:p w14:paraId="4D3EAC7A" w14:textId="637EC0CF" w:rsidR="00EE6572" w:rsidRPr="00556627" w:rsidRDefault="00EE6572" w:rsidP="00EE6572">
      <w:pPr>
        <w:pStyle w:val="Heading1"/>
      </w:pPr>
      <w:bookmarkStart w:id="6" w:name="_Toc346632903"/>
      <w:bookmarkStart w:id="7" w:name="_Toc79006171"/>
      <w:r w:rsidRPr="00556627">
        <w:t>Definitions and Acronyms</w:t>
      </w:r>
      <w:bookmarkEnd w:id="6"/>
      <w:bookmarkEnd w:id="7"/>
    </w:p>
    <w:p w14:paraId="4D3EAC7B" w14:textId="1B3D7F8E" w:rsidR="008A3DBB" w:rsidRPr="00F052FC" w:rsidRDefault="00F052FC" w:rsidP="00F052FC">
      <w:pPr>
        <w:pStyle w:val="Heading2"/>
      </w:pPr>
      <w:r w:rsidRPr="00F052FC">
        <w:t>N/A</w:t>
      </w:r>
    </w:p>
    <w:p w14:paraId="4D3EAC7D" w14:textId="77777777" w:rsidR="00FA1BC0" w:rsidRDefault="00FA1BC0" w:rsidP="00F052FC">
      <w:pPr>
        <w:spacing w:before="160" w:after="120" w:line="276" w:lineRule="auto"/>
      </w:pPr>
    </w:p>
    <w:p w14:paraId="4D3EAC7E" w14:textId="6054479F" w:rsidR="00EE6572" w:rsidRDefault="00EE6572" w:rsidP="00EE6572">
      <w:pPr>
        <w:pStyle w:val="Heading1"/>
      </w:pPr>
      <w:bookmarkStart w:id="8" w:name="_Toc346632905"/>
      <w:bookmarkStart w:id="9" w:name="_Toc79006172"/>
      <w:r w:rsidRPr="00556627">
        <w:t>Graphic</w:t>
      </w:r>
      <w:bookmarkEnd w:id="8"/>
      <w:bookmarkEnd w:id="9"/>
    </w:p>
    <w:p w14:paraId="4D3EAC85" w14:textId="62BA74A4" w:rsidR="008A3DBB" w:rsidRPr="00F052FC" w:rsidRDefault="00F052FC" w:rsidP="00F052FC">
      <w:pPr>
        <w:pStyle w:val="Heading2"/>
      </w:pPr>
      <w:r w:rsidRPr="00F052FC">
        <w:t>N/A</w:t>
      </w:r>
    </w:p>
    <w:p w14:paraId="4D3EAC86" w14:textId="77777777" w:rsidR="008A3DBB" w:rsidRPr="007B0B96" w:rsidRDefault="008A3DBB" w:rsidP="008A3DBB">
      <w:pPr>
        <w:ind w:left="720"/>
      </w:pPr>
    </w:p>
    <w:p w14:paraId="4D3EAC87" w14:textId="77777777" w:rsidR="00EE6572" w:rsidRPr="00556627" w:rsidRDefault="00EE6572" w:rsidP="00EE6572">
      <w:pPr>
        <w:pStyle w:val="Heading1"/>
      </w:pPr>
      <w:bookmarkStart w:id="10" w:name="_Toc346632906"/>
      <w:bookmarkStart w:id="11" w:name="_Toc79006173"/>
      <w:r w:rsidRPr="00556627">
        <w:t>Responsibilities</w:t>
      </w:r>
      <w:bookmarkEnd w:id="10"/>
      <w:bookmarkEnd w:id="11"/>
    </w:p>
    <w:p w14:paraId="4D3EAC8C" w14:textId="7679E5A3" w:rsidR="00FA1BC0" w:rsidRDefault="00F052FC" w:rsidP="00F052FC">
      <w:pPr>
        <w:pStyle w:val="Heading2"/>
      </w:pPr>
      <w:r>
        <w:t>Metrology</w:t>
      </w:r>
    </w:p>
    <w:p w14:paraId="622C0213" w14:textId="77777777" w:rsidR="00D5085D" w:rsidRPr="00D5085D" w:rsidRDefault="00D5085D" w:rsidP="00D5085D">
      <w:pPr>
        <w:pStyle w:val="Heading3"/>
      </w:pPr>
      <w:r w:rsidRPr="00D5085D">
        <w:t>Maintains this document</w:t>
      </w:r>
    </w:p>
    <w:p w14:paraId="3D6B89BD" w14:textId="42F4BE93" w:rsidR="00D5085D" w:rsidRPr="00D5085D" w:rsidRDefault="00D5085D" w:rsidP="00D5085D">
      <w:pPr>
        <w:pStyle w:val="Heading3"/>
      </w:pPr>
      <w:r>
        <w:t>Maintains the Calibration Plan form</w:t>
      </w:r>
    </w:p>
    <w:p w14:paraId="1F804838" w14:textId="44EDBD5E" w:rsidR="00F052FC" w:rsidRDefault="00F052FC" w:rsidP="00F052FC">
      <w:pPr>
        <w:pStyle w:val="Heading2"/>
      </w:pPr>
      <w:r>
        <w:t>Project Engineering</w:t>
      </w:r>
    </w:p>
    <w:p w14:paraId="6F868607" w14:textId="069C4FDB" w:rsidR="00D5085D" w:rsidRDefault="00D5085D" w:rsidP="00D5085D">
      <w:pPr>
        <w:pStyle w:val="Heading3"/>
      </w:pPr>
      <w:r>
        <w:t>Uses this document to properly fill out a Calibration Plan</w:t>
      </w:r>
    </w:p>
    <w:p w14:paraId="20DE15C1" w14:textId="77777777" w:rsidR="00F052FC" w:rsidRPr="00F052FC" w:rsidRDefault="00F052FC" w:rsidP="00F052FC">
      <w:pPr>
        <w:pStyle w:val="Body2"/>
      </w:pPr>
    </w:p>
    <w:p w14:paraId="4D3EAC8D" w14:textId="77777777" w:rsidR="00EE6572" w:rsidRPr="00556627" w:rsidRDefault="00D96D02" w:rsidP="00EE6572">
      <w:pPr>
        <w:pStyle w:val="Heading1"/>
      </w:pPr>
      <w:bookmarkStart w:id="12" w:name="_Toc79006174"/>
      <w:r>
        <w:t>Instruction</w:t>
      </w:r>
      <w:bookmarkEnd w:id="12"/>
    </w:p>
    <w:p w14:paraId="4D3EAC8F" w14:textId="1BCC49B5" w:rsidR="00FA1BC0" w:rsidRDefault="00CB7ED9" w:rsidP="00D5085D">
      <w:pPr>
        <w:pStyle w:val="Heading2"/>
      </w:pPr>
      <w:r>
        <w:t>Considerations</w:t>
      </w:r>
    </w:p>
    <w:p w14:paraId="073456A9" w14:textId="3A83AB3F" w:rsidR="00CB7ED9" w:rsidRDefault="00CB7ED9" w:rsidP="00CB7ED9">
      <w:pPr>
        <w:pStyle w:val="Heading3"/>
      </w:pPr>
      <w:r>
        <w:t xml:space="preserve">Macros </w:t>
      </w:r>
      <w:r w:rsidRPr="006678EF">
        <w:rPr>
          <w:u w:val="single"/>
        </w:rPr>
        <w:t>must</w:t>
      </w:r>
      <w:r>
        <w:t xml:space="preserve"> be enabled to interact with the calibration plan form. If not already enabled on the workstation, click “Enable Content” at the prompt towards the top of the window</w:t>
      </w:r>
      <w:r w:rsidR="00F13042">
        <w:t>.</w:t>
      </w:r>
    </w:p>
    <w:p w14:paraId="5FAA65B1" w14:textId="2E3105DC" w:rsidR="00CB7ED9" w:rsidRDefault="00CB7ED9" w:rsidP="00CB7ED9">
      <w:pPr>
        <w:pStyle w:val="Body3"/>
        <w:ind w:left="2160"/>
      </w:pPr>
      <w:r>
        <w:rPr>
          <w:noProof/>
        </w:rPr>
        <w:drawing>
          <wp:inline distT="0" distB="0" distL="0" distR="0" wp14:anchorId="2576569A" wp14:editId="1B7D269D">
            <wp:extent cx="4323809" cy="266667"/>
            <wp:effectExtent l="19050" t="19050" r="63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2666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F14E77" w14:textId="5A9D3B28" w:rsidR="00305B4C" w:rsidRDefault="00305B4C" w:rsidP="00305B4C">
      <w:pPr>
        <w:pStyle w:val="Heading3"/>
      </w:pPr>
      <w:r>
        <w:t>All cells that require user input are highlighted with a red, dashed line border (required user input fields). Once an entry is made, the border will disappear. If any cells remain with a red, dashed line border, that means</w:t>
      </w:r>
      <w:r w:rsidR="00BB1835">
        <w:t xml:space="preserve"> </w:t>
      </w:r>
      <w:r>
        <w:t>the calibration plan is not yet complete.</w:t>
      </w:r>
    </w:p>
    <w:p w14:paraId="61111F3A" w14:textId="77777777" w:rsidR="006678EF" w:rsidRPr="00305B4C" w:rsidRDefault="006678EF" w:rsidP="006678EF">
      <w:pPr>
        <w:pStyle w:val="Heading3"/>
      </w:pPr>
      <w:r>
        <w:t>Do not enter any information in a location that is not a required user input field as it could negatively impact the functionality of the form. The only exception to this is the “Notes” section which is not formatted as a “required user input field”.</w:t>
      </w:r>
    </w:p>
    <w:p w14:paraId="29BA8A7C" w14:textId="0893C22E" w:rsidR="004E6700" w:rsidRDefault="004E6700" w:rsidP="004E6700">
      <w:pPr>
        <w:pStyle w:val="Heading3"/>
      </w:pPr>
      <w:r>
        <w:t>Do not add/remove any rows</w:t>
      </w:r>
      <w:r w:rsidR="00305B4C">
        <w:t>,</w:t>
      </w:r>
      <w:r>
        <w:t xml:space="preserve"> columns</w:t>
      </w:r>
      <w:r w:rsidR="00305B4C">
        <w:t>, or cells</w:t>
      </w:r>
      <w:r>
        <w:t xml:space="preserve"> </w:t>
      </w:r>
      <w:r w:rsidR="00305B4C">
        <w:t>to/</w:t>
      </w:r>
      <w:r>
        <w:t xml:space="preserve">from the form as logic is built in referencing specific locations in the document that will be negatively </w:t>
      </w:r>
      <w:r w:rsidR="00305B4C">
        <w:t>impact the built-in functionality</w:t>
      </w:r>
      <w:r w:rsidR="009C3D56">
        <w:t>.</w:t>
      </w:r>
    </w:p>
    <w:p w14:paraId="34442874" w14:textId="278D06B9" w:rsidR="004E6700" w:rsidRDefault="004E6700" w:rsidP="004E6700">
      <w:pPr>
        <w:pStyle w:val="Heading3"/>
      </w:pPr>
      <w:r>
        <w:t xml:space="preserve">If at any point, the user needs to start over with the form, either close and reload the file or click the “Reset form” button located on the calibration </w:t>
      </w:r>
      <w:r>
        <w:lastRenderedPageBreak/>
        <w:t>form</w:t>
      </w:r>
      <w:r w:rsidR="009C3D56">
        <w:t>.</w:t>
      </w:r>
    </w:p>
    <w:p w14:paraId="114BAB70" w14:textId="36DB2844" w:rsidR="00275B8C" w:rsidRDefault="00275B8C" w:rsidP="00275B8C">
      <w:pPr>
        <w:pStyle w:val="Heading3"/>
      </w:pPr>
      <w:r>
        <w:t>Unless otherwise specified in the drop-down menu options</w:t>
      </w:r>
      <w:r w:rsidR="00305B4C">
        <w:t xml:space="preserve"> of</w:t>
      </w:r>
      <w:r w:rsidR="00BB1835">
        <w:t xml:space="preserve"> the</w:t>
      </w:r>
      <w:r w:rsidR="00305B4C">
        <w:t xml:space="preserve"> calibration plan form</w:t>
      </w:r>
      <w:r>
        <w:t>, the top most entry is typically the most common selection</w:t>
      </w:r>
      <w:r w:rsidR="009C3D56">
        <w:t>.</w:t>
      </w:r>
    </w:p>
    <w:p w14:paraId="10A4940B" w14:textId="6EC8747E" w:rsidR="00E819DF" w:rsidRPr="00E819DF" w:rsidRDefault="00E819DF" w:rsidP="00E819DF">
      <w:pPr>
        <w:pStyle w:val="Heading3"/>
      </w:pPr>
      <w:r>
        <w:t>There is a &lt;Show/Hide Revision History&gt; button located on the “Form Selection” tab that when clicked will show or hide the “Revision History” tab. This tab contains the details of each revision level.</w:t>
      </w:r>
    </w:p>
    <w:p w14:paraId="0E760121" w14:textId="4DF91A0D" w:rsidR="00CB7ED9" w:rsidRDefault="00CB7ED9" w:rsidP="00CB7ED9">
      <w:pPr>
        <w:pStyle w:val="Heading2"/>
      </w:pPr>
      <w:r>
        <w:t>Instruction</w:t>
      </w:r>
      <w:r w:rsidR="00BB1835">
        <w:t>s</w:t>
      </w:r>
    </w:p>
    <w:p w14:paraId="6F5778B0" w14:textId="14B0C06F" w:rsidR="00416A49" w:rsidRDefault="00416A49" w:rsidP="00416A49">
      <w:pPr>
        <w:pStyle w:val="Heading3"/>
      </w:pPr>
      <w:r>
        <w:t>Open the calibration plan form at the link below</w:t>
      </w:r>
      <w:r w:rsidR="009C3D56">
        <w:t>:</w:t>
      </w:r>
    </w:p>
    <w:p w14:paraId="20035E0A" w14:textId="77777777" w:rsidR="00303177" w:rsidRDefault="00E819DF" w:rsidP="00303177">
      <w:pPr>
        <w:pStyle w:val="Heading4"/>
      </w:pPr>
      <w:hyperlink r:id="rId13" w:history="1">
        <w:r w:rsidR="00303177">
          <w:rPr>
            <w:rStyle w:val="Hyperlink"/>
          </w:rPr>
          <w:t>\\mspdata1\Manufacturing\Masters\Metrology\Key Documents\Factory Calibration QMS and WI\Calibration Plan</w:t>
        </w:r>
      </w:hyperlink>
    </w:p>
    <w:p w14:paraId="5EDE34D5" w14:textId="5BD30EC1" w:rsidR="00416A49" w:rsidRDefault="00416A49" w:rsidP="00416A49">
      <w:pPr>
        <w:pStyle w:val="Heading3"/>
      </w:pPr>
      <w:r w:rsidRPr="00416A49">
        <w:rPr>
          <w:b/>
          <w:u w:val="single"/>
        </w:rPr>
        <w:t>Note:</w:t>
      </w:r>
      <w:r>
        <w:t xml:space="preserve"> The opening screen, “Form Selection”, is the launch point for selecting the calibration plan form for the </w:t>
      </w:r>
      <w:r w:rsidR="000514C1">
        <w:t>equipment</w:t>
      </w:r>
      <w:r>
        <w:t xml:space="preserve"> to be calibrated</w:t>
      </w:r>
      <w:r w:rsidR="009C3D56">
        <w:t>.</w:t>
      </w:r>
    </w:p>
    <w:p w14:paraId="1AB58DF9" w14:textId="4AE9F74D" w:rsidR="00416A49" w:rsidRDefault="00416A49" w:rsidP="00416A49">
      <w:pPr>
        <w:pStyle w:val="Heading3"/>
      </w:pPr>
      <w:r>
        <w:t>In the drop-down menu, select the type of equipment to be calibrated</w:t>
      </w:r>
      <w:r w:rsidR="009C3D56">
        <w:t>.</w:t>
      </w:r>
    </w:p>
    <w:p w14:paraId="142D9E13" w14:textId="0CC1221D" w:rsidR="00416A49" w:rsidRDefault="00416A49" w:rsidP="00416A49">
      <w:pPr>
        <w:pStyle w:val="Heading3"/>
      </w:pPr>
      <w:r>
        <w:t>Click the &lt;Create Form&gt; button</w:t>
      </w:r>
      <w:r w:rsidR="009C3D56">
        <w:t>.</w:t>
      </w:r>
    </w:p>
    <w:p w14:paraId="4B0AA0B7" w14:textId="68465D8B" w:rsidR="00416A49" w:rsidRDefault="00F3163D" w:rsidP="00416A49">
      <w:pPr>
        <w:pStyle w:val="Heading3"/>
      </w:pPr>
      <w:r w:rsidRPr="00F3163D">
        <w:rPr>
          <w:b/>
          <w:u w:val="single"/>
        </w:rPr>
        <w:t>Note:</w:t>
      </w:r>
      <w:r>
        <w:t xml:space="preserve"> The unique calibration plan form based on the equipment selected will be made available</w:t>
      </w:r>
      <w:r w:rsidR="009C3D56">
        <w:t>.</w:t>
      </w:r>
    </w:p>
    <w:p w14:paraId="1D3F6E10" w14:textId="6E7F815F" w:rsidR="00F3163D" w:rsidRDefault="00F3163D" w:rsidP="00F3163D">
      <w:pPr>
        <w:pStyle w:val="Heading3"/>
      </w:pPr>
      <w:r>
        <w:t>Start by filling out the header information of the calibration plan form</w:t>
      </w:r>
      <w:r w:rsidR="009C3D56">
        <w:t>.</w:t>
      </w:r>
    </w:p>
    <w:p w14:paraId="3A349A36" w14:textId="1CFB9D16" w:rsidR="00F3163D" w:rsidRDefault="009C3D56" w:rsidP="00F3163D">
      <w:pPr>
        <w:pStyle w:val="Heading4"/>
      </w:pPr>
      <w:r>
        <w:t>Date</w:t>
      </w:r>
    </w:p>
    <w:p w14:paraId="6E99AF5D" w14:textId="7B6D0527" w:rsidR="00F3163D" w:rsidRPr="00F3163D" w:rsidRDefault="00F3163D" w:rsidP="00F3163D">
      <w:pPr>
        <w:pStyle w:val="Heading5"/>
      </w:pPr>
      <w:r w:rsidRPr="00F3163D">
        <w:t>This is the date that the calibration plan was created</w:t>
      </w:r>
      <w:r w:rsidR="009C3D56">
        <w:t>.</w:t>
      </w:r>
    </w:p>
    <w:p w14:paraId="2F5A324C" w14:textId="2A03803F" w:rsidR="00F3163D" w:rsidRDefault="00F3163D" w:rsidP="00F3163D">
      <w:pPr>
        <w:pStyle w:val="Heading4"/>
      </w:pPr>
      <w:r>
        <w:t>Contact</w:t>
      </w:r>
    </w:p>
    <w:p w14:paraId="635BA7E2" w14:textId="7BC62457" w:rsidR="00F3163D" w:rsidRPr="00F3163D" w:rsidRDefault="00F3163D" w:rsidP="00F3163D">
      <w:pPr>
        <w:pStyle w:val="Heading5"/>
      </w:pPr>
      <w:r>
        <w:t>This is the contact name of the individual that created the calibration plan</w:t>
      </w:r>
      <w:r w:rsidR="009C3D56">
        <w:t>.</w:t>
      </w:r>
    </w:p>
    <w:p w14:paraId="51D16E0F" w14:textId="398F4B41" w:rsidR="00F3163D" w:rsidRDefault="00F3163D" w:rsidP="00F3163D">
      <w:pPr>
        <w:pStyle w:val="Heading4"/>
      </w:pPr>
      <w:r>
        <w:t>WBS Element</w:t>
      </w:r>
    </w:p>
    <w:p w14:paraId="4946CB5D" w14:textId="206BAA92" w:rsidR="00F3163D" w:rsidRPr="00F3163D" w:rsidRDefault="00F3163D" w:rsidP="00F3163D">
      <w:pPr>
        <w:pStyle w:val="Heading5"/>
      </w:pPr>
      <w:r>
        <w:t>This is the project number linked with this calibration</w:t>
      </w:r>
      <w:r w:rsidR="009C3D56">
        <w:t>.</w:t>
      </w:r>
    </w:p>
    <w:p w14:paraId="20A54626" w14:textId="5794FC2B" w:rsidR="00F3163D" w:rsidRDefault="00F3163D" w:rsidP="00F3163D">
      <w:pPr>
        <w:pStyle w:val="Heading4"/>
      </w:pPr>
      <w:r>
        <w:t>Extension</w:t>
      </w:r>
    </w:p>
    <w:p w14:paraId="099AE2A1" w14:textId="5D7B7130" w:rsidR="00F3163D" w:rsidRPr="00F3163D" w:rsidRDefault="00F3163D" w:rsidP="00F3163D">
      <w:pPr>
        <w:pStyle w:val="Heading5"/>
      </w:pPr>
      <w:r>
        <w:t>This is the contact phone number for the creator of the calibration plan</w:t>
      </w:r>
      <w:r w:rsidR="009C3D56">
        <w:t>.</w:t>
      </w:r>
    </w:p>
    <w:p w14:paraId="372C8630" w14:textId="2D23BD40" w:rsidR="00F3163D" w:rsidRDefault="00F3163D" w:rsidP="00F3163D">
      <w:pPr>
        <w:pStyle w:val="Heading4"/>
      </w:pPr>
      <w:r>
        <w:t>Customer Name</w:t>
      </w:r>
    </w:p>
    <w:p w14:paraId="4F2016F1" w14:textId="63B22995" w:rsidR="00F3163D" w:rsidRDefault="00F3163D" w:rsidP="00F3163D">
      <w:pPr>
        <w:pStyle w:val="Heading5"/>
      </w:pPr>
      <w:r>
        <w:lastRenderedPageBreak/>
        <w:t>This is the name of the Customer/End User that the equipment is being calibrated for</w:t>
      </w:r>
      <w:r w:rsidR="009C3D56">
        <w:t>.</w:t>
      </w:r>
    </w:p>
    <w:p w14:paraId="63DDF750" w14:textId="44F22F97" w:rsidR="009640DE" w:rsidRPr="009640DE" w:rsidRDefault="009640DE" w:rsidP="009640DE">
      <w:pPr>
        <w:pStyle w:val="Heading5"/>
      </w:pPr>
      <w:r>
        <w:t>The Customer Name should be identical to the name as used in SAP, whenever possible</w:t>
      </w:r>
      <w:r w:rsidR="009C3D56">
        <w:t>.</w:t>
      </w:r>
    </w:p>
    <w:p w14:paraId="3A59E35A" w14:textId="1BE2ACE1" w:rsidR="00F3163D" w:rsidRDefault="00101DBA" w:rsidP="00F3163D">
      <w:pPr>
        <w:pStyle w:val="Heading3"/>
      </w:pPr>
      <w:r>
        <w:t xml:space="preserve">Fill out the unique calibration </w:t>
      </w:r>
      <w:r w:rsidR="00C61EDC">
        <w:t>requirements</w:t>
      </w:r>
      <w:r>
        <w:t xml:space="preserve"> for the equipment</w:t>
      </w:r>
    </w:p>
    <w:p w14:paraId="6FC4020F" w14:textId="1A18945E" w:rsidR="00BC77CF" w:rsidRDefault="00BC77CF" w:rsidP="00BC77CF">
      <w:pPr>
        <w:pStyle w:val="Heading4"/>
      </w:pPr>
      <w:r>
        <w:t xml:space="preserve">If there are questions about the content of the calibration plan form, contact </w:t>
      </w:r>
      <w:r w:rsidR="00C61EDC">
        <w:t xml:space="preserve">the </w:t>
      </w:r>
      <w:r>
        <w:t>Tech</w:t>
      </w:r>
      <w:r w:rsidR="00B35FF9">
        <w:t>nician</w:t>
      </w:r>
      <w:r>
        <w:t xml:space="preserve"> that works within the applicable calibration discipline or contact the Staff </w:t>
      </w:r>
      <w:proofErr w:type="spellStart"/>
      <w:r>
        <w:t>Metrologist</w:t>
      </w:r>
      <w:proofErr w:type="spellEnd"/>
      <w:r w:rsidR="009C3D56">
        <w:t>.</w:t>
      </w:r>
    </w:p>
    <w:p w14:paraId="4129E26B" w14:textId="3C008BD4" w:rsidR="00B534CF" w:rsidRDefault="000514C1" w:rsidP="00B534CF">
      <w:pPr>
        <w:pStyle w:val="Heading3"/>
      </w:pPr>
      <w:r>
        <w:t xml:space="preserve">Any comments or extra information to be communicated to the Technician should be </w:t>
      </w:r>
      <w:r w:rsidR="00C61EDC">
        <w:t>entered</w:t>
      </w:r>
      <w:r>
        <w:t xml:space="preserve"> in the “Notes” Section</w:t>
      </w:r>
      <w:r w:rsidR="009C3D56">
        <w:t>.</w:t>
      </w:r>
    </w:p>
    <w:p w14:paraId="5B6A8B8E" w14:textId="77777777" w:rsidR="00C61EDC" w:rsidRDefault="000514C1" w:rsidP="00C61EDC">
      <w:pPr>
        <w:pStyle w:val="Heading3"/>
      </w:pPr>
      <w:r>
        <w:t>Once all required</w:t>
      </w:r>
      <w:r w:rsidR="00305B4C">
        <w:t xml:space="preserve"> user</w:t>
      </w:r>
      <w:r>
        <w:t xml:space="preserve"> </w:t>
      </w:r>
      <w:r w:rsidR="00305B4C">
        <w:t xml:space="preserve">input </w:t>
      </w:r>
      <w:r>
        <w:t>fields are filled out</w:t>
      </w:r>
      <w:r w:rsidR="00C61EDC">
        <w:t xml:space="preserve"> completely</w:t>
      </w:r>
      <w:r>
        <w:t xml:space="preserve">, </w:t>
      </w:r>
      <w:r w:rsidR="00C61EDC">
        <w:t>do the following:</w:t>
      </w:r>
    </w:p>
    <w:p w14:paraId="7B5C3ED3" w14:textId="7C0107E6" w:rsidR="00C61EDC" w:rsidRDefault="00C61EDC" w:rsidP="00C61EDC">
      <w:pPr>
        <w:pStyle w:val="Heading4"/>
      </w:pPr>
      <w:r>
        <w:t>C</w:t>
      </w:r>
      <w:r w:rsidR="000514C1">
        <w:t>lick the &lt;Save As PDF&gt; button</w:t>
      </w:r>
      <w:r>
        <w:t xml:space="preserve"> if the calibration plan is </w:t>
      </w:r>
      <w:r w:rsidRPr="00C61EDC">
        <w:rPr>
          <w:u w:val="single"/>
        </w:rPr>
        <w:t>not</w:t>
      </w:r>
      <w:r>
        <w:t xml:space="preserve"> for a single axis force transducer greater than 220kip</w:t>
      </w:r>
      <w:r w:rsidR="00BB1835">
        <w:t xml:space="preserve"> (1000kN)</w:t>
      </w:r>
      <w:r w:rsidR="009C3D56">
        <w:t>.</w:t>
      </w:r>
    </w:p>
    <w:p w14:paraId="5A4E583E" w14:textId="3E23F6FF" w:rsidR="00C61EDC" w:rsidRPr="00C61EDC" w:rsidRDefault="00C61EDC" w:rsidP="00C61EDC">
      <w:pPr>
        <w:pStyle w:val="Heading4"/>
      </w:pPr>
      <w:r>
        <w:t xml:space="preserve">Click the &lt;Save As PDF and </w:t>
      </w:r>
      <w:r w:rsidR="0099632E">
        <w:t>E-</w:t>
      </w:r>
      <w:r>
        <w:t>mail to Vendor (Tovey)&gt; button if the calibration is for a single axis force transducer greater than 220kip</w:t>
      </w:r>
      <w:r w:rsidR="00BB1835">
        <w:t xml:space="preserve"> (1000 </w:t>
      </w:r>
      <w:proofErr w:type="spellStart"/>
      <w:r w:rsidR="00BB1835">
        <w:t>kN</w:t>
      </w:r>
      <w:proofErr w:type="spellEnd"/>
      <w:r w:rsidR="00BB1835">
        <w:t>)</w:t>
      </w:r>
      <w:r w:rsidR="0099632E">
        <w:t xml:space="preserve">. See </w:t>
      </w:r>
      <w:r w:rsidR="0099632E" w:rsidRPr="0099632E">
        <w:rPr>
          <w:b/>
        </w:rPr>
        <w:t xml:space="preserve">Section </w:t>
      </w:r>
      <w:r w:rsidR="0099632E" w:rsidRPr="0099632E">
        <w:rPr>
          <w:b/>
        </w:rPr>
        <w:fldChar w:fldCharType="begin"/>
      </w:r>
      <w:r w:rsidR="0099632E" w:rsidRPr="0099632E">
        <w:rPr>
          <w:b/>
        </w:rPr>
        <w:instrText xml:space="preserve"> REF _Ref83995122 \r \h </w:instrText>
      </w:r>
      <w:r w:rsidR="0099632E">
        <w:rPr>
          <w:b/>
        </w:rPr>
        <w:instrText xml:space="preserve"> \* MERGEFORMAT </w:instrText>
      </w:r>
      <w:r w:rsidR="0099632E" w:rsidRPr="0099632E">
        <w:rPr>
          <w:b/>
        </w:rPr>
      </w:r>
      <w:r w:rsidR="0099632E" w:rsidRPr="0099632E">
        <w:rPr>
          <w:b/>
        </w:rPr>
        <w:fldChar w:fldCharType="separate"/>
      </w:r>
      <w:r w:rsidR="009C3D56">
        <w:rPr>
          <w:b/>
        </w:rPr>
        <w:t>6.3.4</w:t>
      </w:r>
      <w:r w:rsidR="0099632E" w:rsidRPr="0099632E">
        <w:rPr>
          <w:b/>
        </w:rPr>
        <w:fldChar w:fldCharType="end"/>
      </w:r>
      <w:r w:rsidR="0099632E">
        <w:t xml:space="preserve"> for further details.</w:t>
      </w:r>
    </w:p>
    <w:p w14:paraId="2343C579" w14:textId="39DF17BD" w:rsidR="00C84E38" w:rsidRDefault="00C84E38" w:rsidP="000514C1">
      <w:pPr>
        <w:pStyle w:val="Heading3"/>
      </w:pPr>
      <w:r>
        <w:t>Save the file to a local location where the file can be easily retrieved such as the Desktop.</w:t>
      </w:r>
    </w:p>
    <w:p w14:paraId="78FA37CB" w14:textId="6F7CD6A7" w:rsidR="000514C1" w:rsidRPr="000514C1" w:rsidRDefault="000514C1" w:rsidP="000514C1">
      <w:pPr>
        <w:pStyle w:val="Heading3"/>
      </w:pPr>
      <w:r>
        <w:t>Attach the PDF file to the applicable POND project folder</w:t>
      </w:r>
      <w:r w:rsidR="009C3D56">
        <w:t>.</w:t>
      </w:r>
    </w:p>
    <w:p w14:paraId="2D0C7F0D" w14:textId="01146BF6" w:rsidR="00CB7ED9" w:rsidRDefault="00A32E54" w:rsidP="00CB7ED9">
      <w:pPr>
        <w:pStyle w:val="Heading2"/>
      </w:pPr>
      <w:r>
        <w:t>Logic Buttons on Form</w:t>
      </w:r>
    </w:p>
    <w:p w14:paraId="077E75C4" w14:textId="30EE045B" w:rsidR="00A32E54" w:rsidRDefault="00A32E54" w:rsidP="00A32E54">
      <w:pPr>
        <w:pStyle w:val="Heading3"/>
      </w:pPr>
      <w:r>
        <w:rPr>
          <w:noProof/>
        </w:rPr>
        <w:drawing>
          <wp:inline distT="0" distB="0" distL="0" distR="0" wp14:anchorId="3901C492" wp14:editId="5D16ABD3">
            <wp:extent cx="1571429" cy="400000"/>
            <wp:effectExtent l="19050" t="19050" r="10160" b="196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4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29D566" w14:textId="5C8D7AEF" w:rsidR="00A32E54" w:rsidRPr="00A32E54" w:rsidRDefault="007F46F7" w:rsidP="00A32E54">
      <w:pPr>
        <w:pStyle w:val="Heading4"/>
      </w:pPr>
      <w:r>
        <w:t>This button is used to save the completed calibration plan form in the required PDF format</w:t>
      </w:r>
      <w:r w:rsidR="009C3D56">
        <w:t>.</w:t>
      </w:r>
    </w:p>
    <w:p w14:paraId="54A75AFB" w14:textId="6C8AEEC5" w:rsidR="00A32E54" w:rsidRDefault="00A32E54" w:rsidP="00A32E54">
      <w:pPr>
        <w:pStyle w:val="Heading3"/>
      </w:pPr>
      <w:r>
        <w:rPr>
          <w:noProof/>
        </w:rPr>
        <w:drawing>
          <wp:inline distT="0" distB="0" distL="0" distR="0" wp14:anchorId="28F6EC56" wp14:editId="00AF9C46">
            <wp:extent cx="1571429" cy="428571"/>
            <wp:effectExtent l="19050" t="19050" r="1016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4285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392850" w14:textId="627A4B82" w:rsidR="00A32E54" w:rsidRDefault="007F46F7" w:rsidP="00A32E54">
      <w:pPr>
        <w:pStyle w:val="Heading4"/>
      </w:pPr>
      <w:r>
        <w:t>This button is used to reset the open calibration form to the blank configuration. Alternatively, the calibration plan form file can be closed and reopened to achieve a similar result.</w:t>
      </w:r>
    </w:p>
    <w:p w14:paraId="00559E15" w14:textId="1071F55C" w:rsidR="00A32E54" w:rsidRDefault="00A32E54" w:rsidP="00A32E54">
      <w:pPr>
        <w:pStyle w:val="Heading3"/>
      </w:pPr>
      <w:r>
        <w:rPr>
          <w:noProof/>
        </w:rPr>
        <w:lastRenderedPageBreak/>
        <w:drawing>
          <wp:inline distT="0" distB="0" distL="0" distR="0" wp14:anchorId="353116B5" wp14:editId="5EFC99CA">
            <wp:extent cx="1561905" cy="419048"/>
            <wp:effectExtent l="19050" t="19050" r="19685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4190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DE7162" w14:textId="199E2CE2" w:rsidR="00A32E54" w:rsidRPr="00A32E54" w:rsidRDefault="00A32E54" w:rsidP="00A32E54">
      <w:pPr>
        <w:pStyle w:val="Heading4"/>
      </w:pPr>
      <w:r>
        <w:t xml:space="preserve">This button is used to provide feedback or ask questions directly to Calibration </w:t>
      </w:r>
      <w:r w:rsidR="009C3D56">
        <w:t xml:space="preserve">and Metrology </w:t>
      </w:r>
      <w:r>
        <w:t>support personnel</w:t>
      </w:r>
      <w:r w:rsidR="009C3D56">
        <w:t>.</w:t>
      </w:r>
    </w:p>
    <w:p w14:paraId="1C4EB618" w14:textId="1BD81167" w:rsidR="00A32E54" w:rsidRDefault="00A32E54" w:rsidP="00A32E54">
      <w:pPr>
        <w:pStyle w:val="Heading3"/>
      </w:pPr>
      <w:bookmarkStart w:id="13" w:name="_Ref83995122"/>
      <w:r>
        <w:rPr>
          <w:noProof/>
        </w:rPr>
        <w:drawing>
          <wp:inline distT="0" distB="0" distL="0" distR="0" wp14:anchorId="78CB43AE" wp14:editId="7553678E">
            <wp:extent cx="1571429" cy="409524"/>
            <wp:effectExtent l="19050" t="19050" r="1016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4095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13"/>
    </w:p>
    <w:p w14:paraId="47BC4BCD" w14:textId="09D5E152" w:rsidR="007F46F7" w:rsidRDefault="007F46F7" w:rsidP="00A32E54">
      <w:pPr>
        <w:pStyle w:val="Heading4"/>
      </w:pPr>
      <w:r w:rsidRPr="007F46F7">
        <w:rPr>
          <w:b/>
          <w:u w:val="single"/>
        </w:rPr>
        <w:t>Note:</w:t>
      </w:r>
      <w:r>
        <w:t xml:space="preserve"> This button is only available on the calibration plan form for “Force</w:t>
      </w:r>
      <w:r w:rsidR="009C3D56">
        <w:t xml:space="preserve"> (Single Axis)</w:t>
      </w:r>
      <w:r>
        <w:t>”</w:t>
      </w:r>
      <w:r w:rsidR="009C3D56">
        <w:t>.</w:t>
      </w:r>
    </w:p>
    <w:p w14:paraId="05C4DB3D" w14:textId="1DA557BC" w:rsidR="007F46F7" w:rsidRPr="007F46F7" w:rsidRDefault="007F46F7" w:rsidP="007F46F7">
      <w:pPr>
        <w:pStyle w:val="Heading4"/>
      </w:pPr>
      <w:r>
        <w:rPr>
          <w:b/>
          <w:u w:val="single"/>
        </w:rPr>
        <w:t>Note:</w:t>
      </w:r>
      <w:r w:rsidRPr="007F46F7">
        <w:t xml:space="preserve"> Logic is built into the form that will </w:t>
      </w:r>
      <w:r>
        <w:t>check for a compatible transducer before attaching the completed calibration plan form to the e</w:t>
      </w:r>
      <w:r w:rsidR="0099632E">
        <w:t>-</w:t>
      </w:r>
      <w:r>
        <w:t>mail. If a transducer is selected that is not applicable, an error message will display on the screen.</w:t>
      </w:r>
    </w:p>
    <w:p w14:paraId="4B206626" w14:textId="07632B98" w:rsidR="00A32E54" w:rsidRPr="00A32E54" w:rsidRDefault="00A32E54" w:rsidP="00A32E54">
      <w:pPr>
        <w:pStyle w:val="Heading4"/>
      </w:pPr>
      <w:r>
        <w:t>This button is used when creating a calibration plan form for a force transducer that has a capacity exceeding that of the capability of the Calibration</w:t>
      </w:r>
      <w:r w:rsidR="00BB1835">
        <w:t xml:space="preserve"> and </w:t>
      </w:r>
      <w:r>
        <w:t>Metrology Laboratory. After saving the form as a PDF, it will attach the file to an e-mail addressed to the external calibration service provider communicating the calibration requirements.</w:t>
      </w:r>
    </w:p>
    <w:p w14:paraId="16904E11" w14:textId="0362AAED" w:rsidR="00A32E54" w:rsidRDefault="00A32E54" w:rsidP="00A32E54">
      <w:pPr>
        <w:pStyle w:val="Heading3"/>
      </w:pPr>
      <w:r>
        <w:rPr>
          <w:noProof/>
        </w:rPr>
        <w:drawing>
          <wp:inline distT="0" distB="0" distL="0" distR="0" wp14:anchorId="21773366" wp14:editId="2607B330">
            <wp:extent cx="1561905" cy="457143"/>
            <wp:effectExtent l="19050" t="19050" r="19685" b="196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4571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440050" w14:textId="544BAB6A" w:rsidR="00A32E54" w:rsidRDefault="007F46F7" w:rsidP="00A32E54">
      <w:pPr>
        <w:pStyle w:val="Heading4"/>
      </w:pPr>
      <w:r>
        <w:t>This button is used to close the current calibration form that is open and return to the original form selection view</w:t>
      </w:r>
      <w:r w:rsidR="009C3D56">
        <w:t>.</w:t>
      </w:r>
    </w:p>
    <w:p w14:paraId="4B02A494" w14:textId="127911C0" w:rsidR="000A2E8D" w:rsidRDefault="000A2E8D" w:rsidP="000A2E8D">
      <w:pPr>
        <w:pStyle w:val="Heading2"/>
      </w:pPr>
      <w:r>
        <w:t>Appendix</w:t>
      </w:r>
    </w:p>
    <w:p w14:paraId="49AAC0AD" w14:textId="75FBDDF7" w:rsidR="000A2E8D" w:rsidRDefault="000A2E8D" w:rsidP="000A2E8D">
      <w:pPr>
        <w:pStyle w:val="Heading3"/>
      </w:pPr>
      <w:r>
        <w:t xml:space="preserve">Conditioner based calibrations </w:t>
      </w:r>
      <w:r w:rsidR="00B35FF9">
        <w:t>versus</w:t>
      </w:r>
      <w:r>
        <w:t xml:space="preserve"> mV/V</w:t>
      </w:r>
      <w:r w:rsidR="00BB1835">
        <w:t xml:space="preserve"> sensitivity calibrations</w:t>
      </w:r>
      <w:r w:rsidR="009C3D56">
        <w:t>.</w:t>
      </w:r>
    </w:p>
    <w:p w14:paraId="3FF361B3" w14:textId="5A7F527A" w:rsidR="00BB1835" w:rsidRDefault="000A2E8D" w:rsidP="000A2E8D">
      <w:pPr>
        <w:pStyle w:val="Heading4"/>
      </w:pPr>
      <w:r>
        <w:t>Conditioner based calibrations utilize MTS controller electronics</w:t>
      </w:r>
      <w:r w:rsidR="009C3D56">
        <w:t>.</w:t>
      </w:r>
    </w:p>
    <w:p w14:paraId="73F3C899" w14:textId="618BF500" w:rsidR="000A2E8D" w:rsidRDefault="00BB1835" w:rsidP="000A2E8D">
      <w:pPr>
        <w:pStyle w:val="Heading4"/>
      </w:pPr>
      <w:r>
        <w:t>Conditioner based calibrations are performed with specific MTS controller electronics and a sensor file is created</w:t>
      </w:r>
      <w:r w:rsidR="009C3D56">
        <w:t>.</w:t>
      </w:r>
    </w:p>
    <w:p w14:paraId="529B4DC8" w14:textId="5142E34E" w:rsidR="000A2E8D" w:rsidRDefault="00BB1835" w:rsidP="000A2E8D">
      <w:pPr>
        <w:pStyle w:val="Heading4"/>
      </w:pPr>
      <w:r>
        <w:t xml:space="preserve">mV/V sensitivity calibrations </w:t>
      </w:r>
      <w:r w:rsidR="000A2E8D">
        <w:t>are utilized for calibrations that do not require a calibration linked to the electronics</w:t>
      </w:r>
      <w:r w:rsidR="009C3D56">
        <w:t>.</w:t>
      </w:r>
    </w:p>
    <w:p w14:paraId="7C7C0E9C" w14:textId="0E170D2B" w:rsidR="00BB1835" w:rsidRPr="00BB1835" w:rsidRDefault="00BB1835" w:rsidP="00BB1835">
      <w:pPr>
        <w:pStyle w:val="Heading4"/>
      </w:pPr>
      <w:r>
        <w:t>mV/V sensitivity calibrations are performed with stand-alone transducers not directly linked or used with MTS controller electronics</w:t>
      </w:r>
      <w:r w:rsidR="009C3D56">
        <w:t>.</w:t>
      </w:r>
    </w:p>
    <w:p w14:paraId="5302EB29" w14:textId="5C0F539E" w:rsidR="000A2E8D" w:rsidRDefault="000A2E8D" w:rsidP="000A2E8D">
      <w:pPr>
        <w:pStyle w:val="Heading3"/>
      </w:pPr>
      <w:r>
        <w:lastRenderedPageBreak/>
        <w:t>Conditioner Model</w:t>
      </w:r>
    </w:p>
    <w:p w14:paraId="5307B5BB" w14:textId="2560D854" w:rsidR="000A2E8D" w:rsidRDefault="000A2E8D" w:rsidP="000A2E8D">
      <w:pPr>
        <w:pStyle w:val="Heading4"/>
      </w:pPr>
      <w:r>
        <w:t>The most common DUC to select is a 494.</w:t>
      </w:r>
      <w:r w:rsidR="00153450">
        <w:t>16 or 494.26</w:t>
      </w:r>
      <w:r w:rsidR="009C3D56">
        <w:t>.</w:t>
      </w:r>
    </w:p>
    <w:p w14:paraId="4D3EAC90" w14:textId="0F57E0B7" w:rsidR="00FA1BC0" w:rsidRDefault="00153450" w:rsidP="00153450">
      <w:pPr>
        <w:pStyle w:val="Heading4"/>
      </w:pPr>
      <w:r w:rsidRPr="00153450">
        <w:t>The 494.21 DUC is typically used for multi-range Elastomer calibrations only</w:t>
      </w:r>
      <w:r w:rsidR="009C3D56">
        <w:t>.</w:t>
      </w:r>
    </w:p>
    <w:p w14:paraId="10BF6CE8" w14:textId="7AEC0C58" w:rsidR="00153450" w:rsidRDefault="00153450" w:rsidP="00153450">
      <w:pPr>
        <w:pStyle w:val="Heading3"/>
      </w:pPr>
      <w:r>
        <w:t>Conditioner Configuration (8-</w:t>
      </w:r>
      <w:r w:rsidR="00734159">
        <w:t>W</w:t>
      </w:r>
      <w:r>
        <w:t>ire vs 6-</w:t>
      </w:r>
      <w:r w:rsidR="00734159">
        <w:t>W</w:t>
      </w:r>
      <w:r>
        <w:t>ire vs 4-</w:t>
      </w:r>
      <w:r w:rsidR="00734159">
        <w:t>W</w:t>
      </w:r>
      <w:r>
        <w:t>ire)</w:t>
      </w:r>
    </w:p>
    <w:p w14:paraId="371C8294" w14:textId="395489EC" w:rsidR="00153450" w:rsidRDefault="00153450" w:rsidP="00153450">
      <w:pPr>
        <w:pStyle w:val="Heading4"/>
      </w:pPr>
      <w:r>
        <w:t>What options are available to the user are calibration discipline specific (e.g. not every discipline will offer 4-</w:t>
      </w:r>
      <w:r w:rsidR="00734159">
        <w:t>W</w:t>
      </w:r>
      <w:r>
        <w:t>ire)</w:t>
      </w:r>
      <w:r w:rsidR="009C3D56">
        <w:t>.</w:t>
      </w:r>
    </w:p>
    <w:p w14:paraId="1AC1C538" w14:textId="7B3BFA79" w:rsidR="00153450" w:rsidRDefault="00153450" w:rsidP="00153450">
      <w:pPr>
        <w:pStyle w:val="Heading4"/>
      </w:pPr>
      <w:r>
        <w:t>The 8-</w:t>
      </w:r>
      <w:r w:rsidR="00734159">
        <w:t>W</w:t>
      </w:r>
      <w:r>
        <w:t>ire configuration is the standard and most recommended configuration</w:t>
      </w:r>
      <w:r w:rsidR="009C3D56">
        <w:t>.</w:t>
      </w:r>
    </w:p>
    <w:p w14:paraId="4B5624D5" w14:textId="4704E8B2" w:rsidR="00153450" w:rsidRDefault="00734159" w:rsidP="00153450">
      <w:pPr>
        <w:pStyle w:val="Heading4"/>
      </w:pPr>
      <w:r>
        <w:t>The 4-Wire configuration is typically used with AC-Mode transducers such as LVDTs</w:t>
      </w:r>
      <w:r w:rsidR="009C3D56">
        <w:t>.</w:t>
      </w:r>
    </w:p>
    <w:p w14:paraId="3A4C3615" w14:textId="7F7B3FBF" w:rsidR="00734159" w:rsidRDefault="00734159" w:rsidP="00734159">
      <w:pPr>
        <w:pStyle w:val="Heading3"/>
      </w:pPr>
      <w:r>
        <w:t>Options</w:t>
      </w:r>
    </w:p>
    <w:p w14:paraId="18C3A783" w14:textId="225FCE81" w:rsidR="00734159" w:rsidRDefault="00C642A5" w:rsidP="00734159">
      <w:pPr>
        <w:pStyle w:val="Heading4"/>
      </w:pPr>
      <w:r>
        <w:t>Select a non-TEDS or TEDS option depending on what connector the transducer has or, in the case of Extensometers, if a TEDS dongle is required</w:t>
      </w:r>
      <w:r w:rsidR="009C3D56">
        <w:t>.</w:t>
      </w:r>
    </w:p>
    <w:p w14:paraId="75A4C887" w14:textId="66B39B73" w:rsidR="00C642A5" w:rsidRDefault="00C642A5" w:rsidP="00C642A5">
      <w:pPr>
        <w:pStyle w:val="Heading3"/>
      </w:pPr>
      <w:r>
        <w:t>Calibration Range Maximum</w:t>
      </w:r>
    </w:p>
    <w:p w14:paraId="135F8583" w14:textId="25C1ED29" w:rsidR="00C642A5" w:rsidRDefault="00C642A5" w:rsidP="00C642A5">
      <w:pPr>
        <w:pStyle w:val="Heading4"/>
      </w:pPr>
      <w:r>
        <w:t>This is defined as the full scale value required for the calibration</w:t>
      </w:r>
      <w:r w:rsidR="009C3D56">
        <w:t>.</w:t>
      </w:r>
    </w:p>
    <w:p w14:paraId="76CEE8BB" w14:textId="5081FC89" w:rsidR="00C642A5" w:rsidRDefault="00C642A5" w:rsidP="00C642A5">
      <w:pPr>
        <w:pStyle w:val="Heading4"/>
      </w:pPr>
      <w:r>
        <w:t>This can be but is not always the full scale capacity of the transducer</w:t>
      </w:r>
      <w:r w:rsidR="009C3D56">
        <w:t>.</w:t>
      </w:r>
    </w:p>
    <w:p w14:paraId="69CFE83E" w14:textId="30B7BB60" w:rsidR="00C642A5" w:rsidRDefault="00C642A5" w:rsidP="00C642A5">
      <w:pPr>
        <w:pStyle w:val="Heading3"/>
      </w:pPr>
      <w:r>
        <w:t>Preload Requirements</w:t>
      </w:r>
    </w:p>
    <w:p w14:paraId="5AC15C81" w14:textId="1BB40C1F" w:rsidR="00C642A5" w:rsidRPr="00C642A5" w:rsidRDefault="00C642A5" w:rsidP="00C642A5">
      <w:pPr>
        <w:pStyle w:val="Heading4"/>
      </w:pPr>
      <w:r>
        <w:t>The intent of this requirement is to replicate, during calibration, how the transducer is fixtured on the machine</w:t>
      </w:r>
      <w:r w:rsidR="009C3D56">
        <w:t>.</w:t>
      </w:r>
    </w:p>
    <w:p w14:paraId="17551D44" w14:textId="77777777" w:rsidR="00734159" w:rsidRPr="00734159" w:rsidRDefault="00734159" w:rsidP="00734159">
      <w:pPr>
        <w:pStyle w:val="Body4"/>
      </w:pPr>
    </w:p>
    <w:p w14:paraId="4D3EAC92" w14:textId="47B2ADAE" w:rsidR="00EE6572" w:rsidRDefault="00EE6572" w:rsidP="00EE6572">
      <w:pPr>
        <w:pStyle w:val="Heading1"/>
        <w:rPr>
          <w:spacing w:val="-10"/>
        </w:rPr>
      </w:pPr>
      <w:bookmarkStart w:id="14" w:name="_Toc346632910"/>
      <w:bookmarkStart w:id="15" w:name="_Toc79006175"/>
      <w:r w:rsidRPr="00556627">
        <w:t>Associated Quality Records</w:t>
      </w:r>
      <w:bookmarkEnd w:id="14"/>
      <w:bookmarkEnd w:id="15"/>
    </w:p>
    <w:p w14:paraId="4D3EAC93" w14:textId="6F0DC3B5" w:rsidR="00FA1BC0" w:rsidRPr="00D5085D" w:rsidRDefault="00FA1BC0" w:rsidP="00F052FC">
      <w:pPr>
        <w:spacing w:before="160" w:after="120" w:line="276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600"/>
      </w:tblGrid>
      <w:tr w:rsidR="00ED30FF" w:rsidRPr="004E6111" w14:paraId="4D3EAC96" w14:textId="77777777" w:rsidTr="00ED30FF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EAC94" w14:textId="77777777" w:rsidR="00ED30FF" w:rsidRPr="00122212" w:rsidRDefault="00ED30FF" w:rsidP="000157F7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2212">
              <w:rPr>
                <w:rFonts w:ascii="Arial" w:hAnsi="Arial" w:cs="Arial"/>
                <w:b/>
                <w:sz w:val="22"/>
                <w:szCs w:val="22"/>
              </w:rPr>
              <w:t>Required Record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EAC95" w14:textId="77777777" w:rsidR="00ED30FF" w:rsidRPr="00122212" w:rsidRDefault="00ED30FF" w:rsidP="000157F7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QMS Web Location</w:t>
            </w:r>
          </w:p>
        </w:tc>
      </w:tr>
      <w:tr w:rsidR="00ED30FF" w:rsidRPr="004E6111" w14:paraId="4D3EAC99" w14:textId="77777777" w:rsidTr="00ED30FF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97" w14:textId="0EDB42AF" w:rsidR="00ED30FF" w:rsidRDefault="00B35FF9" w:rsidP="000157F7">
            <w:pPr>
              <w:widowControl w:val="0"/>
              <w:suppressAutoHyphens/>
              <w:spacing w:before="60" w:after="60"/>
            </w:pPr>
            <w:r>
              <w:t>Completed Calibration Plan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98" w14:textId="674CD776" w:rsidR="00ED30FF" w:rsidRDefault="00B35FF9" w:rsidP="000157F7">
            <w:pPr>
              <w:widowControl w:val="0"/>
              <w:suppressAutoHyphens/>
              <w:spacing w:before="60" w:after="60"/>
            </w:pPr>
            <w:r>
              <w:t>POND</w:t>
            </w:r>
          </w:p>
        </w:tc>
      </w:tr>
    </w:tbl>
    <w:p w14:paraId="4D3EACA2" w14:textId="1B2A01B5" w:rsidR="00FA1BC0" w:rsidRDefault="00FA1BC0" w:rsidP="00D5085D">
      <w:pPr>
        <w:spacing w:before="160" w:after="120" w:line="276" w:lineRule="auto"/>
      </w:pPr>
    </w:p>
    <w:p w14:paraId="35904104" w14:textId="77777777" w:rsidR="00E819DF" w:rsidRPr="00421A54" w:rsidRDefault="00E819DF" w:rsidP="00D5085D">
      <w:pPr>
        <w:spacing w:before="160" w:after="120" w:line="276" w:lineRule="auto"/>
      </w:pPr>
    </w:p>
    <w:p w14:paraId="4D3EACA3" w14:textId="77777777" w:rsidR="00EE6572" w:rsidRPr="00556627" w:rsidRDefault="00EE6572" w:rsidP="00EE6572">
      <w:pPr>
        <w:pStyle w:val="Heading1"/>
      </w:pPr>
      <w:bookmarkStart w:id="16" w:name="_Toc79006176"/>
      <w:bookmarkStart w:id="17" w:name="_Toc346632911"/>
      <w:r w:rsidRPr="00556627">
        <w:lastRenderedPageBreak/>
        <w:t>Reference Forms / Templates / Documents</w:t>
      </w:r>
      <w:bookmarkEnd w:id="16"/>
      <w:r w:rsidRPr="00556627">
        <w:t xml:space="preserve"> </w:t>
      </w:r>
      <w:bookmarkEnd w:id="1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3812"/>
      </w:tblGrid>
      <w:tr w:rsidR="00EE6572" w:rsidRPr="004E6111" w14:paraId="4D3EACA6" w14:textId="77777777" w:rsidTr="00527FE9">
        <w:trPr>
          <w:jc w:val="center"/>
        </w:trPr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4D3EACA4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2212">
              <w:rPr>
                <w:rFonts w:ascii="Arial" w:hAnsi="Arial" w:cs="Arial"/>
                <w:b/>
                <w:sz w:val="22"/>
                <w:szCs w:val="22"/>
              </w:rPr>
              <w:t>Form / Template / Document Title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4D3EACA5" w14:textId="77777777" w:rsidR="00EE6572" w:rsidRPr="00122212" w:rsidRDefault="00ED30FF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QMS Web</w:t>
            </w:r>
            <w:r w:rsidR="00FA1B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6572" w:rsidRPr="00122212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</w:tr>
      <w:tr w:rsidR="00DE50F3" w14:paraId="4D3EACA9" w14:textId="77777777" w:rsidTr="00527FE9">
        <w:trPr>
          <w:jc w:val="center"/>
        </w:trPr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A7" w14:textId="16A705A4" w:rsidR="00DE50F3" w:rsidRPr="00527FE9" w:rsidRDefault="00F052FC" w:rsidP="00DE50F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Calibration Plan Form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A8" w14:textId="1C3FFC90" w:rsidR="00DE50F3" w:rsidRPr="00527FE9" w:rsidRDefault="00F052FC" w:rsidP="00DE50F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Calibration Plan QMS</w:t>
            </w:r>
          </w:p>
        </w:tc>
      </w:tr>
    </w:tbl>
    <w:p w14:paraId="4D3EACB4" w14:textId="77777777" w:rsidR="00EE6572" w:rsidRPr="00556627" w:rsidRDefault="00FA1BC0" w:rsidP="00EE6572">
      <w:pPr>
        <w:pStyle w:val="Heading1"/>
      </w:pPr>
      <w:bookmarkStart w:id="18" w:name="_Toc346632912"/>
      <w:bookmarkStart w:id="19" w:name="_Toc79006177"/>
      <w:bookmarkEnd w:id="18"/>
      <w:r>
        <w:t>Current Revision</w:t>
      </w:r>
      <w:r w:rsidR="00EE6572" w:rsidRPr="00556627">
        <w:t xml:space="preserve"> Training Requirements</w:t>
      </w:r>
      <w:bookmarkEnd w:id="19"/>
    </w:p>
    <w:p w14:paraId="4D3EACB9" w14:textId="77777777" w:rsidR="00FA1BC0" w:rsidRPr="00FA1BC0" w:rsidRDefault="00FA1BC0" w:rsidP="00FA1BC0">
      <w:pPr>
        <w:pStyle w:val="ListParagraph"/>
        <w:spacing w:before="60" w:after="60" w:line="276" w:lineRule="auto"/>
        <w:ind w:left="1498"/>
        <w:rPr>
          <w:rFonts w:ascii="Arial" w:hAnsi="Arial" w:cs="Arial"/>
          <w:spacing w:val="-2"/>
        </w:rPr>
      </w:pPr>
    </w:p>
    <w:tbl>
      <w:tblPr>
        <w:tblW w:w="100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1427"/>
        <w:gridCol w:w="1528"/>
        <w:gridCol w:w="5040"/>
      </w:tblGrid>
      <w:tr w:rsidR="001B16C5" w:rsidRPr="00FA1BC0" w14:paraId="4D3EACC0" w14:textId="77777777" w:rsidTr="00F9299F">
        <w:trPr>
          <w:cantSplit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4D3EACBA" w14:textId="77777777" w:rsidR="001B16C5" w:rsidRDefault="001B16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LMS Course Number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4D3EACBC" w14:textId="77777777" w:rsidR="001B16C5" w:rsidRDefault="001B16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Read &amp; </w:t>
            </w:r>
          </w:p>
          <w:p w14:paraId="4D3EACBD" w14:textId="77777777" w:rsidR="001B16C5" w:rsidRDefault="001B16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4188E814" w14:textId="77777777" w:rsidR="00F9299F" w:rsidRDefault="00F9299F" w:rsidP="00F929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Read &amp; </w:t>
            </w:r>
          </w:p>
          <w:p w14:paraId="4D3EACBE" w14:textId="0A997DAD" w:rsidR="001B16C5" w:rsidRDefault="00F9299F" w:rsidP="00F929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Acknowledge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4D3EACBF" w14:textId="77777777" w:rsidR="001B16C5" w:rsidRDefault="001B16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Functions or groups that require this training</w:t>
            </w:r>
          </w:p>
        </w:tc>
      </w:tr>
      <w:tr w:rsidR="001B16C5" w:rsidRPr="00FA1BC0" w14:paraId="4D3EACC8" w14:textId="77777777" w:rsidTr="00F9299F">
        <w:trPr>
          <w:cantSplit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C1" w14:textId="77777777" w:rsidR="001B16C5" w:rsidRPr="00FA1BC0" w:rsidRDefault="001B16C5" w:rsidP="00595C6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  <w:p w14:paraId="4D3EACC2" w14:textId="77777777" w:rsidR="001B16C5" w:rsidRPr="00FA1BC0" w:rsidRDefault="001B16C5" w:rsidP="00595C6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  <w:p w14:paraId="4D3EACC3" w14:textId="77777777" w:rsidR="001B16C5" w:rsidRPr="00FA1BC0" w:rsidRDefault="001B16C5" w:rsidP="00595C6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C5" w14:textId="77777777" w:rsidR="001B16C5" w:rsidRPr="00FA1BC0" w:rsidRDefault="001B16C5" w:rsidP="008443EB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C6" w14:textId="62620348" w:rsidR="001B16C5" w:rsidRPr="00FA1BC0" w:rsidRDefault="00F052FC" w:rsidP="00F052FC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C7" w14:textId="749C9467" w:rsidR="001B16C5" w:rsidRPr="00FA1BC0" w:rsidRDefault="00F052FC" w:rsidP="00F052FC">
            <w:pPr>
              <w:widowControl w:val="0"/>
              <w:suppressAutoHyphens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Engineering</w:t>
            </w:r>
          </w:p>
        </w:tc>
      </w:tr>
    </w:tbl>
    <w:p w14:paraId="6481D1DF" w14:textId="77777777" w:rsidR="00303177" w:rsidRPr="0099632E" w:rsidRDefault="00303177" w:rsidP="0099632E">
      <w:pPr>
        <w:pStyle w:val="Body1"/>
      </w:pPr>
      <w:bookmarkStart w:id="20" w:name="_Toc346632913"/>
      <w:bookmarkStart w:id="21" w:name="_Toc79006178"/>
    </w:p>
    <w:p w14:paraId="4D3EACDA" w14:textId="20C53B3F" w:rsidR="00EE6572" w:rsidRPr="00556627" w:rsidRDefault="00EE6572" w:rsidP="00EE6572">
      <w:pPr>
        <w:pStyle w:val="Heading1"/>
      </w:pPr>
      <w:r w:rsidRPr="00556627">
        <w:t>Revision History &amp; Approval</w:t>
      </w:r>
      <w:bookmarkEnd w:id="20"/>
      <w:bookmarkEnd w:id="21"/>
    </w:p>
    <w:tbl>
      <w:tblPr>
        <w:tblW w:w="99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580"/>
        <w:gridCol w:w="1710"/>
        <w:gridCol w:w="1710"/>
      </w:tblGrid>
      <w:tr w:rsidR="009806F2" w14:paraId="4D3EACDC" w14:textId="77777777" w:rsidTr="00F052FC">
        <w:trPr>
          <w:cantSplit/>
          <w:trHeight w:val="329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4D3EACDB" w14:textId="77777777" w:rsidR="009806F2" w:rsidRPr="009C3D56" w:rsidRDefault="009806F2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D56">
              <w:rPr>
                <w:rFonts w:ascii="Arial" w:hAnsi="Arial" w:cs="Arial"/>
                <w:b/>
                <w:sz w:val="22"/>
                <w:szCs w:val="22"/>
              </w:rPr>
              <w:t>Revision History</w:t>
            </w:r>
          </w:p>
        </w:tc>
      </w:tr>
      <w:tr w:rsidR="009806F2" w14:paraId="4D3EACE1" w14:textId="77777777" w:rsidTr="00F052FC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4D3EACDD" w14:textId="77777777" w:rsidR="009806F2" w:rsidRDefault="009806F2">
            <w:pPr>
              <w:widowControl w:val="0"/>
              <w:suppressAutoHyphens/>
              <w:spacing w:before="12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4D3EACDE" w14:textId="77777777" w:rsidR="009806F2" w:rsidRPr="009C3D56" w:rsidRDefault="009806F2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D56">
              <w:rPr>
                <w:rFonts w:ascii="Arial" w:hAnsi="Arial" w:cs="Arial"/>
                <w:b/>
                <w:sz w:val="22"/>
                <w:szCs w:val="22"/>
              </w:rPr>
              <w:t>Description of Change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4D3EACDF" w14:textId="77777777" w:rsidR="009806F2" w:rsidRPr="009C3D56" w:rsidRDefault="009806F2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D56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4D3EACE0" w14:textId="77777777" w:rsidR="009806F2" w:rsidRPr="009C3D56" w:rsidRDefault="009806F2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D56">
              <w:rPr>
                <w:rFonts w:ascii="Arial" w:hAnsi="Arial" w:cs="Arial"/>
                <w:b/>
                <w:sz w:val="22"/>
                <w:szCs w:val="22"/>
              </w:rPr>
              <w:t>Effective Date</w:t>
            </w:r>
          </w:p>
        </w:tc>
      </w:tr>
      <w:tr w:rsidR="009806F2" w14:paraId="4D3EACE6" w14:textId="77777777" w:rsidTr="00F052FC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E2" w14:textId="5C5BC391" w:rsidR="009806F2" w:rsidRDefault="00F052FC" w:rsidP="00CB7ED9">
            <w:pPr>
              <w:widowControl w:val="0"/>
              <w:suppressAutoHyphens/>
              <w:spacing w:before="60" w:after="60"/>
              <w:jc w:val="center"/>
            </w:pPr>
            <w: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E3" w14:textId="3BD5642E" w:rsidR="009806F2" w:rsidRPr="009C3D56" w:rsidRDefault="00F052FC" w:rsidP="00F052FC">
            <w:pPr>
              <w:widowControl w:val="0"/>
              <w:suppressAutoHyphens/>
              <w:spacing w:before="60" w:after="60"/>
              <w:rPr>
                <w:rFonts w:ascii="Arial" w:hAnsi="Arial" w:cs="Arial"/>
              </w:rPr>
            </w:pPr>
            <w:r w:rsidRPr="009C3D56">
              <w:rPr>
                <w:rFonts w:ascii="Arial" w:hAnsi="Arial" w:cs="Arial"/>
              </w:rPr>
              <w:t>Implemented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E4" w14:textId="4822D6C4" w:rsidR="009806F2" w:rsidRPr="009C3D56" w:rsidRDefault="00F052FC" w:rsidP="00CB7ED9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</w:rPr>
            </w:pPr>
            <w:r w:rsidRPr="009C3D56">
              <w:rPr>
                <w:rFonts w:ascii="Arial" w:hAnsi="Arial" w:cs="Arial"/>
              </w:rPr>
              <w:t>JMP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E5" w14:textId="7847A1B4" w:rsidR="009806F2" w:rsidRPr="009C3D56" w:rsidRDefault="009C3D56" w:rsidP="00CB7ED9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</w:rPr>
            </w:pPr>
            <w:r w:rsidRPr="009C3D56">
              <w:rPr>
                <w:rFonts w:ascii="Arial" w:hAnsi="Arial" w:cs="Arial"/>
              </w:rPr>
              <w:t>11/</w:t>
            </w:r>
            <w:r w:rsidR="00E819DF">
              <w:rPr>
                <w:rFonts w:ascii="Arial" w:hAnsi="Arial" w:cs="Arial"/>
              </w:rPr>
              <w:t>8</w:t>
            </w:r>
            <w:r w:rsidRPr="009C3D56">
              <w:rPr>
                <w:rFonts w:ascii="Arial" w:hAnsi="Arial" w:cs="Arial"/>
              </w:rPr>
              <w:t>/2021</w:t>
            </w:r>
          </w:p>
        </w:tc>
      </w:tr>
    </w:tbl>
    <w:p w14:paraId="4D3EACF1" w14:textId="77777777" w:rsidR="00425775" w:rsidRPr="00425775" w:rsidRDefault="00425775" w:rsidP="00425775">
      <w:pPr>
        <w:spacing w:before="60" w:after="60"/>
        <w:ind w:left="720"/>
        <w:rPr>
          <w:rFonts w:ascii="Arial" w:hAnsi="Arial" w:cs="Arial"/>
        </w:rPr>
      </w:pP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97"/>
        <w:gridCol w:w="4118"/>
        <w:gridCol w:w="2553"/>
      </w:tblGrid>
      <w:tr w:rsidR="00425775" w:rsidRPr="00425775" w14:paraId="4D3EACF3" w14:textId="77777777" w:rsidTr="00595C6C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4D3EACF2" w14:textId="77777777" w:rsidR="00425775" w:rsidRPr="00425775" w:rsidRDefault="00425775" w:rsidP="00595C6C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5775">
              <w:rPr>
                <w:rFonts w:ascii="Arial" w:hAnsi="Arial" w:cs="Arial"/>
                <w:b/>
                <w:sz w:val="22"/>
                <w:szCs w:val="22"/>
              </w:rPr>
              <w:t>Required Approvers for Current Revision</w:t>
            </w:r>
          </w:p>
        </w:tc>
      </w:tr>
      <w:tr w:rsidR="00425775" w:rsidRPr="00425775" w14:paraId="4D3EACF7" w14:textId="77777777" w:rsidTr="00595C6C">
        <w:trPr>
          <w:cantSplit/>
          <w:trHeight w:val="462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F4" w14:textId="77777777" w:rsidR="00425775" w:rsidRPr="00425775" w:rsidRDefault="00425775" w:rsidP="00595C6C">
            <w:pPr>
              <w:widowControl w:val="0"/>
              <w:suppressAutoHyphens/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25775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F5" w14:textId="77777777" w:rsidR="00425775" w:rsidRPr="00425775" w:rsidRDefault="00425775" w:rsidP="00595C6C">
            <w:pPr>
              <w:widowControl w:val="0"/>
              <w:suppressAutoHyphens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25775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F6" w14:textId="77777777" w:rsidR="00425775" w:rsidRPr="00425775" w:rsidRDefault="00425775" w:rsidP="00595C6C">
            <w:pPr>
              <w:widowControl w:val="0"/>
              <w:suppressAutoHyphens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25775">
              <w:rPr>
                <w:rFonts w:ascii="Arial" w:hAnsi="Arial" w:cs="Arial"/>
                <w:b/>
                <w:sz w:val="22"/>
                <w:szCs w:val="22"/>
              </w:rPr>
              <w:t>SharePoint Approval</w:t>
            </w:r>
          </w:p>
        </w:tc>
      </w:tr>
      <w:tr w:rsidR="00425775" w:rsidRPr="00DA245B" w14:paraId="4D3EACFB" w14:textId="77777777" w:rsidTr="00595C6C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F8" w14:textId="1BF007A5" w:rsidR="00425775" w:rsidRPr="00F052FC" w:rsidRDefault="00F052FC" w:rsidP="00F052FC">
            <w:pPr>
              <w:widowControl w:val="0"/>
              <w:suppressAutoHyphens/>
              <w:spacing w:before="120" w:after="60"/>
              <w:rPr>
                <w:rFonts w:ascii="Arial" w:hAnsi="Arial" w:cs="Arial"/>
              </w:rPr>
            </w:pPr>
            <w:r w:rsidRPr="00F052FC">
              <w:rPr>
                <w:rFonts w:ascii="Arial" w:hAnsi="Arial" w:cs="Arial"/>
              </w:rPr>
              <w:t>Dave Kreitlow</w:t>
            </w:r>
          </w:p>
        </w:tc>
        <w:tc>
          <w:tcPr>
            <w:tcW w:w="2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F9" w14:textId="7DCDC8BB" w:rsidR="00425775" w:rsidRPr="00F052FC" w:rsidRDefault="00B35FF9" w:rsidP="00F052FC">
            <w:pPr>
              <w:widowControl w:val="0"/>
              <w:suppressAutoHyphens/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Calibration and Metrology Manager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FA" w14:textId="5812BE77" w:rsidR="00425775" w:rsidRPr="00F052FC" w:rsidRDefault="009C3D56" w:rsidP="00CB7ED9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</w:t>
            </w:r>
            <w:r w:rsidR="00E819D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/2021</w:t>
            </w:r>
          </w:p>
        </w:tc>
      </w:tr>
    </w:tbl>
    <w:p w14:paraId="4D3EAD0C" w14:textId="77777777" w:rsidR="00425775" w:rsidRDefault="00425775" w:rsidP="00425775">
      <w:pPr>
        <w:spacing w:line="276" w:lineRule="auto"/>
        <w:rPr>
          <w:sz w:val="4"/>
        </w:rPr>
      </w:pPr>
    </w:p>
    <w:p w14:paraId="4D3EAD0D" w14:textId="77777777" w:rsidR="00425775" w:rsidRDefault="00425775" w:rsidP="00425775">
      <w:pPr>
        <w:spacing w:line="276" w:lineRule="auto"/>
        <w:rPr>
          <w:sz w:val="4"/>
        </w:rPr>
      </w:pPr>
    </w:p>
    <w:p w14:paraId="4D3EAD0E" w14:textId="77777777" w:rsidR="00425775" w:rsidRDefault="00425775" w:rsidP="00425775">
      <w:pPr>
        <w:spacing w:line="276" w:lineRule="auto"/>
        <w:rPr>
          <w:sz w:val="4"/>
        </w:rPr>
      </w:pPr>
    </w:p>
    <w:p w14:paraId="4D3EAD10" w14:textId="77777777" w:rsidR="00E20DFD" w:rsidRPr="00464783" w:rsidRDefault="00E20DFD" w:rsidP="00F052FC">
      <w:pPr>
        <w:rPr>
          <w:sz w:val="4"/>
        </w:rPr>
      </w:pPr>
    </w:p>
    <w:sectPr w:rsidR="00E20DFD" w:rsidRPr="00464783" w:rsidSect="00B20F0A">
      <w:headerReference w:type="default" r:id="rId19"/>
      <w:footerReference w:type="default" r:id="rId20"/>
      <w:footnotePr>
        <w:numFmt w:val="lowerRoman"/>
      </w:footnotePr>
      <w:endnotePr>
        <w:numFmt w:val="decimal"/>
      </w:endnotePr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EAD17" w14:textId="77777777" w:rsidR="008B5D01" w:rsidRDefault="008B5D01">
      <w:r>
        <w:separator/>
      </w:r>
    </w:p>
    <w:p w14:paraId="4D3EAD18" w14:textId="77777777" w:rsidR="008B5D01" w:rsidRDefault="008B5D01"/>
    <w:p w14:paraId="4D3EAD19" w14:textId="77777777" w:rsidR="008B5D01" w:rsidRDefault="008B5D01" w:rsidP="00F406FB"/>
  </w:endnote>
  <w:endnote w:type="continuationSeparator" w:id="0">
    <w:p w14:paraId="4D3EAD1A" w14:textId="77777777" w:rsidR="008B5D01" w:rsidRDefault="008B5D01">
      <w:r>
        <w:continuationSeparator/>
      </w:r>
    </w:p>
    <w:p w14:paraId="4D3EAD1B" w14:textId="77777777" w:rsidR="008B5D01" w:rsidRDefault="008B5D01"/>
    <w:p w14:paraId="4D3EAD1C" w14:textId="77777777" w:rsidR="008B5D01" w:rsidRDefault="008B5D01" w:rsidP="00F40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AD2E" w14:textId="71F37325" w:rsidR="000157F7" w:rsidRDefault="000157F7" w:rsidP="005F28E4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>
      <w:rPr>
        <w:b/>
        <w:sz w:val="16"/>
      </w:rPr>
      <w:fldChar w:fldCharType="separate"/>
    </w:r>
    <w:r w:rsidR="00E819DF">
      <w:rPr>
        <w:b/>
        <w:noProof/>
        <w:sz w:val="16"/>
      </w:rPr>
      <w:t>11/8/21</w:t>
    </w:r>
    <w:r>
      <w:rPr>
        <w:b/>
        <w:sz w:val="16"/>
      </w:rPr>
      <w:fldChar w:fldCharType="end"/>
    </w:r>
  </w:p>
  <w:p w14:paraId="4D3EAD2F" w14:textId="77777777" w:rsidR="00425775" w:rsidRDefault="00425775" w:rsidP="00425775">
    <w:pPr>
      <w:pBdr>
        <w:top w:val="single" w:sz="6" w:space="1" w:color="auto"/>
      </w:pBdr>
      <w:jc w:val="center"/>
      <w:rPr>
        <w:b/>
        <w:i/>
        <w:color w:val="FF0000"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  <w:p w14:paraId="4D3EAD30" w14:textId="0915CE41" w:rsidR="00425775" w:rsidRPr="00302992" w:rsidRDefault="008C73CC" w:rsidP="002F44F6">
    <w:pPr>
      <w:pBdr>
        <w:top w:val="single" w:sz="6" w:space="1" w:color="auto"/>
      </w:pBdr>
      <w:rPr>
        <w:color w:val="000000" w:themeColor="text1"/>
        <w:sz w:val="18"/>
      </w:rPr>
    </w:pPr>
    <w:r>
      <w:rPr>
        <w:color w:val="000000" w:themeColor="text1"/>
        <w:sz w:val="18"/>
      </w:rPr>
      <w:t xml:space="preserve">Template </w:t>
    </w:r>
    <w:r w:rsidR="00425775" w:rsidRPr="00302992">
      <w:rPr>
        <w:color w:val="000000" w:themeColor="text1"/>
        <w:sz w:val="18"/>
      </w:rPr>
      <w:t xml:space="preserve">ID </w:t>
    </w:r>
    <w:r w:rsidR="00425775">
      <w:rPr>
        <w:color w:val="000000" w:themeColor="text1"/>
        <w:sz w:val="18"/>
      </w:rPr>
      <w:t xml:space="preserve">10001 Rev </w:t>
    </w:r>
    <w:r w:rsidR="001B16C5">
      <w:rPr>
        <w:color w:val="000000" w:themeColor="text1"/>
        <w:sz w:val="18"/>
      </w:rPr>
      <w:t>B</w:t>
    </w:r>
  </w:p>
  <w:p w14:paraId="4D3EAD31" w14:textId="77777777" w:rsidR="000157F7" w:rsidRPr="005F28E4" w:rsidRDefault="000157F7" w:rsidP="00425775">
    <w:pPr>
      <w:pBdr>
        <w:top w:val="single" w:sz="6" w:space="1" w:color="auto"/>
      </w:pBdr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AD11" w14:textId="77777777" w:rsidR="008B5D01" w:rsidRDefault="008B5D01">
      <w:r>
        <w:separator/>
      </w:r>
    </w:p>
    <w:p w14:paraId="4D3EAD12" w14:textId="77777777" w:rsidR="008B5D01" w:rsidRDefault="008B5D01"/>
    <w:p w14:paraId="4D3EAD13" w14:textId="77777777" w:rsidR="008B5D01" w:rsidRDefault="008B5D01" w:rsidP="00F406FB"/>
  </w:footnote>
  <w:footnote w:type="continuationSeparator" w:id="0">
    <w:p w14:paraId="4D3EAD14" w14:textId="77777777" w:rsidR="008B5D01" w:rsidRDefault="008B5D01">
      <w:r>
        <w:continuationSeparator/>
      </w:r>
    </w:p>
    <w:p w14:paraId="4D3EAD15" w14:textId="77777777" w:rsidR="008B5D01" w:rsidRDefault="008B5D01"/>
    <w:p w14:paraId="4D3EAD16" w14:textId="77777777" w:rsidR="008B5D01" w:rsidRDefault="008B5D01" w:rsidP="00F406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CCFFCC"/>
      <w:tblLayout w:type="fixed"/>
      <w:tblLook w:val="0000" w:firstRow="0" w:lastRow="0" w:firstColumn="0" w:lastColumn="0" w:noHBand="0" w:noVBand="0"/>
    </w:tblPr>
    <w:tblGrid>
      <w:gridCol w:w="1485"/>
      <w:gridCol w:w="4860"/>
      <w:gridCol w:w="1879"/>
      <w:gridCol w:w="1924"/>
    </w:tblGrid>
    <w:tr w:rsidR="008A3DBB" w14:paraId="4D3EAD24" w14:textId="77777777" w:rsidTr="00ED30FF">
      <w:trPr>
        <w:cantSplit/>
        <w:jc w:val="center"/>
      </w:trPr>
      <w:tc>
        <w:tcPr>
          <w:tcW w:w="1485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CCFFCC"/>
          <w:vAlign w:val="center"/>
        </w:tcPr>
        <w:p w14:paraId="4D3EAD1D" w14:textId="77777777" w:rsidR="008A3DBB" w:rsidRDefault="008A3DBB" w:rsidP="009A5A8F">
          <w:pPr>
            <w:jc w:val="center"/>
          </w:pPr>
          <w:r>
            <w:rPr>
              <w:noProof/>
            </w:rPr>
            <w:drawing>
              <wp:inline distT="0" distB="0" distL="0" distR="0" wp14:anchorId="4D3EAD32" wp14:editId="4D3EAD33">
                <wp:extent cx="616585" cy="382905"/>
                <wp:effectExtent l="0" t="0" r="0" b="0"/>
                <wp:docPr id="5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CCFFCC"/>
        </w:tcPr>
        <w:p w14:paraId="4D3EAD1E" w14:textId="77777777" w:rsidR="008A3DBB" w:rsidRPr="009A457C" w:rsidRDefault="008A3DBB" w:rsidP="009222D3">
          <w:pPr>
            <w:spacing w:before="60" w:after="80"/>
            <w:jc w:val="center"/>
            <w:rPr>
              <w:rFonts w:ascii="Arial" w:hAnsi="Arial" w:cs="Arial"/>
              <w:b/>
            </w:rPr>
          </w:pPr>
          <w:r w:rsidRPr="009A457C">
            <w:rPr>
              <w:rFonts w:ascii="Arial" w:hAnsi="Arial" w:cs="Arial"/>
              <w:b/>
            </w:rPr>
            <w:t xml:space="preserve">QMS </w:t>
          </w:r>
          <w:r w:rsidR="00D96D02">
            <w:rPr>
              <w:rFonts w:ascii="Arial" w:hAnsi="Arial" w:cs="Arial"/>
              <w:b/>
            </w:rPr>
            <w:t>Work Instruction</w:t>
          </w:r>
        </w:p>
        <w:p w14:paraId="4D3EAD1F" w14:textId="77777777" w:rsidR="008A3DBB" w:rsidRPr="004E6111" w:rsidRDefault="008A3DBB" w:rsidP="009222D3">
          <w:pPr>
            <w:spacing w:before="60" w:after="80"/>
            <w:jc w:val="center"/>
            <w:rPr>
              <w:rFonts w:ascii="Arial" w:hAnsi="Arial" w:cs="Arial"/>
              <w:b/>
              <w:sz w:val="28"/>
            </w:rPr>
          </w:pPr>
          <w:r w:rsidRPr="009A457C">
            <w:rPr>
              <w:rFonts w:ascii="Arial" w:hAnsi="Arial" w:cs="Arial"/>
              <w:b/>
            </w:rPr>
            <w:t>MTS Systems Corporation – MTS Test</w:t>
          </w:r>
        </w:p>
      </w:tc>
      <w:tc>
        <w:tcPr>
          <w:tcW w:w="1879" w:type="dxa"/>
          <w:tcBorders>
            <w:top w:val="single" w:sz="12" w:space="0" w:color="auto"/>
            <w:left w:val="nil"/>
            <w:bottom w:val="nil"/>
            <w:right w:val="single" w:sz="6" w:space="0" w:color="auto"/>
          </w:tcBorders>
          <w:shd w:val="clear" w:color="auto" w:fill="CCFFCC"/>
        </w:tcPr>
        <w:p w14:paraId="4D3EAD20" w14:textId="77777777" w:rsidR="008A3DBB" w:rsidRPr="009A457C" w:rsidRDefault="008A3DBB" w:rsidP="009222D3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A457C">
            <w:rPr>
              <w:rFonts w:ascii="Arial" w:hAnsi="Arial" w:cs="Arial"/>
              <w:b/>
              <w:sz w:val="14"/>
              <w:szCs w:val="14"/>
            </w:rPr>
            <w:t xml:space="preserve">Document </w:t>
          </w:r>
          <w:r w:rsidR="00935FE2">
            <w:rPr>
              <w:rFonts w:ascii="Arial" w:hAnsi="Arial" w:cs="Arial"/>
              <w:b/>
              <w:sz w:val="14"/>
              <w:szCs w:val="14"/>
            </w:rPr>
            <w:t>ID</w:t>
          </w:r>
          <w:r w:rsidRPr="009A457C">
            <w:rPr>
              <w:rFonts w:ascii="Arial" w:hAnsi="Arial" w:cs="Arial"/>
              <w:b/>
              <w:sz w:val="14"/>
              <w:szCs w:val="14"/>
            </w:rPr>
            <w:t>:</w:t>
          </w:r>
        </w:p>
        <w:p w14:paraId="4D3EAD21" w14:textId="21F73C65" w:rsidR="008A3DBB" w:rsidRPr="00527FE9" w:rsidRDefault="00B35FF9" w:rsidP="00F052FC">
          <w:pPr>
            <w:spacing w:before="120"/>
            <w:rPr>
              <w:rFonts w:ascii="Arial" w:hAnsi="Arial" w:cs="Arial"/>
              <w:b/>
              <w:spacing w:val="-6"/>
              <w:sz w:val="32"/>
              <w:szCs w:val="32"/>
            </w:rPr>
          </w:pPr>
          <w:r>
            <w:rPr>
              <w:rFonts w:ascii="Arial" w:hAnsi="Arial" w:cs="Arial"/>
              <w:b/>
              <w:spacing w:val="-6"/>
              <w:sz w:val="32"/>
              <w:szCs w:val="32"/>
            </w:rPr>
            <w:t>WI 669</w:t>
          </w:r>
        </w:p>
      </w:tc>
      <w:tc>
        <w:tcPr>
          <w:tcW w:w="1924" w:type="dxa"/>
          <w:tcBorders>
            <w:top w:val="single" w:sz="12" w:space="0" w:color="auto"/>
            <w:left w:val="single" w:sz="6" w:space="0" w:color="auto"/>
            <w:bottom w:val="nil"/>
            <w:right w:val="single" w:sz="12" w:space="0" w:color="auto"/>
          </w:tcBorders>
          <w:shd w:val="clear" w:color="auto" w:fill="CCFFCC"/>
        </w:tcPr>
        <w:p w14:paraId="4D3EAD22" w14:textId="77777777" w:rsidR="008A3DBB" w:rsidRPr="009A457C" w:rsidRDefault="008A3DBB" w:rsidP="009222D3">
          <w:pPr>
            <w:spacing w:before="120"/>
            <w:rPr>
              <w:rFonts w:ascii="Arial" w:hAnsi="Arial" w:cs="Arial"/>
              <w:b/>
              <w:sz w:val="14"/>
              <w:szCs w:val="14"/>
            </w:rPr>
          </w:pPr>
          <w:r w:rsidRPr="009A457C">
            <w:rPr>
              <w:rFonts w:ascii="Arial" w:hAnsi="Arial" w:cs="Arial"/>
              <w:b/>
              <w:sz w:val="14"/>
              <w:szCs w:val="14"/>
            </w:rPr>
            <w:t>Rev.:</w:t>
          </w:r>
        </w:p>
        <w:p w14:paraId="4D3EAD23" w14:textId="3F0C3F52" w:rsidR="008A3DBB" w:rsidRPr="00527FE9" w:rsidRDefault="00484E16" w:rsidP="00F052FC">
          <w:pPr>
            <w:spacing w:before="120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</w:t>
          </w:r>
        </w:p>
      </w:tc>
    </w:tr>
    <w:tr w:rsidR="008A3DBB" w14:paraId="4D3EAD29" w14:textId="77777777" w:rsidTr="00D96D02">
      <w:trPr>
        <w:cantSplit/>
        <w:jc w:val="center"/>
      </w:trPr>
      <w:tc>
        <w:tcPr>
          <w:tcW w:w="634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CCFFCC"/>
        </w:tcPr>
        <w:p w14:paraId="4D3EAD25" w14:textId="77777777" w:rsidR="008A3DBB" w:rsidRPr="00B20F0A" w:rsidRDefault="008A3DBB" w:rsidP="009222D3">
          <w:pPr>
            <w:widowControl w:val="0"/>
            <w:suppressAutoHyphens/>
            <w:spacing w:before="60"/>
            <w:ind w:right="-274"/>
            <w:rPr>
              <w:rFonts w:ascii="Arial" w:hAnsi="Arial" w:cs="Arial"/>
              <w:sz w:val="14"/>
              <w:szCs w:val="14"/>
            </w:rPr>
          </w:pPr>
          <w:r w:rsidRPr="00B20F0A">
            <w:rPr>
              <w:rFonts w:ascii="Arial" w:hAnsi="Arial" w:cs="Arial"/>
              <w:b/>
              <w:sz w:val="14"/>
              <w:szCs w:val="14"/>
            </w:rPr>
            <w:t>Title</w:t>
          </w:r>
          <w:r w:rsidRPr="00B20F0A">
            <w:rPr>
              <w:rFonts w:ascii="Arial" w:hAnsi="Arial" w:cs="Arial"/>
              <w:sz w:val="14"/>
              <w:szCs w:val="14"/>
            </w:rPr>
            <w:t>:</w:t>
          </w:r>
        </w:p>
        <w:p w14:paraId="4D3EAD26" w14:textId="59F5BD0F" w:rsidR="008A3DBB" w:rsidRPr="00527FE9" w:rsidRDefault="00484E16" w:rsidP="00F052FC">
          <w:pPr>
            <w:widowControl w:val="0"/>
            <w:suppressAutoHyphens/>
            <w:spacing w:before="60" w:after="80"/>
            <w:ind w:right="-274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Transducer </w:t>
          </w:r>
          <w:r w:rsidR="00F052FC">
            <w:rPr>
              <w:rFonts w:ascii="Arial" w:hAnsi="Arial" w:cs="Arial"/>
              <w:b/>
              <w:sz w:val="32"/>
              <w:szCs w:val="32"/>
            </w:rPr>
            <w:t>Calibration Plan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Form</w:t>
          </w:r>
        </w:p>
      </w:tc>
      <w:tc>
        <w:tcPr>
          <w:tcW w:w="38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CCFFCC"/>
        </w:tcPr>
        <w:p w14:paraId="4D3EAD27" w14:textId="77777777" w:rsidR="00686A0E" w:rsidRDefault="00686A0E" w:rsidP="00686A0E">
          <w:pPr>
            <w:spacing w:before="60"/>
            <w:ind w:right="-274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Page #:</w:t>
          </w:r>
        </w:p>
        <w:p w14:paraId="4D3EAD28" w14:textId="77777777" w:rsidR="008A3DBB" w:rsidRPr="009A457C" w:rsidRDefault="00686A0E" w:rsidP="00686A0E">
          <w:pPr>
            <w:widowControl w:val="0"/>
            <w:suppressAutoHyphens/>
            <w:spacing w:before="60" w:after="80"/>
            <w:ind w:right="-274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 w:rsidR="001B16C5">
            <w:rPr>
              <w:rFonts w:ascii="Arial" w:hAnsi="Arial" w:cs="Arial"/>
              <w:b/>
              <w:noProof/>
            </w:rPr>
            <w:t>3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of </w:t>
          </w:r>
          <w:r>
            <w:rPr>
              <w:rStyle w:val="PageNumber"/>
              <w:rFonts w:ascii="Arial" w:hAnsi="Arial" w:cs="Arial"/>
              <w:b/>
            </w:rPr>
            <w:fldChar w:fldCharType="begin"/>
          </w:r>
          <w:r>
            <w:rPr>
              <w:rStyle w:val="PageNumber"/>
              <w:rFonts w:ascii="Arial" w:hAnsi="Arial" w:cs="Arial"/>
              <w:b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</w:rPr>
            <w:fldChar w:fldCharType="separate"/>
          </w:r>
          <w:r w:rsidR="001B16C5">
            <w:rPr>
              <w:rStyle w:val="PageNumber"/>
              <w:rFonts w:ascii="Arial" w:hAnsi="Arial" w:cs="Arial"/>
              <w:b/>
              <w:noProof/>
            </w:rPr>
            <w:t>4</w:t>
          </w:r>
          <w:r>
            <w:rPr>
              <w:rStyle w:val="PageNumber"/>
              <w:rFonts w:ascii="Arial" w:hAnsi="Arial" w:cs="Arial"/>
              <w:b/>
            </w:rPr>
            <w:fldChar w:fldCharType="end"/>
          </w:r>
        </w:p>
      </w:tc>
    </w:tr>
    <w:tr w:rsidR="00935FE2" w:rsidRPr="004E6111" w14:paraId="4D3EAD2C" w14:textId="77777777" w:rsidTr="00AF6BF6">
      <w:trPr>
        <w:cantSplit/>
        <w:jc w:val="center"/>
      </w:trPr>
      <w:tc>
        <w:tcPr>
          <w:tcW w:w="10148" w:type="dxa"/>
          <w:gridSpan w:val="4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CCFFCC"/>
        </w:tcPr>
        <w:p w14:paraId="4D3EAD2A" w14:textId="77777777" w:rsidR="00935FE2" w:rsidRPr="00B20F0A" w:rsidRDefault="00935FE2" w:rsidP="009222D3">
          <w:pPr>
            <w:widowControl w:val="0"/>
            <w:suppressAutoHyphens/>
            <w:spacing w:before="60"/>
            <w:ind w:right="-27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</w:rPr>
            <w:t xml:space="preserve">Work Instruction Owner(s) – list </w:t>
          </w:r>
          <w:r>
            <w:rPr>
              <w:rFonts w:ascii="Arial" w:hAnsi="Arial" w:cs="Arial"/>
              <w:b/>
              <w:sz w:val="14"/>
              <w:szCs w:val="14"/>
            </w:rPr>
            <w:t>F</w:t>
          </w:r>
          <w:r w:rsidRPr="00B20F0A">
            <w:rPr>
              <w:rFonts w:ascii="Arial" w:hAnsi="Arial" w:cs="Arial"/>
              <w:b/>
              <w:sz w:val="14"/>
              <w:szCs w:val="14"/>
            </w:rPr>
            <w:t>unctions</w:t>
          </w:r>
          <w:r w:rsidR="00ED30FF">
            <w:rPr>
              <w:rFonts w:ascii="Arial" w:hAnsi="Arial" w:cs="Arial"/>
              <w:b/>
              <w:sz w:val="14"/>
              <w:szCs w:val="14"/>
            </w:rPr>
            <w:t>, not persons</w:t>
          </w:r>
          <w:r w:rsidRPr="00B20F0A">
            <w:rPr>
              <w:rFonts w:ascii="Arial" w:hAnsi="Arial" w:cs="Arial"/>
              <w:b/>
              <w:sz w:val="14"/>
              <w:szCs w:val="14"/>
            </w:rPr>
            <w:t>:</w:t>
          </w:r>
        </w:p>
        <w:p w14:paraId="4D3EAD2B" w14:textId="689418FE" w:rsidR="00935FE2" w:rsidRPr="00527FE9" w:rsidRDefault="00F052FC" w:rsidP="00F052FC">
          <w:pPr>
            <w:tabs>
              <w:tab w:val="left" w:pos="2146"/>
            </w:tabs>
            <w:spacing w:before="120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Metrology</w:t>
          </w:r>
        </w:p>
      </w:tc>
    </w:tr>
  </w:tbl>
  <w:p w14:paraId="4D3EAD2D" w14:textId="77777777" w:rsidR="000157F7" w:rsidRPr="00CB141A" w:rsidRDefault="000157F7" w:rsidP="008E7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EF4A59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ascii="Arial" w:hAnsi="Arial" w:cs="Arial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 w15:restartNumberingAfterBreak="0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A552D"/>
    <w:multiLevelType w:val="hybridMultilevel"/>
    <w:tmpl w:val="F2FC44F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18D7F03"/>
    <w:multiLevelType w:val="multilevel"/>
    <w:tmpl w:val="D594499A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 w15:restartNumberingAfterBreak="0">
    <w:nsid w:val="17EB54EB"/>
    <w:multiLevelType w:val="multilevel"/>
    <w:tmpl w:val="0F8CEF0C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 w15:restartNumberingAfterBreak="0">
    <w:nsid w:val="1DA60E7F"/>
    <w:multiLevelType w:val="multilevel"/>
    <w:tmpl w:val="C3E8555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6" w15:restartNumberingAfterBreak="0">
    <w:nsid w:val="1EA427F5"/>
    <w:multiLevelType w:val="multilevel"/>
    <w:tmpl w:val="3E3E3510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7" w15:restartNumberingAfterBreak="0">
    <w:nsid w:val="1F4B2C68"/>
    <w:multiLevelType w:val="multilevel"/>
    <w:tmpl w:val="96D00FD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8" w15:restartNumberingAfterBreak="0">
    <w:nsid w:val="2E7E419F"/>
    <w:multiLevelType w:val="hybridMultilevel"/>
    <w:tmpl w:val="66868A16"/>
    <w:lvl w:ilvl="0" w:tplc="33DC08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F5D55"/>
    <w:multiLevelType w:val="hybridMultilevel"/>
    <w:tmpl w:val="E0549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E5F2B"/>
    <w:multiLevelType w:val="hybridMultilevel"/>
    <w:tmpl w:val="CA1C4F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030EC2"/>
    <w:multiLevelType w:val="multilevel"/>
    <w:tmpl w:val="9350FFD4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2" w15:restartNumberingAfterBreak="0">
    <w:nsid w:val="4BEE3CBE"/>
    <w:multiLevelType w:val="hybridMultilevel"/>
    <w:tmpl w:val="16FAE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C4216C7"/>
    <w:multiLevelType w:val="hybridMultilevel"/>
    <w:tmpl w:val="295E4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586C1A"/>
    <w:multiLevelType w:val="hybridMultilevel"/>
    <w:tmpl w:val="E6108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43E4C"/>
    <w:multiLevelType w:val="hybridMultilevel"/>
    <w:tmpl w:val="E8E8C926"/>
    <w:lvl w:ilvl="0" w:tplc="64D002F0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6E22CE6"/>
    <w:multiLevelType w:val="hybridMultilevel"/>
    <w:tmpl w:val="75BE66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DB17913"/>
    <w:multiLevelType w:val="multilevel"/>
    <w:tmpl w:val="5CD238BE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16"/>
  </w:num>
  <w:num w:numId="10">
    <w:abstractNumId w:val="11"/>
  </w:num>
  <w:num w:numId="11">
    <w:abstractNumId w:val="7"/>
  </w:num>
  <w:num w:numId="12">
    <w:abstractNumId w:val="17"/>
  </w:num>
  <w:num w:numId="13">
    <w:abstractNumId w:val="5"/>
  </w:num>
  <w:num w:numId="14">
    <w:abstractNumId w:val="6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JBFNB"/>
    <w:docVar w:name="2" w:val="ECKMH"/>
    <w:docVar w:name="I" w:val=" 276"/>
  </w:docVars>
  <w:rsids>
    <w:rsidRoot w:val="00380DDF"/>
    <w:rsid w:val="00000491"/>
    <w:rsid w:val="00007F0B"/>
    <w:rsid w:val="00011F4C"/>
    <w:rsid w:val="000157F7"/>
    <w:rsid w:val="00030B9C"/>
    <w:rsid w:val="00035409"/>
    <w:rsid w:val="00037AA4"/>
    <w:rsid w:val="000514C1"/>
    <w:rsid w:val="00054199"/>
    <w:rsid w:val="0005738E"/>
    <w:rsid w:val="00061E09"/>
    <w:rsid w:val="000627D2"/>
    <w:rsid w:val="00063C36"/>
    <w:rsid w:val="00063D6E"/>
    <w:rsid w:val="00096EB3"/>
    <w:rsid w:val="000A2E8D"/>
    <w:rsid w:val="000D7CF5"/>
    <w:rsid w:val="000E097D"/>
    <w:rsid w:val="00101DBA"/>
    <w:rsid w:val="00106EA8"/>
    <w:rsid w:val="00116322"/>
    <w:rsid w:val="00120E56"/>
    <w:rsid w:val="0012102C"/>
    <w:rsid w:val="00122212"/>
    <w:rsid w:val="00123B3C"/>
    <w:rsid w:val="0013284A"/>
    <w:rsid w:val="00134278"/>
    <w:rsid w:val="00140F07"/>
    <w:rsid w:val="00153450"/>
    <w:rsid w:val="001A3122"/>
    <w:rsid w:val="001B0105"/>
    <w:rsid w:val="001B16C5"/>
    <w:rsid w:val="001D59BD"/>
    <w:rsid w:val="001E502E"/>
    <w:rsid w:val="00213389"/>
    <w:rsid w:val="00242685"/>
    <w:rsid w:val="002447A3"/>
    <w:rsid w:val="00264FC4"/>
    <w:rsid w:val="00275B8C"/>
    <w:rsid w:val="00280EE0"/>
    <w:rsid w:val="00284833"/>
    <w:rsid w:val="00285E3C"/>
    <w:rsid w:val="0029606C"/>
    <w:rsid w:val="00296D21"/>
    <w:rsid w:val="002A081A"/>
    <w:rsid w:val="002A4EA9"/>
    <w:rsid w:val="002E3D97"/>
    <w:rsid w:val="002E6FB1"/>
    <w:rsid w:val="002F44F6"/>
    <w:rsid w:val="003009C8"/>
    <w:rsid w:val="00303177"/>
    <w:rsid w:val="00305B4C"/>
    <w:rsid w:val="00307ADA"/>
    <w:rsid w:val="00324057"/>
    <w:rsid w:val="0034059E"/>
    <w:rsid w:val="003679BD"/>
    <w:rsid w:val="00380DDF"/>
    <w:rsid w:val="003A3ECA"/>
    <w:rsid w:val="003B1A8E"/>
    <w:rsid w:val="003B1DF0"/>
    <w:rsid w:val="003B6382"/>
    <w:rsid w:val="003D1221"/>
    <w:rsid w:val="003E0AEE"/>
    <w:rsid w:val="003E4F62"/>
    <w:rsid w:val="003F2131"/>
    <w:rsid w:val="003F35D9"/>
    <w:rsid w:val="00407232"/>
    <w:rsid w:val="0040757D"/>
    <w:rsid w:val="00416A49"/>
    <w:rsid w:val="0042067D"/>
    <w:rsid w:val="00421A54"/>
    <w:rsid w:val="00425775"/>
    <w:rsid w:val="00441C6C"/>
    <w:rsid w:val="00443FEA"/>
    <w:rsid w:val="00445792"/>
    <w:rsid w:val="00457159"/>
    <w:rsid w:val="00464783"/>
    <w:rsid w:val="004659AC"/>
    <w:rsid w:val="004678DC"/>
    <w:rsid w:val="00470A47"/>
    <w:rsid w:val="00470ABC"/>
    <w:rsid w:val="004811EB"/>
    <w:rsid w:val="00484E16"/>
    <w:rsid w:val="0049546E"/>
    <w:rsid w:val="004A38A5"/>
    <w:rsid w:val="004A59A7"/>
    <w:rsid w:val="004C1531"/>
    <w:rsid w:val="004D1E19"/>
    <w:rsid w:val="004E009E"/>
    <w:rsid w:val="004E2409"/>
    <w:rsid w:val="004E6700"/>
    <w:rsid w:val="004E67EC"/>
    <w:rsid w:val="00521CB5"/>
    <w:rsid w:val="00521D04"/>
    <w:rsid w:val="00523A76"/>
    <w:rsid w:val="00526A43"/>
    <w:rsid w:val="00527FE9"/>
    <w:rsid w:val="005345E6"/>
    <w:rsid w:val="00556627"/>
    <w:rsid w:val="00562F87"/>
    <w:rsid w:val="00565ECE"/>
    <w:rsid w:val="005773E7"/>
    <w:rsid w:val="00585267"/>
    <w:rsid w:val="00593ED0"/>
    <w:rsid w:val="005A3FB1"/>
    <w:rsid w:val="005A7BBA"/>
    <w:rsid w:val="005B095B"/>
    <w:rsid w:val="005C01A2"/>
    <w:rsid w:val="005C2500"/>
    <w:rsid w:val="005E6689"/>
    <w:rsid w:val="005E6760"/>
    <w:rsid w:val="005F28E4"/>
    <w:rsid w:val="005F2E51"/>
    <w:rsid w:val="005F56A9"/>
    <w:rsid w:val="006008F4"/>
    <w:rsid w:val="00615346"/>
    <w:rsid w:val="0062454D"/>
    <w:rsid w:val="00633F94"/>
    <w:rsid w:val="00635142"/>
    <w:rsid w:val="00655019"/>
    <w:rsid w:val="00656503"/>
    <w:rsid w:val="00657967"/>
    <w:rsid w:val="00660110"/>
    <w:rsid w:val="00662257"/>
    <w:rsid w:val="0066769B"/>
    <w:rsid w:val="006678EF"/>
    <w:rsid w:val="00671F42"/>
    <w:rsid w:val="00674E92"/>
    <w:rsid w:val="00686A0E"/>
    <w:rsid w:val="0069388B"/>
    <w:rsid w:val="0069715D"/>
    <w:rsid w:val="006A06E4"/>
    <w:rsid w:val="006B5404"/>
    <w:rsid w:val="006F5186"/>
    <w:rsid w:val="006F762E"/>
    <w:rsid w:val="0071032A"/>
    <w:rsid w:val="00734159"/>
    <w:rsid w:val="007478AB"/>
    <w:rsid w:val="0079183F"/>
    <w:rsid w:val="007A39E8"/>
    <w:rsid w:val="007A527C"/>
    <w:rsid w:val="007B0B96"/>
    <w:rsid w:val="007B4D8C"/>
    <w:rsid w:val="007B6CD3"/>
    <w:rsid w:val="007C4BB5"/>
    <w:rsid w:val="007D18AE"/>
    <w:rsid w:val="007D5E07"/>
    <w:rsid w:val="007F46F7"/>
    <w:rsid w:val="0081465A"/>
    <w:rsid w:val="00817F4D"/>
    <w:rsid w:val="008314DD"/>
    <w:rsid w:val="008341AB"/>
    <w:rsid w:val="0083553F"/>
    <w:rsid w:val="008443EB"/>
    <w:rsid w:val="00844D6E"/>
    <w:rsid w:val="00862D28"/>
    <w:rsid w:val="00873C8A"/>
    <w:rsid w:val="0087475B"/>
    <w:rsid w:val="0088069B"/>
    <w:rsid w:val="00892D5D"/>
    <w:rsid w:val="008A0E37"/>
    <w:rsid w:val="008A3DBB"/>
    <w:rsid w:val="008A5022"/>
    <w:rsid w:val="008A66A9"/>
    <w:rsid w:val="008B5D01"/>
    <w:rsid w:val="008C73CC"/>
    <w:rsid w:val="008D1EB0"/>
    <w:rsid w:val="008E06DA"/>
    <w:rsid w:val="008E7297"/>
    <w:rsid w:val="008E78C7"/>
    <w:rsid w:val="008F2A3D"/>
    <w:rsid w:val="00920236"/>
    <w:rsid w:val="00923E9F"/>
    <w:rsid w:val="009266E4"/>
    <w:rsid w:val="00935FE2"/>
    <w:rsid w:val="00941CF0"/>
    <w:rsid w:val="00943808"/>
    <w:rsid w:val="00957FC4"/>
    <w:rsid w:val="00960AE3"/>
    <w:rsid w:val="009640DE"/>
    <w:rsid w:val="00966F48"/>
    <w:rsid w:val="00974015"/>
    <w:rsid w:val="009806F2"/>
    <w:rsid w:val="009847F7"/>
    <w:rsid w:val="00985302"/>
    <w:rsid w:val="009868B2"/>
    <w:rsid w:val="0099632E"/>
    <w:rsid w:val="009A11AF"/>
    <w:rsid w:val="009A457C"/>
    <w:rsid w:val="009A5A8F"/>
    <w:rsid w:val="009C3D56"/>
    <w:rsid w:val="009E5F6B"/>
    <w:rsid w:val="00A0529E"/>
    <w:rsid w:val="00A109CE"/>
    <w:rsid w:val="00A20AF3"/>
    <w:rsid w:val="00A20B3F"/>
    <w:rsid w:val="00A22621"/>
    <w:rsid w:val="00A32E54"/>
    <w:rsid w:val="00A4348F"/>
    <w:rsid w:val="00A44E5C"/>
    <w:rsid w:val="00A55307"/>
    <w:rsid w:val="00A657C7"/>
    <w:rsid w:val="00A837A7"/>
    <w:rsid w:val="00AA5D5D"/>
    <w:rsid w:val="00AC4973"/>
    <w:rsid w:val="00B01780"/>
    <w:rsid w:val="00B20F0A"/>
    <w:rsid w:val="00B22874"/>
    <w:rsid w:val="00B25E3F"/>
    <w:rsid w:val="00B35FF9"/>
    <w:rsid w:val="00B446F6"/>
    <w:rsid w:val="00B47941"/>
    <w:rsid w:val="00B534CF"/>
    <w:rsid w:val="00B5452D"/>
    <w:rsid w:val="00B54951"/>
    <w:rsid w:val="00B6206D"/>
    <w:rsid w:val="00B76A9F"/>
    <w:rsid w:val="00B8111D"/>
    <w:rsid w:val="00B83B68"/>
    <w:rsid w:val="00B86750"/>
    <w:rsid w:val="00BA4501"/>
    <w:rsid w:val="00BA5A9B"/>
    <w:rsid w:val="00BA6583"/>
    <w:rsid w:val="00BA6AD4"/>
    <w:rsid w:val="00BB1835"/>
    <w:rsid w:val="00BC05E3"/>
    <w:rsid w:val="00BC1F22"/>
    <w:rsid w:val="00BC77CF"/>
    <w:rsid w:val="00BD4BA4"/>
    <w:rsid w:val="00C03FC7"/>
    <w:rsid w:val="00C054D0"/>
    <w:rsid w:val="00C10A57"/>
    <w:rsid w:val="00C201CD"/>
    <w:rsid w:val="00C23D82"/>
    <w:rsid w:val="00C254E3"/>
    <w:rsid w:val="00C3793C"/>
    <w:rsid w:val="00C47C66"/>
    <w:rsid w:val="00C527DE"/>
    <w:rsid w:val="00C61EDC"/>
    <w:rsid w:val="00C642A5"/>
    <w:rsid w:val="00C74099"/>
    <w:rsid w:val="00C82D27"/>
    <w:rsid w:val="00C84E38"/>
    <w:rsid w:val="00C86EDA"/>
    <w:rsid w:val="00CA0C70"/>
    <w:rsid w:val="00CB141A"/>
    <w:rsid w:val="00CB695C"/>
    <w:rsid w:val="00CB7ED9"/>
    <w:rsid w:val="00CC5CA0"/>
    <w:rsid w:val="00CC7E4D"/>
    <w:rsid w:val="00CD7685"/>
    <w:rsid w:val="00CE3BAD"/>
    <w:rsid w:val="00CE3E3F"/>
    <w:rsid w:val="00CF4F61"/>
    <w:rsid w:val="00D036CE"/>
    <w:rsid w:val="00D14099"/>
    <w:rsid w:val="00D35E41"/>
    <w:rsid w:val="00D43B86"/>
    <w:rsid w:val="00D5085D"/>
    <w:rsid w:val="00D60BFF"/>
    <w:rsid w:val="00D63B0C"/>
    <w:rsid w:val="00D663EF"/>
    <w:rsid w:val="00D80023"/>
    <w:rsid w:val="00D8008E"/>
    <w:rsid w:val="00D808FE"/>
    <w:rsid w:val="00D8621B"/>
    <w:rsid w:val="00D96D02"/>
    <w:rsid w:val="00DA097A"/>
    <w:rsid w:val="00DA245B"/>
    <w:rsid w:val="00DA2D5D"/>
    <w:rsid w:val="00DA625A"/>
    <w:rsid w:val="00DD09F6"/>
    <w:rsid w:val="00DD3AD9"/>
    <w:rsid w:val="00DE50F3"/>
    <w:rsid w:val="00E20DFD"/>
    <w:rsid w:val="00E22450"/>
    <w:rsid w:val="00E3265D"/>
    <w:rsid w:val="00E33A04"/>
    <w:rsid w:val="00E37FCC"/>
    <w:rsid w:val="00E72A6B"/>
    <w:rsid w:val="00E75971"/>
    <w:rsid w:val="00E77A2A"/>
    <w:rsid w:val="00E819DF"/>
    <w:rsid w:val="00E862AD"/>
    <w:rsid w:val="00E91152"/>
    <w:rsid w:val="00EA25B6"/>
    <w:rsid w:val="00EC4296"/>
    <w:rsid w:val="00EC5058"/>
    <w:rsid w:val="00ED30FF"/>
    <w:rsid w:val="00ED38B0"/>
    <w:rsid w:val="00ED6509"/>
    <w:rsid w:val="00EE1F1B"/>
    <w:rsid w:val="00EE6572"/>
    <w:rsid w:val="00EF1F2D"/>
    <w:rsid w:val="00F02116"/>
    <w:rsid w:val="00F052FC"/>
    <w:rsid w:val="00F13042"/>
    <w:rsid w:val="00F310E9"/>
    <w:rsid w:val="00F3163D"/>
    <w:rsid w:val="00F32B5E"/>
    <w:rsid w:val="00F406FB"/>
    <w:rsid w:val="00F53AAC"/>
    <w:rsid w:val="00F60229"/>
    <w:rsid w:val="00F6643B"/>
    <w:rsid w:val="00F7178F"/>
    <w:rsid w:val="00F73CB9"/>
    <w:rsid w:val="00F87511"/>
    <w:rsid w:val="00F9299F"/>
    <w:rsid w:val="00FA1BC0"/>
    <w:rsid w:val="00FB3E0E"/>
    <w:rsid w:val="00FB540D"/>
    <w:rsid w:val="00FB7359"/>
    <w:rsid w:val="00FB7BE2"/>
    <w:rsid w:val="00FC18FE"/>
    <w:rsid w:val="00FD6DAB"/>
    <w:rsid w:val="00FE43FE"/>
    <w:rsid w:val="00FF310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D3EAC65"/>
  <w15:docId w15:val="{BC00ABC1-BCCA-4A8D-84A4-5FBCAF85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43EB"/>
    <w:rPr>
      <w:sz w:val="24"/>
      <w:szCs w:val="24"/>
    </w:rPr>
  </w:style>
  <w:style w:type="paragraph" w:styleId="Heading1">
    <w:name w:val="heading 1"/>
    <w:basedOn w:val="Normal"/>
    <w:next w:val="Body1"/>
    <w:qFormat/>
    <w:rsid w:val="008443EB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 w:line="276" w:lineRule="auto"/>
      <w:outlineLvl w:val="0"/>
    </w:pPr>
    <w:rPr>
      <w:rFonts w:ascii="Arial" w:hAnsi="Arial" w:cs="Arial"/>
      <w:b/>
      <w:caps/>
    </w:rPr>
  </w:style>
  <w:style w:type="paragraph" w:styleId="Heading2">
    <w:name w:val="heading 2"/>
    <w:basedOn w:val="Normal"/>
    <w:next w:val="Body2"/>
    <w:qFormat/>
    <w:rsid w:val="00F052FC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 w:line="276" w:lineRule="auto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Body3"/>
    <w:link w:val="Heading3Char"/>
    <w:qFormat/>
    <w:rsid w:val="00D5085D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Body4"/>
    <w:link w:val="Heading4Char"/>
    <w:qFormat/>
    <w:rsid w:val="00D5085D"/>
    <w:pPr>
      <w:widowControl w:val="0"/>
      <w:numPr>
        <w:ilvl w:val="3"/>
        <w:numId w:val="1"/>
      </w:numPr>
      <w:tabs>
        <w:tab w:val="clear" w:pos="3150"/>
        <w:tab w:val="left" w:pos="0"/>
      </w:tabs>
      <w:suppressAutoHyphens/>
      <w:spacing w:before="120" w:after="60"/>
      <w:ind w:left="3240" w:hanging="1080"/>
      <w:outlineLvl w:val="3"/>
    </w:pPr>
    <w:rPr>
      <w:rFonts w:ascii="Arial" w:hAnsi="Arial" w:cs="Arial"/>
    </w:rPr>
  </w:style>
  <w:style w:type="paragraph" w:styleId="Heading5">
    <w:name w:val="heading 5"/>
    <w:basedOn w:val="Normal"/>
    <w:next w:val="Normal"/>
    <w:qFormat/>
    <w:rsid w:val="00F3163D"/>
    <w:pPr>
      <w:numPr>
        <w:ilvl w:val="4"/>
        <w:numId w:val="1"/>
      </w:numPr>
      <w:tabs>
        <w:tab w:val="clear" w:pos="4536"/>
        <w:tab w:val="left" w:pos="0"/>
      </w:tabs>
      <w:suppressAutoHyphens/>
      <w:spacing w:before="120" w:after="60"/>
      <w:ind w:left="4500" w:hanging="1260"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qFormat/>
    <w:rsid w:val="008443EB"/>
    <w:pPr>
      <w:numPr>
        <w:ilvl w:val="5"/>
        <w:numId w:val="1"/>
      </w:numPr>
      <w:tabs>
        <w:tab w:val="left" w:pos="0"/>
      </w:tabs>
      <w:spacing w:before="120" w:after="60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rsid w:val="008443EB"/>
    <w:pPr>
      <w:numPr>
        <w:ilvl w:val="6"/>
        <w:numId w:val="1"/>
      </w:numPr>
      <w:spacing w:before="12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8443EB"/>
    <w:pPr>
      <w:numPr>
        <w:ilvl w:val="7"/>
        <w:numId w:val="1"/>
      </w:numPr>
      <w:spacing w:before="12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8443EB"/>
    <w:pPr>
      <w:numPr>
        <w:ilvl w:val="8"/>
        <w:numId w:val="1"/>
      </w:numPr>
      <w:spacing w:before="120" w:after="60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8443EB"/>
    <w:pPr>
      <w:suppressAutoHyphens/>
    </w:pPr>
  </w:style>
  <w:style w:type="paragraph" w:styleId="Header">
    <w:name w:val="header"/>
    <w:basedOn w:val="Normal"/>
    <w:rsid w:val="00844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43EB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rsid w:val="008443EB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8443EB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8443EB"/>
    <w:pPr>
      <w:keepLines/>
      <w:suppressAutoHyphens/>
      <w:spacing w:before="60" w:after="60"/>
      <w:ind w:left="1987"/>
    </w:pPr>
  </w:style>
  <w:style w:type="character" w:styleId="PageNumber">
    <w:name w:val="page number"/>
    <w:basedOn w:val="DefaultParagraphFont"/>
    <w:rsid w:val="008443EB"/>
  </w:style>
  <w:style w:type="character" w:styleId="Hyperlink">
    <w:name w:val="Hyperlink"/>
    <w:basedOn w:val="DefaultParagraphFont"/>
    <w:uiPriority w:val="99"/>
    <w:rsid w:val="008443EB"/>
    <w:rPr>
      <w:color w:val="0000FF"/>
      <w:u w:val="single"/>
    </w:rPr>
  </w:style>
  <w:style w:type="character" w:styleId="FollowedHyperlink">
    <w:name w:val="FollowedHyperlink"/>
    <w:basedOn w:val="DefaultParagraphFont"/>
    <w:rsid w:val="008443EB"/>
    <w:rPr>
      <w:color w:val="800080"/>
      <w:u w:val="single"/>
    </w:rPr>
  </w:style>
  <w:style w:type="paragraph" w:customStyle="1" w:styleId="Note">
    <w:name w:val="Note"/>
    <w:basedOn w:val="Normal"/>
    <w:next w:val="Normal"/>
    <w:rsid w:val="008443EB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8443EB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8443EB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8443EB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8443EB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8443EB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8443EB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84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4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3E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443EB"/>
    <w:pPr>
      <w:keepNext/>
      <w:keepLines/>
      <w:widowControl/>
      <w:numPr>
        <w:numId w:val="0"/>
      </w:numPr>
      <w:shd w:val="clear" w:color="auto" w:fill="auto"/>
      <w:tabs>
        <w:tab w:val="clear" w:pos="720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8443EB"/>
    <w:pPr>
      <w:spacing w:after="10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8443EB"/>
    <w:pPr>
      <w:spacing w:after="100"/>
      <w:ind w:left="240"/>
    </w:pPr>
  </w:style>
  <w:style w:type="paragraph" w:customStyle="1" w:styleId="Footer1">
    <w:name w:val="Footer1"/>
    <w:basedOn w:val="Footer"/>
    <w:next w:val="Normal"/>
    <w:rsid w:val="008443EB"/>
  </w:style>
  <w:style w:type="paragraph" w:customStyle="1" w:styleId="StyleHeading2Arial">
    <w:name w:val="Style Heading 2 + Arial"/>
    <w:basedOn w:val="Heading2"/>
    <w:rsid w:val="008443EB"/>
    <w:rPr>
      <w:b/>
    </w:rPr>
  </w:style>
  <w:style w:type="character" w:styleId="PlaceholderText">
    <w:name w:val="Placeholder Text"/>
    <w:basedOn w:val="DefaultParagraphFont"/>
    <w:uiPriority w:val="99"/>
    <w:semiHidden/>
    <w:rsid w:val="008443EB"/>
    <w:rPr>
      <w:color w:val="808080"/>
    </w:rPr>
  </w:style>
  <w:style w:type="paragraph" w:styleId="BodyText2">
    <w:name w:val="Body Text 2"/>
    <w:basedOn w:val="Normal"/>
    <w:link w:val="BodyText2Char"/>
    <w:rsid w:val="008443EB"/>
    <w:pPr>
      <w:ind w:left="1440"/>
    </w:pPr>
  </w:style>
  <w:style w:type="character" w:customStyle="1" w:styleId="BodyText2Char">
    <w:name w:val="Body Text 2 Char"/>
    <w:basedOn w:val="DefaultParagraphFont"/>
    <w:link w:val="BodyText2"/>
    <w:rsid w:val="008443EB"/>
    <w:rPr>
      <w:sz w:val="24"/>
      <w:szCs w:val="24"/>
    </w:rPr>
  </w:style>
  <w:style w:type="paragraph" w:customStyle="1" w:styleId="Body4">
    <w:name w:val="Body4"/>
    <w:basedOn w:val="Normal"/>
    <w:rsid w:val="008443EB"/>
    <w:pPr>
      <w:keepLines/>
      <w:suppressAutoHyphens/>
      <w:spacing w:before="60" w:after="60"/>
      <w:ind w:left="3240"/>
    </w:pPr>
  </w:style>
  <w:style w:type="paragraph" w:styleId="ListParagraph">
    <w:name w:val="List Paragraph"/>
    <w:basedOn w:val="Normal"/>
    <w:uiPriority w:val="34"/>
    <w:qFormat/>
    <w:rsid w:val="008443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6A4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53450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5345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mspdata1\Manufacturing\Masters\Metrology\Key%20Documents\Factory%20Calibration%20QMS%20and%20WI\Calibration%20Plan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das\Desktop\DocControl%20Next%20Steps\QMS%20Work%20Instruc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608F5BD5344592F36DD6751FA08D" ma:contentTypeVersion="16" ma:contentTypeDescription="Create a new document." ma:contentTypeScope="" ma:versionID="c79445b21ed617eab2936450a7f078bc">
  <xsd:schema xmlns:xsd="http://www.w3.org/2001/XMLSchema" xmlns:xs="http://www.w3.org/2001/XMLSchema" xmlns:p="http://schemas.microsoft.com/office/2006/metadata/properties" xmlns:ns2="bbef420c-fbc5-4589-8b99-4f2235e7b643" xmlns:ns3="f9f1fb60-0532-4bb8-b313-53bb318b738b" targetNamespace="http://schemas.microsoft.com/office/2006/metadata/properties" ma:root="true" ma:fieldsID="51383c850e590e9f636cd99138f92251" ns2:_="" ns3:_="">
    <xsd:import namespace="bbef420c-fbc5-4589-8b99-4f2235e7b643"/>
    <xsd:import namespace="f9f1fb60-0532-4bb8-b313-53bb318b73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sion" minOccurs="0"/>
                <xsd:element ref="ns3:Document_x0020_Owner" minOccurs="0"/>
                <xsd:element ref="ns3:Document_x0020_Co_x002d_Owner" minOccurs="0"/>
                <xsd:element ref="ns3:LMS_x0020_Training" minOccurs="0"/>
                <xsd:element ref="ns3:LMS_x0020_Quality_x0020_Training_x0020_Courses" minOccurs="0"/>
                <xsd:element ref="ns3:Docume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f420c-fbc5-4589-8b99-4f2235e7b64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1fb60-0532-4bb8-b313-53bb318b73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7" nillable="true" ma:displayName="Document Type" ma:format="RadioButtons" ma:internalName="Document_x0020_Type" ma:readOnly="false">
      <xsd:simpleType>
        <xsd:restriction base="dms:Choice">
          <xsd:enumeration value="Form"/>
          <xsd:enumeration value="Policy"/>
          <xsd:enumeration value="Procedure"/>
          <xsd:enumeration value="Template"/>
          <xsd:enumeration value="Work Instruction"/>
          <xsd:enumeration value="Workmanship Standard"/>
          <xsd:enumeration value="Tool"/>
          <xsd:enumeration value="Plan"/>
          <xsd:enumeration value="Training"/>
          <xsd:enumeration value="Flow"/>
        </xsd:restriction>
      </xsd:simpleType>
    </xsd:element>
    <xsd:element name="Revision" ma:index="8" nillable="true" ma:displayName="Revision" ma:internalName="Revision">
      <xsd:simpleType>
        <xsd:restriction base="dms:Text">
          <xsd:maxLength value="255"/>
        </xsd:restriction>
      </xsd:simpleType>
    </xsd:element>
    <xsd:element name="Document_x0020_Owner" ma:index="9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Co_x002d_Owner" ma:index="10" nillable="true" ma:displayName="Document Co-Owner" ma:list="UserInfo" ma:SharePointGroup="0" ma:internalName="Document_x0020_Co_x002d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S_x0020_Training" ma:index="11" nillable="true" ma:displayName="LMS Training" ma:list="{f19aae7e-5e0a-4fc7-88ae-26fe6545bf36}" ma:internalName="LMS_x0020_Training" ma:showField="Item_x0020_Identification">
      <xsd:simpleType>
        <xsd:restriction base="dms:Lookup"/>
      </xsd:simpleType>
    </xsd:element>
    <xsd:element name="LMS_x0020_Quality_x0020_Training_x0020_Courses" ma:index="12" nillable="true" ma:displayName="LMS Quality Training Courses" ma:internalName="LMS_x0020_Quality_x0020_Training_x0020_Courses">
      <xsd:simpleType>
        <xsd:restriction base="dms:Note">
          <xsd:maxLength value="255"/>
        </xsd:restriction>
      </xsd:simpleType>
    </xsd:element>
    <xsd:element name="Document_x0020_Number" ma:index="13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Document_I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o_x002d_Owner xmlns="f9f1fb60-0532-4bb8-b313-53bb318b738b">
      <UserInfo>
        <DisplayName>Jordheim, Steve</DisplayName>
        <AccountId>17</AccountId>
        <AccountType/>
      </UserInfo>
    </Document_x0020_Co_x002d_Owner>
    <Document_x0020_Owner xmlns="f9f1fb60-0532-4bb8-b313-53bb318b738b">
      <UserInfo>
        <DisplayName>Boom Coburn, Melissa</DisplayName>
        <AccountId>14</AccountId>
        <AccountType/>
      </UserInfo>
    </Document_x0020_Owner>
    <LMS_x0020_Training xmlns="f9f1fb60-0532-4bb8-b313-53bb318b738b" xsi:nil="true"/>
    <Document_x0020_Number xmlns="f9f1fb60-0532-4bb8-b313-53bb318b738b" xsi:nil="true"/>
    <Revision xmlns="f9f1fb60-0532-4bb8-b313-53bb318b738b">B</Revision>
    <LMS_x0020_Quality_x0020_Training_x0020_Courses xmlns="f9f1fb60-0532-4bb8-b313-53bb318b738b" xsi:nil="true"/>
    <Document_x0020_Type xmlns="f9f1fb60-0532-4bb8-b313-53bb318b738b">Template</Document_x0020_Type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16B1-1D85-4755-A93D-7E4F80004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f420c-fbc5-4589-8b99-4f2235e7b643"/>
    <ds:schemaRef ds:uri="f9f1fb60-0532-4bb8-b313-53bb318b7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CD27C-5A02-49A3-A193-8EA125DF9219}">
  <ds:schemaRefs>
    <ds:schemaRef ds:uri="http://schemas.microsoft.com/office/2006/metadata/properties"/>
    <ds:schemaRef ds:uri="http://schemas.microsoft.com/office/infopath/2007/PartnerControls"/>
    <ds:schemaRef ds:uri="f9f1fb60-0532-4bb8-b313-53bb318b738b"/>
  </ds:schemaRefs>
</ds:datastoreItem>
</file>

<file path=customXml/itemProps3.xml><?xml version="1.0" encoding="utf-8"?>
<ds:datastoreItem xmlns:ds="http://schemas.openxmlformats.org/officeDocument/2006/customXml" ds:itemID="{E3E489CD-5E9C-434C-A489-118DD5B15C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2802FA-3016-42CF-9316-8B99B9C7B2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C8D493-8D1C-4C4C-A21B-A6B38DF5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Work Instruction Template.dotx</Template>
  <TotalTime>1</TotalTime>
  <Pages>7</Pages>
  <Words>1293</Words>
  <Characters>7237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10001</vt:lpstr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10001</dc:title>
  <dc:creator>Pudas, Liz</dc:creator>
  <cp:lastModifiedBy>Pawlicki, Justin</cp:lastModifiedBy>
  <cp:revision>2</cp:revision>
  <cp:lastPrinted>2016-05-23T12:11:00Z</cp:lastPrinted>
  <dcterms:created xsi:type="dcterms:W3CDTF">2021-11-08T20:37:00Z</dcterms:created>
  <dcterms:modified xsi:type="dcterms:W3CDTF">2021-11-08T20:37:00Z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0x0101001B2D608F5BD5344592F36DD6751FA08D</vt:lpwstr>
  </property>
</Properties>
</file>