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D66" w:rsidRDefault="00006D66">
      <w:pPr>
        <w:pBdr>
          <w:bottom w:val="single" w:sz="18" w:space="1" w:color="auto"/>
        </w:pBdr>
        <w:rPr>
          <w:b/>
          <w:bCs/>
          <w:sz w:val="40"/>
        </w:rPr>
      </w:pPr>
      <w:r>
        <w:rPr>
          <w:b/>
          <w:bCs/>
          <w:sz w:val="40"/>
        </w:rPr>
        <w:t>CORRECTIVE - PREVENTIVE ACTION PROCESS</w:t>
      </w:r>
    </w:p>
    <w:p w:rsidR="00006D66" w:rsidRDefault="00006D66">
      <w:pPr>
        <w:rPr>
          <w:b/>
          <w:u w:val="single"/>
        </w:rPr>
      </w:pPr>
    </w:p>
    <w:p w:rsidR="00006D66" w:rsidRDefault="00006D66">
      <w:pPr>
        <w:rPr>
          <w:b/>
        </w:rPr>
      </w:pPr>
      <w:r>
        <w:rPr>
          <w:b/>
        </w:rPr>
        <w:t>1.0</w:t>
      </w:r>
      <w:r>
        <w:rPr>
          <w:b/>
        </w:rPr>
        <w:tab/>
      </w:r>
      <w:r>
        <w:rPr>
          <w:b/>
        </w:rPr>
        <w:tab/>
        <w:t>PURPOSE AND SCOPE</w:t>
      </w:r>
    </w:p>
    <w:p w:rsidR="00006D66" w:rsidRDefault="00006D66"/>
    <w:p w:rsidR="00006D66" w:rsidRDefault="00006D66">
      <w:r>
        <w:t xml:space="preserve">The Corrective - Preventive Action process provides the necessary guidelines to correct and prevent quality-related problems.  The process addresses: </w:t>
      </w:r>
    </w:p>
    <w:p w:rsidR="00006D66" w:rsidRDefault="00006D66">
      <w:pPr>
        <w:numPr>
          <w:ilvl w:val="0"/>
          <w:numId w:val="1"/>
        </w:numPr>
      </w:pPr>
      <w:r>
        <w:t>Corrective Action</w:t>
      </w:r>
    </w:p>
    <w:p w:rsidR="00006D66" w:rsidRDefault="00006D66">
      <w:pPr>
        <w:numPr>
          <w:ilvl w:val="0"/>
          <w:numId w:val="1"/>
        </w:numPr>
      </w:pPr>
      <w:r>
        <w:t>Preventive Action</w:t>
      </w:r>
    </w:p>
    <w:p w:rsidR="00006D66" w:rsidRDefault="00006D66">
      <w:pPr>
        <w:numPr>
          <w:ilvl w:val="0"/>
          <w:numId w:val="1"/>
        </w:numPr>
      </w:pPr>
      <w:r>
        <w:t>Customer Feedback</w:t>
      </w:r>
    </w:p>
    <w:p w:rsidR="00006D66" w:rsidRDefault="00006D66">
      <w:pPr>
        <w:numPr>
          <w:ilvl w:val="0"/>
          <w:numId w:val="1"/>
        </w:numPr>
      </w:pPr>
      <w:r>
        <w:t>Customer product returns</w:t>
      </w:r>
    </w:p>
    <w:p w:rsidR="00006D66" w:rsidRDefault="00006D66"/>
    <w:p w:rsidR="00006D66" w:rsidRDefault="00006D66">
      <w:r>
        <w:rPr>
          <w:b/>
        </w:rPr>
        <w:t>2.0</w:t>
      </w:r>
      <w:r>
        <w:rPr>
          <w:b/>
        </w:rPr>
        <w:tab/>
      </w:r>
      <w:r>
        <w:rPr>
          <w:b/>
        </w:rPr>
        <w:tab/>
        <w:t>AFFECTED DEPARTMENTS</w:t>
      </w:r>
    </w:p>
    <w:p w:rsidR="00006D66" w:rsidRDefault="00006D66"/>
    <w:p w:rsidR="00006D66" w:rsidRDefault="00006D66">
      <w:r>
        <w:t>All departments of Larson Davis are affected by this procedure.</w:t>
      </w:r>
    </w:p>
    <w:p w:rsidR="00006D66" w:rsidRDefault="00006D66"/>
    <w:p w:rsidR="00006D66" w:rsidRDefault="00006D66">
      <w:r>
        <w:rPr>
          <w:b/>
        </w:rPr>
        <w:t>3.0</w:t>
      </w:r>
      <w:r>
        <w:rPr>
          <w:b/>
        </w:rPr>
        <w:tab/>
      </w:r>
      <w:r>
        <w:rPr>
          <w:b/>
        </w:rPr>
        <w:tab/>
        <w:t>REFERENCE DOCUMENTS</w:t>
      </w:r>
    </w:p>
    <w:p w:rsidR="00006D66" w:rsidRDefault="00006D66"/>
    <w:p w:rsidR="00006D66" w:rsidRDefault="00A92783">
      <w:r>
        <w:t>SM012</w:t>
      </w:r>
      <w:r>
        <w:tab/>
      </w:r>
      <w:r>
        <w:tab/>
      </w:r>
      <w:r>
        <w:tab/>
        <w:t>Quality Concern/Suggestion Form</w:t>
      </w:r>
    </w:p>
    <w:p w:rsidR="00D529FD" w:rsidRDefault="00D529FD">
      <w:r>
        <w:t>SM25</w:t>
      </w:r>
      <w:r>
        <w:tab/>
      </w:r>
      <w:r>
        <w:tab/>
      </w:r>
      <w:r>
        <w:tab/>
      </w:r>
      <w:r>
        <w:tab/>
        <w:t>Customer Complaint Procedure</w:t>
      </w:r>
    </w:p>
    <w:p w:rsidR="00BF512A" w:rsidRDefault="00BF512A">
      <w:r>
        <w:t>SCCD</w:t>
      </w:r>
      <w:r>
        <w:tab/>
      </w:r>
      <w:r>
        <w:tab/>
      </w:r>
      <w:r>
        <w:tab/>
      </w:r>
      <w:r>
        <w:tab/>
        <w:t>Syteline Customer Complaint Database</w:t>
      </w:r>
    </w:p>
    <w:p w:rsidR="00006D66" w:rsidRDefault="00006D66">
      <w:r>
        <w:t>D0001.1021</w:t>
      </w:r>
      <w:r>
        <w:tab/>
      </w:r>
      <w:r>
        <w:tab/>
        <w:t xml:space="preserve">Document Change Order </w:t>
      </w:r>
    </w:p>
    <w:p w:rsidR="00006D66" w:rsidRDefault="00006D66">
      <w:r>
        <w:t>D0001.1022</w:t>
      </w:r>
      <w:r>
        <w:tab/>
      </w:r>
      <w:r>
        <w:tab/>
        <w:t xml:space="preserve">Engineering Change Order </w:t>
      </w:r>
    </w:p>
    <w:p w:rsidR="00006D66" w:rsidRDefault="00006D66">
      <w:r>
        <w:t>D0001.1012</w:t>
      </w:r>
      <w:r>
        <w:tab/>
      </w:r>
      <w:r>
        <w:tab/>
        <w:t>Customer Communication</w:t>
      </w:r>
    </w:p>
    <w:p w:rsidR="00006D66" w:rsidRDefault="00006D66">
      <w:r>
        <w:t>D0001.1150</w:t>
      </w:r>
      <w:r>
        <w:tab/>
      </w:r>
      <w:r>
        <w:tab/>
        <w:t>Return Material Authorization (RMA)</w:t>
      </w:r>
    </w:p>
    <w:p w:rsidR="00006D66" w:rsidRDefault="00A92783">
      <w:r>
        <w:t xml:space="preserve">PCB Quality Assurance Manual Section </w:t>
      </w:r>
      <w:r w:rsidR="00826944">
        <w:t>10</w:t>
      </w:r>
      <w:r>
        <w:t xml:space="preserve">.2 and </w:t>
      </w:r>
      <w:r w:rsidR="00826944">
        <w:t>10</w:t>
      </w:r>
      <w:r>
        <w:t>.3</w:t>
      </w:r>
      <w:r w:rsidR="006143FB">
        <w:t xml:space="preserve"> found on R drive/ISO/QAM</w:t>
      </w:r>
    </w:p>
    <w:p w:rsidR="00F13455" w:rsidRDefault="00F13455">
      <w:pPr>
        <w:rPr>
          <w:b/>
        </w:rPr>
      </w:pPr>
    </w:p>
    <w:p w:rsidR="00F13455" w:rsidRDefault="00F13455" w:rsidP="00F13455">
      <w:r>
        <w:rPr>
          <w:b/>
        </w:rPr>
        <w:t>4.0</w:t>
      </w:r>
      <w:r>
        <w:rPr>
          <w:b/>
        </w:rPr>
        <w:tab/>
      </w:r>
      <w:r>
        <w:rPr>
          <w:b/>
        </w:rPr>
        <w:tab/>
        <w:t>DEFINITIONS</w:t>
      </w:r>
    </w:p>
    <w:p w:rsidR="00F13455" w:rsidRDefault="00F13455" w:rsidP="00F13455"/>
    <w:p w:rsidR="00F13455" w:rsidRDefault="00F13455" w:rsidP="00F13455">
      <w:r>
        <w:rPr>
          <w:b/>
        </w:rPr>
        <w:t>Corrective-Preventive Action Request (QC/Quality Concern)</w:t>
      </w:r>
      <w:r>
        <w:t xml:space="preserve"> – Documented method that encompasses corrective, preventive actions, root cause investigation, resolution and customer satisfaction.  The request is used for communicating customer and employee concerns about processes, procedures or products that may affect the quality and reliability of the finished product or service.</w:t>
      </w:r>
    </w:p>
    <w:p w:rsidR="00F13455" w:rsidRDefault="00F13455" w:rsidP="00F13455">
      <w:r>
        <w:rPr>
          <w:b/>
        </w:rPr>
        <w:t xml:space="preserve">Corrective Action </w:t>
      </w:r>
      <w:r>
        <w:t xml:space="preserve">– An action that is taken to minimize or fix a concern that is affecting processes, procedures, product quality or reliability.  </w:t>
      </w:r>
    </w:p>
    <w:p w:rsidR="00F13455" w:rsidRDefault="00F13455" w:rsidP="00F13455">
      <w:r>
        <w:rPr>
          <w:b/>
          <w:bCs/>
        </w:rPr>
        <w:t xml:space="preserve">Customer Satisfaction – </w:t>
      </w:r>
      <w:r>
        <w:t>Actions proposed or taken to improve relationship with customer.  The actions may include but are not limited to: discounts on goods or services, free accessories, free shipping, etc.</w:t>
      </w:r>
    </w:p>
    <w:p w:rsidR="00F13455" w:rsidRDefault="00F13455" w:rsidP="00F13455">
      <w:r>
        <w:rPr>
          <w:b/>
        </w:rPr>
        <w:t>DCO-</w:t>
      </w:r>
      <w:r>
        <w:rPr>
          <w:b/>
        </w:rPr>
        <w:tab/>
      </w:r>
      <w:r>
        <w:t>Document Change Order</w:t>
      </w:r>
    </w:p>
    <w:p w:rsidR="00F13455" w:rsidRPr="003E5163" w:rsidRDefault="00F13455" w:rsidP="00F13455">
      <w:r>
        <w:rPr>
          <w:b/>
        </w:rPr>
        <w:t xml:space="preserve">DRA- </w:t>
      </w:r>
      <w:r w:rsidRPr="003E5163">
        <w:t>Department Review Authority; generally this is the Division QA Manager who approves all action on QCs prior to being submitted for final approval.</w:t>
      </w:r>
    </w:p>
    <w:p w:rsidR="00F13455" w:rsidRDefault="00F13455" w:rsidP="00F13455">
      <w:r>
        <w:rPr>
          <w:b/>
        </w:rPr>
        <w:t>ECO</w:t>
      </w:r>
      <w:r>
        <w:t xml:space="preserve"> - Engineering Change Order</w:t>
      </w:r>
    </w:p>
    <w:p w:rsidR="00F13455" w:rsidRDefault="00F13455" w:rsidP="00F13455">
      <w:r>
        <w:rPr>
          <w:b/>
        </w:rPr>
        <w:t>Management -</w:t>
      </w:r>
      <w:r>
        <w:t xml:space="preserve"> Management may include but is not limited to the Engineering Manager, Sales Division Manager, and </w:t>
      </w:r>
      <w:r w:rsidR="00BB4208">
        <w:t>Director of LD Operations/</w:t>
      </w:r>
      <w:r>
        <w:t>General Manager.</w:t>
      </w:r>
    </w:p>
    <w:p w:rsidR="00F13455" w:rsidRDefault="00F13455" w:rsidP="00F13455">
      <w:r>
        <w:rPr>
          <w:b/>
        </w:rPr>
        <w:t>LD</w:t>
      </w:r>
      <w:r>
        <w:t xml:space="preserve"> -</w:t>
      </w:r>
      <w:r>
        <w:tab/>
        <w:t>Larson Davis a division of PCB Piezotronics, Inc.</w:t>
      </w:r>
    </w:p>
    <w:p w:rsidR="00F13455" w:rsidRDefault="00F13455" w:rsidP="00F13455">
      <w:r>
        <w:rPr>
          <w:b/>
        </w:rPr>
        <w:lastRenderedPageBreak/>
        <w:t>Preventive Action</w:t>
      </w:r>
      <w:r>
        <w:t xml:space="preserve"> – An action that is taken to prevent the occurrence of potential non-conformities.  </w:t>
      </w:r>
    </w:p>
    <w:p w:rsidR="00F13455" w:rsidRDefault="00F13455" w:rsidP="00F13455">
      <w:r>
        <w:rPr>
          <w:b/>
        </w:rPr>
        <w:t>RMA (Return Material Authorization)</w:t>
      </w:r>
      <w:r>
        <w:t xml:space="preserve"> - For the purpose of this procedure, an RMA refers to any item being returned from a customer.</w:t>
      </w:r>
    </w:p>
    <w:p w:rsidR="00BF512A" w:rsidRDefault="00BF512A" w:rsidP="00F13455">
      <w:r>
        <w:t>SCCD—Syteline Customer Complaint Database—location where customer complaints are logged and tracked as QCs.</w:t>
      </w:r>
    </w:p>
    <w:p w:rsidR="00F13455" w:rsidRDefault="00F13455" w:rsidP="00F13455">
      <w:r>
        <w:rPr>
          <w:b/>
          <w:bCs/>
        </w:rPr>
        <w:t>Verification –</w:t>
      </w:r>
      <w:r>
        <w:t xml:space="preserve"> The act of verifying that the corrective or preventive action was effective.</w:t>
      </w:r>
    </w:p>
    <w:p w:rsidR="00F13455" w:rsidRDefault="00F13455">
      <w:pPr>
        <w:rPr>
          <w:b/>
        </w:rPr>
      </w:pPr>
    </w:p>
    <w:p w:rsidR="00006D66" w:rsidRDefault="00F13455">
      <w:r>
        <w:rPr>
          <w:b/>
        </w:rPr>
        <w:t>5</w:t>
      </w:r>
      <w:r w:rsidR="00006D66">
        <w:rPr>
          <w:b/>
        </w:rPr>
        <w:t>.0</w:t>
      </w:r>
      <w:r w:rsidR="00006D66">
        <w:rPr>
          <w:b/>
        </w:rPr>
        <w:tab/>
      </w:r>
      <w:r w:rsidR="00006D66">
        <w:rPr>
          <w:b/>
        </w:rPr>
        <w:tab/>
        <w:t>RESPONSIBILITIES &amp; AUTHORITY</w:t>
      </w:r>
    </w:p>
    <w:p w:rsidR="00006D66" w:rsidRDefault="00006D66"/>
    <w:p w:rsidR="00006D66" w:rsidRDefault="00006D66">
      <w:pPr>
        <w:rPr>
          <w:b/>
        </w:rPr>
      </w:pPr>
      <w:r>
        <w:tab/>
      </w:r>
      <w:r w:rsidR="00F13455">
        <w:rPr>
          <w:b/>
        </w:rPr>
        <w:t>5.</w:t>
      </w:r>
      <w:r>
        <w:rPr>
          <w:b/>
        </w:rPr>
        <w:t>1</w:t>
      </w:r>
      <w:r>
        <w:rPr>
          <w:b/>
        </w:rPr>
        <w:tab/>
      </w:r>
      <w:r>
        <w:rPr>
          <w:b/>
        </w:rPr>
        <w:tab/>
        <w:t xml:space="preserve">Submitter (Originator) </w:t>
      </w:r>
    </w:p>
    <w:p w:rsidR="00006D66" w:rsidRDefault="00006D66">
      <w:pPr>
        <w:rPr>
          <w:b/>
        </w:rPr>
      </w:pPr>
    </w:p>
    <w:p w:rsidR="00006D66" w:rsidRDefault="00006D66">
      <w:pPr>
        <w:ind w:left="360"/>
      </w:pPr>
      <w:r>
        <w:t xml:space="preserve">LD employees are responsible to identify and report concerns that affect or have the potential to affect the quality of a process, procedure, product or service.  The Submitter (originator) of a </w:t>
      </w:r>
      <w:r w:rsidR="00A92783">
        <w:t>QC</w:t>
      </w:r>
      <w:r>
        <w:t xml:space="preserve"> is an LD employee with the following responsibilities:</w:t>
      </w:r>
    </w:p>
    <w:p w:rsidR="00006D66" w:rsidRDefault="00006D66">
      <w:pPr>
        <w:numPr>
          <w:ilvl w:val="0"/>
          <w:numId w:val="3"/>
        </w:numPr>
      </w:pPr>
      <w:r>
        <w:t xml:space="preserve">Determine </w:t>
      </w:r>
      <w:r w:rsidR="00A92783">
        <w:t>the nature of the quality concern.</w:t>
      </w:r>
    </w:p>
    <w:p w:rsidR="00006D66" w:rsidRDefault="00A92783">
      <w:pPr>
        <w:numPr>
          <w:ilvl w:val="0"/>
          <w:numId w:val="3"/>
        </w:numPr>
      </w:pPr>
      <w:r>
        <w:t>Complete SM012</w:t>
      </w:r>
      <w:r w:rsidR="00BB4208">
        <w:t xml:space="preserve"> or follow SM25</w:t>
      </w:r>
      <w:r>
        <w:t xml:space="preserve"> in as much detail as possible.</w:t>
      </w:r>
    </w:p>
    <w:p w:rsidR="00006D66" w:rsidRDefault="00006D66">
      <w:pPr>
        <w:numPr>
          <w:ilvl w:val="0"/>
          <w:numId w:val="3"/>
        </w:numPr>
      </w:pPr>
      <w:r>
        <w:t xml:space="preserve">If scanned documents are included as part of the </w:t>
      </w:r>
      <w:r w:rsidR="00A92783">
        <w:t>QC, make note that documents are attached.</w:t>
      </w:r>
    </w:p>
    <w:p w:rsidR="00006D66" w:rsidRDefault="00006D66">
      <w:pPr>
        <w:numPr>
          <w:ilvl w:val="0"/>
          <w:numId w:val="3"/>
        </w:numPr>
      </w:pPr>
      <w:r>
        <w:t xml:space="preserve">Submit the </w:t>
      </w:r>
      <w:r w:rsidR="00A92783">
        <w:t>QC to QA Department.</w:t>
      </w:r>
    </w:p>
    <w:p w:rsidR="00006D66" w:rsidRDefault="00006D66">
      <w:pPr>
        <w:numPr>
          <w:ilvl w:val="0"/>
          <w:numId w:val="3"/>
        </w:numPr>
      </w:pPr>
      <w:r>
        <w:t>Approve extensions of the resolution date and the final resolution</w:t>
      </w:r>
      <w:r w:rsidR="00A92783">
        <w:t>.</w:t>
      </w:r>
    </w:p>
    <w:p w:rsidR="00006D66" w:rsidRDefault="00006D66"/>
    <w:p w:rsidR="00006D66" w:rsidRDefault="00F13455">
      <w:pPr>
        <w:ind w:firstLine="360"/>
      </w:pPr>
      <w:r>
        <w:rPr>
          <w:b/>
          <w:bCs/>
        </w:rPr>
        <w:t>5</w:t>
      </w:r>
      <w:r w:rsidR="00006D66">
        <w:rPr>
          <w:b/>
          <w:bCs/>
        </w:rPr>
        <w:t>.2</w:t>
      </w:r>
      <w:r w:rsidR="00006D66">
        <w:rPr>
          <w:b/>
          <w:bCs/>
        </w:rPr>
        <w:tab/>
      </w:r>
      <w:r w:rsidR="00006D66">
        <w:rPr>
          <w:b/>
          <w:bCs/>
        </w:rPr>
        <w:tab/>
        <w:t>Assignee</w:t>
      </w:r>
    </w:p>
    <w:p w:rsidR="00006D66" w:rsidRDefault="00006D66">
      <w:pPr>
        <w:ind w:left="720"/>
      </w:pPr>
    </w:p>
    <w:p w:rsidR="00006D66" w:rsidRDefault="00006D66">
      <w:pPr>
        <w:ind w:left="360"/>
      </w:pPr>
      <w:r>
        <w:t>An “Assignee” is an employee assigned to resolve a "Corrective-Preventive Action Request" (</w:t>
      </w:r>
      <w:r w:rsidR="00A92783">
        <w:t>QC</w:t>
      </w:r>
      <w:r>
        <w:t>) and is responsible to:</w:t>
      </w:r>
    </w:p>
    <w:p w:rsidR="00006D66" w:rsidRDefault="00006D66">
      <w:pPr>
        <w:numPr>
          <w:ilvl w:val="0"/>
          <w:numId w:val="4"/>
        </w:numPr>
      </w:pPr>
      <w:r>
        <w:t xml:space="preserve">Determine and document </w:t>
      </w:r>
      <w:r w:rsidR="00A92783">
        <w:t>the “root cause” of the concern.</w:t>
      </w:r>
    </w:p>
    <w:p w:rsidR="00006D66" w:rsidRDefault="00006D66">
      <w:pPr>
        <w:numPr>
          <w:ilvl w:val="0"/>
          <w:numId w:val="4"/>
        </w:numPr>
      </w:pPr>
      <w:r>
        <w:t>Ensure that the concern is fixed or resolved.</w:t>
      </w:r>
    </w:p>
    <w:p w:rsidR="00006D66" w:rsidRDefault="00006D66">
      <w:pPr>
        <w:numPr>
          <w:ilvl w:val="0"/>
          <w:numId w:val="4"/>
        </w:numPr>
      </w:pPr>
      <w:r>
        <w:t xml:space="preserve">Resolve the concern within </w:t>
      </w:r>
      <w:r w:rsidR="00BB4208">
        <w:t>30 days from date of assignment</w:t>
      </w:r>
      <w:r>
        <w:t>.</w:t>
      </w:r>
    </w:p>
    <w:p w:rsidR="00006D66" w:rsidRDefault="00006D66">
      <w:pPr>
        <w:numPr>
          <w:ilvl w:val="0"/>
          <w:numId w:val="4"/>
        </w:numPr>
      </w:pPr>
      <w:r>
        <w:t>Document the information about the resolution including the corrective action and preventive action that may be applicable.</w:t>
      </w:r>
    </w:p>
    <w:p w:rsidR="00006D66" w:rsidRDefault="00006D66">
      <w:pPr>
        <w:numPr>
          <w:ilvl w:val="0"/>
          <w:numId w:val="4"/>
        </w:numPr>
      </w:pPr>
      <w:r>
        <w:t>Obtain approval from management and the submitter for extension of the resolution date</w:t>
      </w:r>
      <w:r w:rsidR="00BB4208">
        <w:t xml:space="preserve"> if needed</w:t>
      </w:r>
      <w:r>
        <w:t>.</w:t>
      </w:r>
    </w:p>
    <w:p w:rsidR="00006D66" w:rsidRDefault="00A92783">
      <w:pPr>
        <w:numPr>
          <w:ilvl w:val="0"/>
          <w:numId w:val="4"/>
        </w:numPr>
      </w:pPr>
      <w:r>
        <w:t>Submit the QC to department manager for approval and forward to DRA</w:t>
      </w:r>
      <w:r w:rsidR="00BB4208">
        <w:t>--</w:t>
      </w:r>
      <w:r>
        <w:t>LD</w:t>
      </w:r>
      <w:r w:rsidR="00BB4208">
        <w:t xml:space="preserve"> </w:t>
      </w:r>
      <w:r>
        <w:t>QA Manager.</w:t>
      </w:r>
    </w:p>
    <w:p w:rsidR="00006D66" w:rsidRDefault="00006D66"/>
    <w:p w:rsidR="00006D66" w:rsidRDefault="00F13455">
      <w:pPr>
        <w:ind w:firstLine="360"/>
      </w:pPr>
      <w:r>
        <w:rPr>
          <w:b/>
          <w:bCs/>
        </w:rPr>
        <w:t>5</w:t>
      </w:r>
      <w:r w:rsidR="00006D66">
        <w:rPr>
          <w:b/>
          <w:bCs/>
        </w:rPr>
        <w:t>.3</w:t>
      </w:r>
      <w:r w:rsidR="00006D66">
        <w:rPr>
          <w:b/>
          <w:bCs/>
        </w:rPr>
        <w:tab/>
      </w:r>
      <w:r w:rsidR="00006D66">
        <w:rPr>
          <w:b/>
          <w:bCs/>
        </w:rPr>
        <w:tab/>
      </w:r>
      <w:r w:rsidR="00A92783">
        <w:rPr>
          <w:b/>
          <w:bCs/>
        </w:rPr>
        <w:t>PCB QA Department</w:t>
      </w:r>
    </w:p>
    <w:p w:rsidR="00006D66" w:rsidRDefault="00006D66">
      <w:pPr>
        <w:ind w:left="720"/>
      </w:pPr>
    </w:p>
    <w:p w:rsidR="00006D66" w:rsidRDefault="00A92783">
      <w:pPr>
        <w:ind w:left="360"/>
      </w:pPr>
      <w:r>
        <w:t>PCB QA department</w:t>
      </w:r>
      <w:r w:rsidR="00006D66">
        <w:t xml:space="preserve"> has the following responsibilities:</w:t>
      </w:r>
    </w:p>
    <w:p w:rsidR="00006D66" w:rsidRDefault="00006D66">
      <w:pPr>
        <w:ind w:left="720"/>
      </w:pPr>
    </w:p>
    <w:p w:rsidR="00006D66" w:rsidRDefault="00A92783">
      <w:pPr>
        <w:numPr>
          <w:ilvl w:val="0"/>
          <w:numId w:val="5"/>
        </w:numPr>
      </w:pPr>
      <w:r>
        <w:t xml:space="preserve">Follow the procedures documented in PCB Quality Manual sections </w:t>
      </w:r>
      <w:r w:rsidR="00826944">
        <w:t>10</w:t>
      </w:r>
      <w:r>
        <w:t xml:space="preserve">.2 and </w:t>
      </w:r>
      <w:r w:rsidR="00826944">
        <w:t>10</w:t>
      </w:r>
      <w:r>
        <w:t>.3</w:t>
      </w:r>
      <w:r w:rsidR="00BF512A">
        <w:t xml:space="preserve"> for the purposes of tracking all corrective and preventative actions</w:t>
      </w:r>
      <w:r>
        <w:t>.</w:t>
      </w:r>
    </w:p>
    <w:p w:rsidR="006143FB" w:rsidRDefault="006143FB">
      <w:pPr>
        <w:numPr>
          <w:ilvl w:val="0"/>
          <w:numId w:val="5"/>
        </w:numPr>
      </w:pPr>
      <w:r>
        <w:t xml:space="preserve">PCB QA has </w:t>
      </w:r>
      <w:r w:rsidR="00CB2691">
        <w:t>oversight</w:t>
      </w:r>
      <w:r>
        <w:t xml:space="preserve"> for the corrective/preventative processes and controls documents, follow up and storage of completed QCs.</w:t>
      </w:r>
    </w:p>
    <w:p w:rsidR="00006D66" w:rsidRDefault="00006D66">
      <w:pPr>
        <w:rPr>
          <w:b/>
        </w:rPr>
      </w:pPr>
    </w:p>
    <w:p w:rsidR="00F13455" w:rsidRDefault="00F13455">
      <w:pPr>
        <w:rPr>
          <w:b/>
        </w:rPr>
      </w:pPr>
    </w:p>
    <w:p w:rsidR="00F13455" w:rsidRDefault="00F13455">
      <w:pPr>
        <w:rPr>
          <w:b/>
        </w:rPr>
      </w:pPr>
    </w:p>
    <w:p w:rsidR="00006D66" w:rsidRDefault="00F13455">
      <w:pPr>
        <w:rPr>
          <w:bCs/>
        </w:rPr>
      </w:pPr>
      <w:r>
        <w:rPr>
          <w:b/>
        </w:rPr>
        <w:tab/>
        <w:t>5</w:t>
      </w:r>
      <w:r w:rsidR="00006D66">
        <w:rPr>
          <w:b/>
        </w:rPr>
        <w:t>.4</w:t>
      </w:r>
      <w:r w:rsidR="00006D66">
        <w:rPr>
          <w:b/>
        </w:rPr>
        <w:tab/>
      </w:r>
      <w:r w:rsidR="00006D66">
        <w:rPr>
          <w:b/>
        </w:rPr>
        <w:tab/>
        <w:t>Management</w:t>
      </w:r>
    </w:p>
    <w:p w:rsidR="00006D66" w:rsidRDefault="00006D66">
      <w:pPr>
        <w:rPr>
          <w:bCs/>
        </w:rPr>
      </w:pPr>
    </w:p>
    <w:p w:rsidR="00006D66" w:rsidRDefault="00006D66">
      <w:pPr>
        <w:ind w:left="360"/>
        <w:rPr>
          <w:bCs/>
        </w:rPr>
      </w:pPr>
      <w:r>
        <w:rPr>
          <w:bCs/>
        </w:rPr>
        <w:t xml:space="preserve">Management includes department managers, supervisors and </w:t>
      </w:r>
      <w:r w:rsidR="00A92783">
        <w:rPr>
          <w:bCs/>
        </w:rPr>
        <w:t>Division</w:t>
      </w:r>
      <w:r>
        <w:rPr>
          <w:bCs/>
        </w:rPr>
        <w:t xml:space="preserve"> Management.</w:t>
      </w:r>
    </w:p>
    <w:p w:rsidR="00006D66" w:rsidRDefault="00006D66">
      <w:pPr>
        <w:ind w:left="720"/>
        <w:rPr>
          <w:bCs/>
        </w:rPr>
      </w:pPr>
    </w:p>
    <w:p w:rsidR="00006D66" w:rsidRDefault="00006D66">
      <w:pPr>
        <w:ind w:left="360"/>
      </w:pPr>
      <w:r>
        <w:t>Management is responsible to:</w:t>
      </w:r>
    </w:p>
    <w:p w:rsidR="00006D66" w:rsidRDefault="00006D66">
      <w:pPr>
        <w:ind w:left="720"/>
      </w:pPr>
    </w:p>
    <w:p w:rsidR="00006D66" w:rsidRDefault="00006D66">
      <w:pPr>
        <w:numPr>
          <w:ilvl w:val="0"/>
          <w:numId w:val="6"/>
        </w:numPr>
      </w:pPr>
      <w:r>
        <w:t xml:space="preserve">Verify that the </w:t>
      </w:r>
      <w:r w:rsidR="00A92783">
        <w:t xml:space="preserve">QC </w:t>
      </w:r>
      <w:r>
        <w:t>process is being used effectively</w:t>
      </w:r>
    </w:p>
    <w:p w:rsidR="00006D66" w:rsidRDefault="00006D66">
      <w:pPr>
        <w:numPr>
          <w:ilvl w:val="0"/>
          <w:numId w:val="6"/>
        </w:numPr>
      </w:pPr>
      <w:r>
        <w:t xml:space="preserve">Determine and communicate the assignee for a </w:t>
      </w:r>
      <w:r w:rsidR="00A92783">
        <w:t>QC</w:t>
      </w:r>
      <w:r>
        <w:t xml:space="preserve"> within their group</w:t>
      </w:r>
    </w:p>
    <w:p w:rsidR="00006D66" w:rsidRDefault="00006D66">
      <w:pPr>
        <w:numPr>
          <w:ilvl w:val="0"/>
          <w:numId w:val="6"/>
        </w:numPr>
      </w:pPr>
      <w:r>
        <w:t>Approve extensions of resolution date</w:t>
      </w:r>
    </w:p>
    <w:p w:rsidR="00006D66" w:rsidRDefault="00006D66">
      <w:pPr>
        <w:numPr>
          <w:ilvl w:val="0"/>
          <w:numId w:val="6"/>
        </w:numPr>
      </w:pPr>
      <w:r>
        <w:t>Ensure that proper training is occurring</w:t>
      </w:r>
    </w:p>
    <w:p w:rsidR="00006D66" w:rsidRDefault="00006D66">
      <w:pPr>
        <w:rPr>
          <w:bCs/>
        </w:rPr>
      </w:pPr>
    </w:p>
    <w:p w:rsidR="00006D66" w:rsidRDefault="00F13455">
      <w:pPr>
        <w:ind w:firstLine="360"/>
        <w:rPr>
          <w:b/>
        </w:rPr>
      </w:pPr>
      <w:r>
        <w:rPr>
          <w:b/>
        </w:rPr>
        <w:t>5</w:t>
      </w:r>
      <w:r w:rsidR="00006D66">
        <w:rPr>
          <w:b/>
        </w:rPr>
        <w:t>.5</w:t>
      </w:r>
      <w:r w:rsidR="00006D66">
        <w:rPr>
          <w:b/>
        </w:rPr>
        <w:tab/>
      </w:r>
      <w:r w:rsidR="00006D66">
        <w:rPr>
          <w:b/>
        </w:rPr>
        <w:tab/>
        <w:t>Sales</w:t>
      </w:r>
    </w:p>
    <w:p w:rsidR="00006D66" w:rsidRDefault="00006D66">
      <w:pPr>
        <w:ind w:left="720"/>
      </w:pPr>
    </w:p>
    <w:p w:rsidR="00006D66" w:rsidRDefault="00006D66">
      <w:pPr>
        <w:ind w:left="360"/>
      </w:pPr>
      <w:r>
        <w:t>Customer communication is handled per the requirements of the Customer Communication procedure, D0001.1012.   Corrective-Preventive Action Requests (</w:t>
      </w:r>
      <w:r w:rsidR="00A92783">
        <w:t>QCs</w:t>
      </w:r>
      <w:r>
        <w:t>) are generated as indicated in this procedure.</w:t>
      </w:r>
    </w:p>
    <w:p w:rsidR="00006D66" w:rsidRDefault="00006D66"/>
    <w:p w:rsidR="00006D66" w:rsidRDefault="00006D66">
      <w:pPr>
        <w:ind w:firstLine="360"/>
      </w:pPr>
      <w:r>
        <w:t>Sales has the responsibility to:</w:t>
      </w:r>
    </w:p>
    <w:p w:rsidR="00006D66" w:rsidRDefault="00006D66"/>
    <w:p w:rsidR="00A92783" w:rsidRDefault="00A92783" w:rsidP="00A92783">
      <w:pPr>
        <w:numPr>
          <w:ilvl w:val="0"/>
          <w:numId w:val="7"/>
        </w:numPr>
      </w:pPr>
      <w:r>
        <w:t xml:space="preserve">Follow the procedures documented in PCB Quality Manual sections </w:t>
      </w:r>
      <w:r w:rsidR="00826944">
        <w:t>10.2</w:t>
      </w:r>
      <w:r>
        <w:t xml:space="preserve"> and </w:t>
      </w:r>
      <w:r w:rsidR="00826944">
        <w:t>10.3</w:t>
      </w:r>
      <w:r>
        <w:t>.</w:t>
      </w:r>
    </w:p>
    <w:p w:rsidR="00006D66" w:rsidRDefault="00006D66"/>
    <w:p w:rsidR="00006D66" w:rsidRDefault="00006D66">
      <w:r>
        <w:tab/>
      </w:r>
      <w:r w:rsidR="00F13455">
        <w:rPr>
          <w:b/>
        </w:rPr>
        <w:t>5</w:t>
      </w:r>
      <w:r>
        <w:rPr>
          <w:b/>
        </w:rPr>
        <w:t>.6</w:t>
      </w:r>
      <w:r>
        <w:rPr>
          <w:b/>
        </w:rPr>
        <w:tab/>
      </w:r>
      <w:r>
        <w:rPr>
          <w:b/>
        </w:rPr>
        <w:tab/>
        <w:t>Quality Assurance (QA)</w:t>
      </w:r>
      <w:r w:rsidR="00A92783">
        <w:rPr>
          <w:b/>
        </w:rPr>
        <w:t xml:space="preserve"> Larson Davis</w:t>
      </w:r>
    </w:p>
    <w:p w:rsidR="00006D66" w:rsidRDefault="00006D66"/>
    <w:p w:rsidR="00006D66" w:rsidRDefault="00006D66">
      <w:pPr>
        <w:ind w:left="360"/>
      </w:pPr>
      <w:r>
        <w:t>The QA Manager, or a designated representative, is responsible to:</w:t>
      </w:r>
    </w:p>
    <w:p w:rsidR="00006D66" w:rsidRDefault="00006D66">
      <w:pPr>
        <w:ind w:left="720"/>
      </w:pPr>
    </w:p>
    <w:p w:rsidR="00006D66" w:rsidRDefault="00006D66" w:rsidP="002E0EC5">
      <w:pPr>
        <w:numPr>
          <w:ilvl w:val="0"/>
          <w:numId w:val="8"/>
        </w:numPr>
        <w:tabs>
          <w:tab w:val="clear" w:pos="720"/>
          <w:tab w:val="num" w:pos="1080"/>
        </w:tabs>
        <w:ind w:left="1080"/>
      </w:pPr>
      <w:r>
        <w:t>Provide oversight of the process</w:t>
      </w:r>
      <w:r w:rsidR="00A92783">
        <w:t xml:space="preserve"> at the LD plant</w:t>
      </w:r>
    </w:p>
    <w:p w:rsidR="00006D66" w:rsidRDefault="00006D66" w:rsidP="002E0EC5">
      <w:pPr>
        <w:numPr>
          <w:ilvl w:val="0"/>
          <w:numId w:val="8"/>
        </w:numPr>
        <w:tabs>
          <w:tab w:val="clear" w:pos="720"/>
          <w:tab w:val="num" w:pos="1080"/>
        </w:tabs>
        <w:ind w:left="1080"/>
      </w:pPr>
      <w:r>
        <w:t>Determine whether the process is working and being implemented as documented</w:t>
      </w:r>
    </w:p>
    <w:p w:rsidR="00006D66" w:rsidRDefault="00006D66" w:rsidP="002E0EC5">
      <w:pPr>
        <w:numPr>
          <w:ilvl w:val="0"/>
          <w:numId w:val="8"/>
        </w:numPr>
        <w:tabs>
          <w:tab w:val="clear" w:pos="720"/>
          <w:tab w:val="num" w:pos="1080"/>
        </w:tabs>
        <w:ind w:left="1080"/>
      </w:pPr>
      <w:r>
        <w:t>Report on the process to Management</w:t>
      </w:r>
    </w:p>
    <w:p w:rsidR="00006D66" w:rsidRDefault="00A92783" w:rsidP="002E0EC5">
      <w:pPr>
        <w:numPr>
          <w:ilvl w:val="0"/>
          <w:numId w:val="8"/>
        </w:numPr>
        <w:tabs>
          <w:tab w:val="clear" w:pos="720"/>
          <w:tab w:val="num" w:pos="1080"/>
        </w:tabs>
        <w:ind w:left="1080"/>
      </w:pPr>
      <w:r>
        <w:t>Act as DRA for LD plant</w:t>
      </w:r>
    </w:p>
    <w:p w:rsidR="00006D66" w:rsidRDefault="00006D66" w:rsidP="002E0EC5">
      <w:pPr>
        <w:numPr>
          <w:ilvl w:val="0"/>
          <w:numId w:val="8"/>
        </w:numPr>
        <w:tabs>
          <w:tab w:val="clear" w:pos="720"/>
          <w:tab w:val="num" w:pos="1080"/>
        </w:tabs>
        <w:ind w:left="1080"/>
      </w:pPr>
      <w:r>
        <w:t>Recognize, suggest and implement methods for improving the process</w:t>
      </w:r>
    </w:p>
    <w:p w:rsidR="00006D66" w:rsidRDefault="00006D66">
      <w:pPr>
        <w:ind w:left="360"/>
      </w:pPr>
    </w:p>
    <w:p w:rsidR="00006D66" w:rsidRDefault="00006D66">
      <w:r>
        <w:rPr>
          <w:b/>
        </w:rPr>
        <w:t>6.0</w:t>
      </w:r>
      <w:r>
        <w:rPr>
          <w:b/>
        </w:rPr>
        <w:tab/>
      </w:r>
      <w:r>
        <w:rPr>
          <w:b/>
        </w:rPr>
        <w:tab/>
        <w:t>SAFETY PRECAUTIONS</w:t>
      </w:r>
    </w:p>
    <w:p w:rsidR="00006D66" w:rsidRDefault="00006D66"/>
    <w:p w:rsidR="00006D66" w:rsidRDefault="00006D66">
      <w:r>
        <w:t>No safety precautions are applicable to this procedure.</w:t>
      </w:r>
    </w:p>
    <w:p w:rsidR="00006D66" w:rsidRDefault="00006D66"/>
    <w:p w:rsidR="00006D66" w:rsidRDefault="00006D66">
      <w:r>
        <w:rPr>
          <w:b/>
        </w:rPr>
        <w:t>7.0</w:t>
      </w:r>
      <w:r>
        <w:rPr>
          <w:b/>
        </w:rPr>
        <w:tab/>
      </w:r>
      <w:r>
        <w:rPr>
          <w:b/>
        </w:rPr>
        <w:tab/>
        <w:t>EQUIPMENT &amp; MATERIALS</w:t>
      </w:r>
    </w:p>
    <w:p w:rsidR="00006D66" w:rsidRDefault="00006D66"/>
    <w:p w:rsidR="00006D66" w:rsidRDefault="00006D66">
      <w:r>
        <w:t>Current computer system capable of running the necessary software and templates used to write, edit, submit and control applicable information.</w:t>
      </w:r>
    </w:p>
    <w:p w:rsidR="00006D66" w:rsidRDefault="00006D66"/>
    <w:p w:rsidR="00F13455" w:rsidRDefault="00F13455">
      <w:pPr>
        <w:rPr>
          <w:b/>
        </w:rPr>
      </w:pPr>
    </w:p>
    <w:p w:rsidR="00F13455" w:rsidRDefault="00F13455">
      <w:pPr>
        <w:rPr>
          <w:b/>
        </w:rPr>
      </w:pPr>
    </w:p>
    <w:p w:rsidR="00F13455" w:rsidRDefault="00F13455">
      <w:pPr>
        <w:rPr>
          <w:b/>
        </w:rPr>
      </w:pPr>
    </w:p>
    <w:p w:rsidR="00006D66" w:rsidRDefault="00006D66">
      <w:r>
        <w:rPr>
          <w:b/>
        </w:rPr>
        <w:t>8.0</w:t>
      </w:r>
      <w:r>
        <w:rPr>
          <w:b/>
        </w:rPr>
        <w:tab/>
      </w:r>
      <w:r>
        <w:rPr>
          <w:b/>
        </w:rPr>
        <w:tab/>
        <w:t>CORRECTIVE - PREVENTIVE ACTION PROCESS</w:t>
      </w:r>
    </w:p>
    <w:p w:rsidR="00006D66" w:rsidRDefault="00006D66"/>
    <w:p w:rsidR="00006D66" w:rsidRDefault="00006D66">
      <w:r>
        <w:t>A flow chart detailing the process flow is located at the end of Section 8.0.</w:t>
      </w:r>
    </w:p>
    <w:p w:rsidR="00006D66" w:rsidRDefault="00006D66"/>
    <w:p w:rsidR="00006D66" w:rsidRDefault="00006D66">
      <w:pPr>
        <w:rPr>
          <w:b/>
        </w:rPr>
      </w:pPr>
      <w:r>
        <w:rPr>
          <w:b/>
        </w:rPr>
        <w:tab/>
        <w:t>8.1</w:t>
      </w:r>
      <w:r>
        <w:rPr>
          <w:b/>
        </w:rPr>
        <w:tab/>
      </w:r>
      <w:r>
        <w:rPr>
          <w:b/>
        </w:rPr>
        <w:tab/>
        <w:t>Preventive Action</w:t>
      </w:r>
    </w:p>
    <w:p w:rsidR="00006D66" w:rsidRDefault="00006D66">
      <w:pPr>
        <w:rPr>
          <w:b/>
        </w:rPr>
      </w:pPr>
    </w:p>
    <w:p w:rsidR="00006D66" w:rsidRDefault="00006D66">
      <w:pPr>
        <w:ind w:left="360"/>
      </w:pPr>
      <w:r>
        <w:t xml:space="preserve">Preventive Action is a process that allows the elimination of the possible causes of potential non-conformities in order to prevent their occurrence.  The preventive action is proportional or appropriate to the effect of the potential problem.  For example, if a piece of tile in the floor becomes cracked there is the potential that the tile will eventually break apart and become a trip hazard.  A preventive response that would be proportional to the level of risk would be to replace the cracked tile. An out of proportion response would be to replace all of the tile flooring. </w:t>
      </w:r>
    </w:p>
    <w:p w:rsidR="00006D66" w:rsidRDefault="00006D66">
      <w:pPr>
        <w:ind w:left="360"/>
      </w:pPr>
    </w:p>
    <w:p w:rsidR="00006D66" w:rsidRDefault="00006D66">
      <w:pPr>
        <w:ind w:left="360"/>
      </w:pPr>
      <w:r>
        <w:t xml:space="preserve">The potential for non-conformities and thereby the need for preventive action is identified through data analysis, process records, employees, etc. </w:t>
      </w:r>
    </w:p>
    <w:p w:rsidR="00006D66" w:rsidRDefault="00006D66">
      <w:pPr>
        <w:ind w:left="720"/>
      </w:pPr>
    </w:p>
    <w:p w:rsidR="00006D66" w:rsidRDefault="00006D66">
      <w:pPr>
        <w:ind w:left="360"/>
      </w:pPr>
      <w:r>
        <w:t>When an area is identified that may benefit from preventive action</w:t>
      </w:r>
      <w:r w:rsidR="003E5163">
        <w:t>,</w:t>
      </w:r>
      <w:r>
        <w:t xml:space="preserve"> a </w:t>
      </w:r>
      <w:r w:rsidR="003E5163">
        <w:t>quality Concern</w:t>
      </w:r>
      <w:r>
        <w:t xml:space="preserve"> (</w:t>
      </w:r>
      <w:r w:rsidR="003E5163">
        <w:t>QC) SM012</w:t>
      </w:r>
      <w:r>
        <w:t xml:space="preserve"> is generated and processed.  The </w:t>
      </w:r>
      <w:r w:rsidR="003E5163">
        <w:t>QC</w:t>
      </w:r>
      <w:r>
        <w:t xml:space="preserve"> process provides a method:</w:t>
      </w:r>
    </w:p>
    <w:p w:rsidR="00006D66" w:rsidRDefault="00006D66">
      <w:pPr>
        <w:numPr>
          <w:ilvl w:val="0"/>
          <w:numId w:val="9"/>
        </w:numPr>
      </w:pPr>
      <w:r>
        <w:t>For determining root cause</w:t>
      </w:r>
    </w:p>
    <w:p w:rsidR="00006D66" w:rsidRDefault="00006D66">
      <w:pPr>
        <w:numPr>
          <w:ilvl w:val="0"/>
          <w:numId w:val="9"/>
        </w:numPr>
      </w:pPr>
      <w:r>
        <w:t>For evaluation of the need for action (risk management)</w:t>
      </w:r>
    </w:p>
    <w:p w:rsidR="00006D66" w:rsidRDefault="00006D66">
      <w:pPr>
        <w:numPr>
          <w:ilvl w:val="0"/>
          <w:numId w:val="9"/>
        </w:numPr>
      </w:pPr>
      <w:r>
        <w:t>For implementing appropriate action</w:t>
      </w:r>
    </w:p>
    <w:p w:rsidR="00006D66" w:rsidRDefault="00006D66">
      <w:pPr>
        <w:numPr>
          <w:ilvl w:val="0"/>
          <w:numId w:val="9"/>
        </w:numPr>
      </w:pPr>
      <w:r>
        <w:t>For documenting the action taken</w:t>
      </w:r>
    </w:p>
    <w:p w:rsidR="00006D66" w:rsidRDefault="00006D66">
      <w:pPr>
        <w:numPr>
          <w:ilvl w:val="0"/>
          <w:numId w:val="9"/>
        </w:numPr>
      </w:pPr>
      <w:r>
        <w:t>For reviewing the implementation to determine effectiveness</w:t>
      </w:r>
    </w:p>
    <w:p w:rsidR="00006D66" w:rsidRDefault="00006D66">
      <w:pPr>
        <w:ind w:left="720"/>
      </w:pPr>
    </w:p>
    <w:p w:rsidR="00006D66" w:rsidRDefault="00006D66">
      <w:pPr>
        <w:ind w:left="360"/>
      </w:pPr>
      <w:r>
        <w:t>The method used for processing preventive actions is detailed in Section 8.3 of this document.</w:t>
      </w:r>
    </w:p>
    <w:p w:rsidR="00006D66" w:rsidRDefault="00006D66"/>
    <w:p w:rsidR="00006D66" w:rsidRDefault="00006D66">
      <w:r>
        <w:tab/>
      </w:r>
    </w:p>
    <w:p w:rsidR="00006D66" w:rsidRDefault="00006D66">
      <w:pPr>
        <w:ind w:left="360"/>
      </w:pPr>
      <w:r>
        <w:rPr>
          <w:b/>
          <w:bCs/>
        </w:rPr>
        <w:t>8.2</w:t>
      </w:r>
      <w:r>
        <w:rPr>
          <w:b/>
          <w:bCs/>
        </w:rPr>
        <w:tab/>
      </w:r>
      <w:r>
        <w:rPr>
          <w:b/>
          <w:bCs/>
        </w:rPr>
        <w:tab/>
        <w:t>Corrective Action</w:t>
      </w:r>
    </w:p>
    <w:p w:rsidR="00006D66" w:rsidRDefault="00006D66">
      <w:pPr>
        <w:ind w:left="720"/>
      </w:pPr>
    </w:p>
    <w:p w:rsidR="00006D66" w:rsidRDefault="00006D66">
      <w:pPr>
        <w:ind w:left="360"/>
      </w:pPr>
      <w:r>
        <w:t>Corrective action is the elimination of the causes of non</w:t>
      </w:r>
      <w:r w:rsidR="005C0FEE">
        <w:t>-</w:t>
      </w:r>
      <w:r>
        <w:t>conformities in order to prevent recurrence.   The corrective action implemented is proportional to the effect of the non</w:t>
      </w:r>
      <w:r w:rsidR="005C0FEE">
        <w:t>-</w:t>
      </w:r>
      <w:r>
        <w:t>conformity encountered.  The types of non</w:t>
      </w:r>
      <w:r w:rsidR="005C0FEE">
        <w:t>-</w:t>
      </w:r>
      <w:r>
        <w:t>conformity that are reported through the corrective action process include but are not limited to:</w:t>
      </w:r>
    </w:p>
    <w:p w:rsidR="00006D66" w:rsidRDefault="00006D66">
      <w:pPr>
        <w:numPr>
          <w:ilvl w:val="0"/>
          <w:numId w:val="10"/>
        </w:numPr>
      </w:pPr>
      <w:r>
        <w:t>Product related non-conformities</w:t>
      </w:r>
    </w:p>
    <w:p w:rsidR="00006D66" w:rsidRDefault="00006D66">
      <w:pPr>
        <w:numPr>
          <w:ilvl w:val="0"/>
          <w:numId w:val="10"/>
        </w:numPr>
      </w:pPr>
      <w:r>
        <w:t>Customer complaints</w:t>
      </w:r>
    </w:p>
    <w:p w:rsidR="00006D66" w:rsidRDefault="00006D66">
      <w:pPr>
        <w:numPr>
          <w:ilvl w:val="0"/>
          <w:numId w:val="10"/>
        </w:numPr>
      </w:pPr>
      <w:r>
        <w:t>Warranty returns</w:t>
      </w:r>
    </w:p>
    <w:p w:rsidR="00006D66" w:rsidRDefault="00006D66">
      <w:pPr>
        <w:numPr>
          <w:ilvl w:val="0"/>
          <w:numId w:val="10"/>
        </w:numPr>
      </w:pPr>
      <w:r>
        <w:t>Order entry errors</w:t>
      </w:r>
    </w:p>
    <w:p w:rsidR="00006D66" w:rsidRDefault="00006D66">
      <w:pPr>
        <w:numPr>
          <w:ilvl w:val="0"/>
          <w:numId w:val="10"/>
        </w:numPr>
      </w:pPr>
      <w:r>
        <w:t>Training needs</w:t>
      </w:r>
    </w:p>
    <w:p w:rsidR="00006D66" w:rsidRDefault="00006D66">
      <w:pPr>
        <w:ind w:left="720"/>
      </w:pPr>
    </w:p>
    <w:p w:rsidR="00006D66" w:rsidRDefault="00006D66">
      <w:pPr>
        <w:ind w:left="360"/>
      </w:pPr>
      <w:r>
        <w:t>The method used for processing corrective actions is detailed in Section 8.3 of this document.</w:t>
      </w:r>
    </w:p>
    <w:p w:rsidR="00006D66" w:rsidRDefault="00006D66"/>
    <w:p w:rsidR="00F13455" w:rsidRDefault="00F13455"/>
    <w:p w:rsidR="00006D66" w:rsidRDefault="00006D66">
      <w:r>
        <w:tab/>
      </w:r>
      <w:r>
        <w:rPr>
          <w:b/>
        </w:rPr>
        <w:t>8.3</w:t>
      </w:r>
      <w:r>
        <w:rPr>
          <w:b/>
        </w:rPr>
        <w:tab/>
      </w:r>
      <w:r>
        <w:rPr>
          <w:b/>
        </w:rPr>
        <w:tab/>
        <w:t>Corrective – Preventive Action Process</w:t>
      </w:r>
    </w:p>
    <w:p w:rsidR="00006D66" w:rsidRDefault="00006D66"/>
    <w:p w:rsidR="00006D66" w:rsidRDefault="00006D66">
      <w:pPr>
        <w:ind w:left="1440" w:hanging="720"/>
        <w:rPr>
          <w:b/>
          <w:bCs/>
        </w:rPr>
      </w:pPr>
      <w:r>
        <w:rPr>
          <w:b/>
          <w:bCs/>
        </w:rPr>
        <w:t>8.3.1</w:t>
      </w:r>
      <w:r>
        <w:rPr>
          <w:b/>
          <w:bCs/>
        </w:rPr>
        <w:tab/>
        <w:t>Usage</w:t>
      </w:r>
    </w:p>
    <w:p w:rsidR="00006D66" w:rsidRDefault="00006D66">
      <w:pPr>
        <w:ind w:left="2160" w:hanging="720"/>
        <w:rPr>
          <w:b/>
          <w:bCs/>
        </w:rPr>
      </w:pPr>
    </w:p>
    <w:p w:rsidR="00006D66" w:rsidRDefault="00006D66">
      <w:pPr>
        <w:ind w:left="720"/>
      </w:pPr>
      <w:r>
        <w:t xml:space="preserve">The </w:t>
      </w:r>
      <w:r w:rsidR="003E5163">
        <w:t>Quality Concern (QC</w:t>
      </w:r>
      <w:r>
        <w:t xml:space="preserve">) form, </w:t>
      </w:r>
      <w:r w:rsidR="003E5163">
        <w:t>SM012</w:t>
      </w:r>
      <w:r>
        <w:t>, is used to document a variety of concerns including but not limited to:</w:t>
      </w:r>
    </w:p>
    <w:p w:rsidR="00006D66" w:rsidRDefault="00006D66" w:rsidP="005428CC">
      <w:pPr>
        <w:numPr>
          <w:ilvl w:val="0"/>
          <w:numId w:val="11"/>
        </w:numPr>
      </w:pPr>
      <w:r>
        <w:t xml:space="preserve">Customer action items forwarded from Sales or Technicians per the Customer Communication procedure, D0001.1012 </w:t>
      </w:r>
    </w:p>
    <w:p w:rsidR="004A79FB" w:rsidRDefault="004A79FB" w:rsidP="004A79FB">
      <w:pPr>
        <w:numPr>
          <w:ilvl w:val="1"/>
          <w:numId w:val="11"/>
        </w:numPr>
      </w:pPr>
      <w:r>
        <w:t>Order entry errors</w:t>
      </w:r>
    </w:p>
    <w:p w:rsidR="004A79FB" w:rsidRDefault="004A79FB" w:rsidP="004A79FB">
      <w:pPr>
        <w:numPr>
          <w:ilvl w:val="1"/>
          <w:numId w:val="11"/>
        </w:numPr>
      </w:pPr>
      <w:r>
        <w:t>Dissatisfied customer concerns</w:t>
      </w:r>
      <w:r w:rsidR="005C75AD">
        <w:t>—SM</w:t>
      </w:r>
      <w:r w:rsidR="00826944">
        <w:t>25 procedure</w:t>
      </w:r>
    </w:p>
    <w:p w:rsidR="004A79FB" w:rsidRDefault="004A79FB" w:rsidP="005428CC">
      <w:pPr>
        <w:numPr>
          <w:ilvl w:val="0"/>
          <w:numId w:val="11"/>
        </w:numPr>
      </w:pPr>
      <w:r>
        <w:t>Shipping problems e.g. wrong product, wrong location</w:t>
      </w:r>
    </w:p>
    <w:p w:rsidR="00006D66" w:rsidRDefault="004A79FB">
      <w:pPr>
        <w:numPr>
          <w:ilvl w:val="0"/>
          <w:numId w:val="11"/>
        </w:numPr>
      </w:pPr>
      <w:r>
        <w:t>Product defects</w:t>
      </w:r>
    </w:p>
    <w:p w:rsidR="00006D66" w:rsidRDefault="004A79FB">
      <w:pPr>
        <w:numPr>
          <w:ilvl w:val="0"/>
          <w:numId w:val="11"/>
        </w:numPr>
      </w:pPr>
      <w:r>
        <w:t>Internal problems that represent systemic problems enough to warrant corrective or preventive action</w:t>
      </w:r>
    </w:p>
    <w:p w:rsidR="004A79FB" w:rsidRDefault="004A79FB" w:rsidP="004A79FB">
      <w:pPr>
        <w:numPr>
          <w:ilvl w:val="1"/>
          <w:numId w:val="11"/>
        </w:numPr>
      </w:pPr>
      <w:r>
        <w:t>Continuous reject rates</w:t>
      </w:r>
    </w:p>
    <w:p w:rsidR="004A79FB" w:rsidRDefault="004A79FB" w:rsidP="004A79FB">
      <w:pPr>
        <w:numPr>
          <w:ilvl w:val="1"/>
          <w:numId w:val="11"/>
        </w:numPr>
      </w:pPr>
      <w:r>
        <w:t>Negative trends in metrics</w:t>
      </w:r>
    </w:p>
    <w:p w:rsidR="00006D66" w:rsidRDefault="004A79FB" w:rsidP="004A79FB">
      <w:pPr>
        <w:numPr>
          <w:ilvl w:val="1"/>
          <w:numId w:val="11"/>
        </w:numPr>
      </w:pPr>
      <w:r>
        <w:t>Repeated process or product nonconformance</w:t>
      </w:r>
    </w:p>
    <w:p w:rsidR="00006D66" w:rsidRDefault="004A79FB" w:rsidP="004A79FB">
      <w:pPr>
        <w:numPr>
          <w:ilvl w:val="0"/>
          <w:numId w:val="11"/>
        </w:numPr>
      </w:pPr>
      <w:r>
        <w:t>Employee suggestions for improvement</w:t>
      </w:r>
    </w:p>
    <w:p w:rsidR="00006D66" w:rsidRDefault="00006D66"/>
    <w:p w:rsidR="004A79FB" w:rsidRDefault="004A79FB"/>
    <w:p w:rsidR="00006D66" w:rsidRDefault="00006D66">
      <w:pPr>
        <w:ind w:left="360" w:firstLine="360"/>
        <w:rPr>
          <w:b/>
          <w:bCs/>
        </w:rPr>
      </w:pPr>
      <w:r>
        <w:rPr>
          <w:b/>
          <w:bCs/>
        </w:rPr>
        <w:t>8.3.2</w:t>
      </w:r>
      <w:r>
        <w:rPr>
          <w:b/>
          <w:bCs/>
        </w:rPr>
        <w:tab/>
        <w:t>Complete the Corrective-Preventive Action Request form</w:t>
      </w:r>
    </w:p>
    <w:p w:rsidR="00006D66" w:rsidRDefault="00006D66">
      <w:pPr>
        <w:ind w:left="1440"/>
      </w:pPr>
    </w:p>
    <w:p w:rsidR="00006D66" w:rsidRDefault="00006D66">
      <w:pPr>
        <w:ind w:left="720"/>
      </w:pPr>
      <w:r>
        <w:t xml:space="preserve">The “Submitter” is an employee who submits a </w:t>
      </w:r>
      <w:r w:rsidR="003E5163">
        <w:t>QC</w:t>
      </w:r>
      <w:r>
        <w:t xml:space="preserve"> form</w:t>
      </w:r>
      <w:r w:rsidR="00BF512A">
        <w:t xml:space="preserve"> or follows SM25</w:t>
      </w:r>
      <w:r>
        <w:t xml:space="preserve">, with </w:t>
      </w:r>
      <w:r w:rsidR="00BF512A">
        <w:t>as much</w:t>
      </w:r>
      <w:r>
        <w:t xml:space="preserve"> information</w:t>
      </w:r>
      <w:r w:rsidR="00BF512A">
        <w:t xml:space="preserve"> as possible</w:t>
      </w:r>
      <w:r>
        <w:t xml:space="preserve">, to </w:t>
      </w:r>
      <w:r w:rsidR="003E5163">
        <w:t>QA.</w:t>
      </w:r>
    </w:p>
    <w:p w:rsidR="00006D66" w:rsidRDefault="00006D66">
      <w:pPr>
        <w:rPr>
          <w:b/>
        </w:rPr>
      </w:pPr>
    </w:p>
    <w:p w:rsidR="00006D66" w:rsidRDefault="00006D66">
      <w:pPr>
        <w:ind w:left="360" w:firstLine="360"/>
      </w:pPr>
      <w:r>
        <w:rPr>
          <w:b/>
        </w:rPr>
        <w:t>8.3.3</w:t>
      </w:r>
      <w:r>
        <w:rPr>
          <w:b/>
        </w:rPr>
        <w:tab/>
        <w:t xml:space="preserve">Submit the </w:t>
      </w:r>
      <w:r w:rsidR="003E5163">
        <w:rPr>
          <w:b/>
        </w:rPr>
        <w:t xml:space="preserve">QC </w:t>
      </w:r>
      <w:r>
        <w:rPr>
          <w:b/>
        </w:rPr>
        <w:t>Form</w:t>
      </w:r>
    </w:p>
    <w:p w:rsidR="00006D66" w:rsidRDefault="00006D66"/>
    <w:p w:rsidR="00006D66" w:rsidRDefault="00006D66">
      <w:pPr>
        <w:ind w:left="720"/>
      </w:pPr>
      <w:r>
        <w:t xml:space="preserve">The preferred method of submission is using the electronic form.  </w:t>
      </w:r>
    </w:p>
    <w:p w:rsidR="00006D66" w:rsidRDefault="00006D66"/>
    <w:p w:rsidR="00006D66" w:rsidRDefault="00006D66">
      <w:pPr>
        <w:ind w:left="720"/>
      </w:pPr>
      <w:r>
        <w:t xml:space="preserve">The </w:t>
      </w:r>
      <w:r w:rsidR="003E5163">
        <w:t>QC</w:t>
      </w:r>
      <w:r>
        <w:t xml:space="preserve"> form is sent to </w:t>
      </w:r>
      <w:r w:rsidR="003E5163">
        <w:t>QA</w:t>
      </w:r>
      <w:r>
        <w:t xml:space="preserve"> in “Word” format.  Attachments are submitted as pdf or Word files.</w:t>
      </w:r>
    </w:p>
    <w:p w:rsidR="00826944" w:rsidRDefault="00826944">
      <w:pPr>
        <w:ind w:left="720"/>
      </w:pPr>
    </w:p>
    <w:p w:rsidR="00826944" w:rsidRDefault="005C75AD">
      <w:pPr>
        <w:ind w:left="720"/>
      </w:pPr>
      <w:r>
        <w:t>SM</w:t>
      </w:r>
      <w:r w:rsidR="00826944">
        <w:t>25 uses</w:t>
      </w:r>
      <w:r w:rsidR="00BF512A">
        <w:t xml:space="preserve"> the current Syteline Customer Complaint Database (SCCD)</w:t>
      </w:r>
      <w:r w:rsidR="00826944">
        <w:t xml:space="preserve"> as the method to document the concern specifically for customer complaints.</w:t>
      </w:r>
    </w:p>
    <w:p w:rsidR="00006D66" w:rsidRDefault="00006D66"/>
    <w:p w:rsidR="00006D66" w:rsidRDefault="00006D66">
      <w:pPr>
        <w:ind w:left="360" w:firstLine="360"/>
        <w:rPr>
          <w:b/>
          <w:bCs/>
        </w:rPr>
      </w:pPr>
      <w:r>
        <w:rPr>
          <w:b/>
          <w:bCs/>
        </w:rPr>
        <w:t>8.3.4</w:t>
      </w:r>
      <w:r>
        <w:rPr>
          <w:b/>
          <w:bCs/>
        </w:rPr>
        <w:tab/>
      </w:r>
      <w:r w:rsidR="003E5163">
        <w:rPr>
          <w:b/>
          <w:bCs/>
        </w:rPr>
        <w:t>PCB QA</w:t>
      </w:r>
    </w:p>
    <w:p w:rsidR="00006D66" w:rsidRDefault="00006D66"/>
    <w:p w:rsidR="00006D66" w:rsidRDefault="003E5163">
      <w:pPr>
        <w:ind w:left="720"/>
      </w:pPr>
      <w:r>
        <w:t>PCB QA</w:t>
      </w:r>
      <w:r w:rsidR="00006D66">
        <w:t xml:space="preserve"> </w:t>
      </w:r>
      <w:r w:rsidR="00826944">
        <w:t>administers</w:t>
      </w:r>
      <w:r w:rsidR="00006D66">
        <w:t xml:space="preserve"> the </w:t>
      </w:r>
      <w:r>
        <w:t>QC</w:t>
      </w:r>
      <w:r w:rsidR="00826944">
        <w:t xml:space="preserve"> process by reviewing and distributing as indicated in the QAM 10.2 and 10.</w:t>
      </w:r>
      <w:r w:rsidR="00BF512A">
        <w:t>3</w:t>
      </w:r>
      <w:r w:rsidR="00006D66">
        <w:t xml:space="preserve">. </w:t>
      </w:r>
    </w:p>
    <w:p w:rsidR="00006D66" w:rsidRDefault="00006D66">
      <w:pPr>
        <w:ind w:left="720"/>
      </w:pPr>
    </w:p>
    <w:p w:rsidR="00F13455" w:rsidRDefault="00F13455" w:rsidP="003E5163">
      <w:pPr>
        <w:ind w:left="360" w:firstLine="360"/>
      </w:pPr>
    </w:p>
    <w:p w:rsidR="00D26A46" w:rsidRDefault="00D26A46" w:rsidP="003E5163">
      <w:pPr>
        <w:ind w:left="360" w:firstLine="360"/>
      </w:pPr>
    </w:p>
    <w:p w:rsidR="00D26A46" w:rsidRDefault="00D26A46" w:rsidP="003E5163">
      <w:pPr>
        <w:ind w:left="360" w:firstLine="360"/>
      </w:pPr>
    </w:p>
    <w:p w:rsidR="00D26A46" w:rsidRDefault="00D26A46" w:rsidP="003E5163">
      <w:pPr>
        <w:ind w:left="360" w:firstLine="360"/>
        <w:rPr>
          <w:b/>
        </w:rPr>
      </w:pPr>
    </w:p>
    <w:p w:rsidR="00006D66" w:rsidRDefault="00006D66" w:rsidP="003E5163">
      <w:pPr>
        <w:ind w:left="360" w:firstLine="360"/>
      </w:pPr>
      <w:r>
        <w:rPr>
          <w:b/>
        </w:rPr>
        <w:t>8.3.5</w:t>
      </w:r>
      <w:r>
        <w:rPr>
          <w:b/>
        </w:rPr>
        <w:tab/>
      </w:r>
      <w:r w:rsidR="003E5163">
        <w:rPr>
          <w:b/>
        </w:rPr>
        <w:t>QC</w:t>
      </w:r>
      <w:r>
        <w:rPr>
          <w:b/>
        </w:rPr>
        <w:t xml:space="preserve"> Assignment</w:t>
      </w:r>
    </w:p>
    <w:p w:rsidR="00006D66" w:rsidRDefault="00006D66"/>
    <w:p w:rsidR="00006D66" w:rsidRDefault="003E5163">
      <w:pPr>
        <w:ind w:left="720"/>
      </w:pPr>
      <w:r>
        <w:t>QC</w:t>
      </w:r>
      <w:r w:rsidR="00006D66">
        <w:t>s are assigned to a department dependent on the nature of the request.  The department manager is then responsible to resolve or assign responsibility for resolution.</w:t>
      </w:r>
    </w:p>
    <w:p w:rsidR="00006D66" w:rsidRDefault="00006D66">
      <w:pPr>
        <w:ind w:left="720"/>
      </w:pPr>
    </w:p>
    <w:p w:rsidR="00006D66" w:rsidRDefault="00006D66">
      <w:pPr>
        <w:ind w:left="720"/>
      </w:pPr>
      <w:r>
        <w:rPr>
          <w:i/>
          <w:iCs/>
          <w:u w:val="single"/>
        </w:rPr>
        <w:t xml:space="preserve">If the resolution requires more than </w:t>
      </w:r>
      <w:r w:rsidR="00280CF2">
        <w:rPr>
          <w:i/>
          <w:iCs/>
          <w:u w:val="single"/>
        </w:rPr>
        <w:t>30 days</w:t>
      </w:r>
      <w:r>
        <w:rPr>
          <w:i/>
          <w:iCs/>
          <w:u w:val="single"/>
        </w:rPr>
        <w:t xml:space="preserve"> to complete then the assigned individual contacts their manager for agreement to extend the due date.</w:t>
      </w:r>
      <w:r>
        <w:t xml:space="preserve">  </w:t>
      </w:r>
      <w:r w:rsidR="003E5163">
        <w:t xml:space="preserve">The manager works with the LD Plant DRA to </w:t>
      </w:r>
      <w:r w:rsidR="008165DE">
        <w:t>extend</w:t>
      </w:r>
      <w:r w:rsidR="003E5163">
        <w:t xml:space="preserve"> the QC.</w:t>
      </w:r>
    </w:p>
    <w:p w:rsidR="00006D66" w:rsidRDefault="00006D66"/>
    <w:p w:rsidR="00006D66" w:rsidRDefault="00006D66">
      <w:pPr>
        <w:ind w:left="360" w:firstLine="360"/>
        <w:rPr>
          <w:b/>
        </w:rPr>
      </w:pPr>
      <w:r>
        <w:rPr>
          <w:b/>
        </w:rPr>
        <w:t>8.3.6</w:t>
      </w:r>
      <w:r>
        <w:rPr>
          <w:b/>
        </w:rPr>
        <w:tab/>
      </w:r>
      <w:r w:rsidR="003E5163">
        <w:rPr>
          <w:b/>
        </w:rPr>
        <w:t>QC</w:t>
      </w:r>
      <w:r>
        <w:rPr>
          <w:b/>
        </w:rPr>
        <w:t xml:space="preserve"> Tracking and Reports</w:t>
      </w:r>
    </w:p>
    <w:p w:rsidR="00006D66" w:rsidRDefault="00006D66"/>
    <w:p w:rsidR="00006D66" w:rsidRDefault="003E5163" w:rsidP="003E5163">
      <w:pPr>
        <w:ind w:left="720"/>
      </w:pPr>
      <w:r>
        <w:t>QCs are tracked by the PCB QA Department</w:t>
      </w:r>
      <w:r w:rsidR="00280CF2">
        <w:t xml:space="preserve"> or through the current </w:t>
      </w:r>
      <w:r w:rsidR="00BF512A">
        <w:t>SCCD</w:t>
      </w:r>
      <w:r w:rsidR="00280CF2">
        <w:t xml:space="preserve"> PCB QC Customer CARs forms</w:t>
      </w:r>
      <w:r>
        <w:t>.</w:t>
      </w:r>
    </w:p>
    <w:p w:rsidR="00006D66" w:rsidRDefault="00006D66">
      <w:pPr>
        <w:ind w:left="720"/>
      </w:pPr>
    </w:p>
    <w:p w:rsidR="00006D66" w:rsidRDefault="00006D66">
      <w:pPr>
        <w:ind w:left="720"/>
      </w:pPr>
      <w:r>
        <w:t>The QA Manager</w:t>
      </w:r>
      <w:r w:rsidR="003E5163">
        <w:t>/DRA</w:t>
      </w:r>
      <w:r>
        <w:t xml:space="preserve"> reviews and prepares a report that d</w:t>
      </w:r>
      <w:r w:rsidR="003E5163">
        <w:t>ocuments trends and resolutions</w:t>
      </w:r>
      <w:r>
        <w:t xml:space="preserve"> (monthly and/or quarterly report)</w:t>
      </w:r>
      <w:r w:rsidR="003E5163">
        <w:t xml:space="preserve"> and discuss with </w:t>
      </w:r>
      <w:r w:rsidR="00280CF2">
        <w:t>Director of LD Operations/</w:t>
      </w:r>
      <w:r w:rsidR="003E5163">
        <w:t>General Manager.</w:t>
      </w:r>
    </w:p>
    <w:p w:rsidR="00006D66" w:rsidRDefault="00006D66"/>
    <w:p w:rsidR="00006D66" w:rsidRDefault="00006D66">
      <w:pPr>
        <w:ind w:left="360" w:firstLine="360"/>
      </w:pPr>
      <w:r>
        <w:rPr>
          <w:b/>
        </w:rPr>
        <w:t>8.3.7</w:t>
      </w:r>
      <w:r>
        <w:rPr>
          <w:b/>
        </w:rPr>
        <w:tab/>
        <w:t>Investigation and Determination of Corrective - Preventive Action</w:t>
      </w:r>
    </w:p>
    <w:p w:rsidR="00006D66" w:rsidRDefault="00006D66"/>
    <w:p w:rsidR="00006D66" w:rsidRDefault="00006D66">
      <w:pPr>
        <w:ind w:left="720"/>
      </w:pPr>
      <w:r>
        <w:t>The results of the investigation are documented, by the assignee, on the completed form along with the name of the individual who performed the investigation.</w:t>
      </w:r>
    </w:p>
    <w:p w:rsidR="00280CF2" w:rsidRDefault="00280CF2">
      <w:pPr>
        <w:ind w:left="720"/>
      </w:pPr>
    </w:p>
    <w:p w:rsidR="00006D66" w:rsidRDefault="00006D66">
      <w:pPr>
        <w:ind w:left="720"/>
      </w:pPr>
      <w:r>
        <w:t>The assigned individual conduct</w:t>
      </w:r>
      <w:r w:rsidR="003E5163">
        <w:t xml:space="preserve">s a “Root Cause” investigation </w:t>
      </w:r>
      <w:r>
        <w:t xml:space="preserve">and determines a possible solution.  </w:t>
      </w:r>
    </w:p>
    <w:p w:rsidR="00006D66" w:rsidRDefault="00006D66"/>
    <w:p w:rsidR="003E5163" w:rsidRDefault="00006D66" w:rsidP="003E5163">
      <w:pPr>
        <w:ind w:left="720"/>
      </w:pPr>
      <w:r>
        <w:t xml:space="preserve">If after investigation of the </w:t>
      </w:r>
      <w:r w:rsidR="003E5163">
        <w:t>QC</w:t>
      </w:r>
      <w:r>
        <w:t xml:space="preserve">, it is determined that there is no viable solution or the documented issue is not a corrective or preventive concern, then the investigating employee </w:t>
      </w:r>
      <w:r w:rsidR="003E5163">
        <w:t xml:space="preserve">reports his findings on the QC and seeks </w:t>
      </w:r>
      <w:r w:rsidR="00DC7B80">
        <w:t>department manager approval and DRA approval to close the QC by sending it along to PCB QA Department.</w:t>
      </w:r>
    </w:p>
    <w:p w:rsidR="003E5163" w:rsidRDefault="003E5163">
      <w:pPr>
        <w:ind w:left="360" w:firstLine="360"/>
      </w:pPr>
    </w:p>
    <w:p w:rsidR="00006D66" w:rsidRDefault="00006D66">
      <w:pPr>
        <w:ind w:left="360" w:firstLine="360"/>
      </w:pPr>
      <w:r>
        <w:rPr>
          <w:b/>
        </w:rPr>
        <w:t>8.3.8</w:t>
      </w:r>
      <w:r>
        <w:rPr>
          <w:b/>
        </w:rPr>
        <w:tab/>
      </w:r>
      <w:r w:rsidR="003E5163">
        <w:rPr>
          <w:b/>
        </w:rPr>
        <w:t>QC</w:t>
      </w:r>
      <w:r>
        <w:rPr>
          <w:b/>
        </w:rPr>
        <w:t xml:space="preserve"> Completion</w:t>
      </w:r>
    </w:p>
    <w:p w:rsidR="00006D66" w:rsidRDefault="00006D66"/>
    <w:p w:rsidR="00006D66" w:rsidRDefault="00006D66" w:rsidP="00DC7B80">
      <w:pPr>
        <w:ind w:left="720"/>
      </w:pPr>
      <w:r>
        <w:t xml:space="preserve">A </w:t>
      </w:r>
      <w:r w:rsidR="003E5163">
        <w:t>QC</w:t>
      </w:r>
      <w:r w:rsidR="00DC7B80">
        <w:t xml:space="preserve"> is completed when</w:t>
      </w:r>
      <w:r>
        <w:t xml:space="preserve"> the assigned employee </w:t>
      </w:r>
      <w:r w:rsidR="00DC7B80">
        <w:t>has finalized a</w:t>
      </w:r>
      <w:r>
        <w:t xml:space="preserve"> resolution and the completed </w:t>
      </w:r>
      <w:r w:rsidR="003E5163">
        <w:t>QC</w:t>
      </w:r>
      <w:r>
        <w:t xml:space="preserve"> form, </w:t>
      </w:r>
      <w:r w:rsidR="00DC7B80">
        <w:t>SM012</w:t>
      </w:r>
      <w:r w:rsidR="00280CF2">
        <w:t xml:space="preserve"> or SM25 process</w:t>
      </w:r>
      <w:r>
        <w:t xml:space="preserve">, documenting the action taken, has been filed with </w:t>
      </w:r>
      <w:r w:rsidR="00DC7B80">
        <w:t>PCB QA Department and accepted</w:t>
      </w:r>
      <w:r>
        <w:t>.</w:t>
      </w:r>
    </w:p>
    <w:p w:rsidR="00280CF2" w:rsidRDefault="00280CF2">
      <w:pPr>
        <w:ind w:left="720"/>
      </w:pPr>
    </w:p>
    <w:p w:rsidR="00006D66" w:rsidRDefault="00006D66">
      <w:pPr>
        <w:ind w:left="720"/>
      </w:pPr>
      <w:r>
        <w:t xml:space="preserve">If resolved through ECO or DCO then that information is </w:t>
      </w:r>
      <w:r w:rsidR="00DC7B80">
        <w:t xml:space="preserve">on the QC. </w:t>
      </w:r>
    </w:p>
    <w:p w:rsidR="00006D66" w:rsidRDefault="00006D66">
      <w:pPr>
        <w:ind w:left="720"/>
      </w:pPr>
    </w:p>
    <w:p w:rsidR="00006D66" w:rsidRDefault="00006D66">
      <w:pPr>
        <w:rPr>
          <w:b/>
          <w:bCs/>
        </w:rPr>
      </w:pPr>
      <w:r>
        <w:tab/>
      </w:r>
      <w:r>
        <w:tab/>
      </w:r>
      <w:r>
        <w:rPr>
          <w:b/>
          <w:bCs/>
        </w:rPr>
        <w:t>8.3.9</w:t>
      </w:r>
      <w:r>
        <w:rPr>
          <w:b/>
          <w:bCs/>
        </w:rPr>
        <w:tab/>
        <w:t>Corrective or Preventive Action:</w:t>
      </w:r>
    </w:p>
    <w:p w:rsidR="00006D66" w:rsidRDefault="00006D66">
      <w:pPr>
        <w:ind w:left="1080"/>
      </w:pPr>
    </w:p>
    <w:p w:rsidR="00006D66" w:rsidRDefault="00006D66">
      <w:pPr>
        <w:ind w:left="720"/>
      </w:pPr>
      <w:r>
        <w:t xml:space="preserve">If the </w:t>
      </w:r>
      <w:r w:rsidR="003E5163">
        <w:t>QC</w:t>
      </w:r>
      <w:r>
        <w:t xml:space="preserve"> was not resolved through a DCO or ECO, include the details of the resolution in the appropriate space (preventive </w:t>
      </w:r>
      <w:r w:rsidR="00DC7B80">
        <w:t xml:space="preserve">and </w:t>
      </w:r>
      <w:r>
        <w:t xml:space="preserve">corrective).  The details of the </w:t>
      </w:r>
      <w:r>
        <w:lastRenderedPageBreak/>
        <w:t>resolution are written using language and terminology that can be understood by any employee. If the resolution includes a:</w:t>
      </w:r>
    </w:p>
    <w:p w:rsidR="00006D66" w:rsidRDefault="00DC7B80">
      <w:pPr>
        <w:numPr>
          <w:ilvl w:val="0"/>
          <w:numId w:val="16"/>
        </w:numPr>
      </w:pPr>
      <w:r>
        <w:t xml:space="preserve">Production stop order, then indicate on Containment Checklist </w:t>
      </w:r>
    </w:p>
    <w:p w:rsidR="00006D66" w:rsidRDefault="00006D66">
      <w:pPr>
        <w:numPr>
          <w:ilvl w:val="0"/>
          <w:numId w:val="16"/>
        </w:numPr>
      </w:pPr>
      <w:r>
        <w:t xml:space="preserve">Product Recall, then </w:t>
      </w:r>
      <w:r w:rsidR="00DC7B80">
        <w:t>fill out appropriate sections</w:t>
      </w:r>
    </w:p>
    <w:p w:rsidR="00280CF2" w:rsidRDefault="00280CF2">
      <w:pPr>
        <w:ind w:left="720"/>
        <w:rPr>
          <w:b/>
        </w:rPr>
      </w:pPr>
    </w:p>
    <w:p w:rsidR="00006D66" w:rsidRDefault="00006D66">
      <w:pPr>
        <w:ind w:left="720"/>
      </w:pPr>
      <w:r>
        <w:rPr>
          <w:b/>
        </w:rPr>
        <w:t>8.3.10</w:t>
      </w:r>
      <w:r>
        <w:rPr>
          <w:b/>
        </w:rPr>
        <w:tab/>
      </w:r>
      <w:r>
        <w:rPr>
          <w:b/>
        </w:rPr>
        <w:tab/>
        <w:t xml:space="preserve">Customer Satisfaction with </w:t>
      </w:r>
      <w:r w:rsidR="003E5163">
        <w:rPr>
          <w:b/>
        </w:rPr>
        <w:t>QC</w:t>
      </w:r>
      <w:r>
        <w:rPr>
          <w:b/>
        </w:rPr>
        <w:t xml:space="preserve"> Resolution</w:t>
      </w:r>
    </w:p>
    <w:p w:rsidR="00006D66" w:rsidRDefault="00006D66">
      <w:r>
        <w:tab/>
      </w:r>
    </w:p>
    <w:p w:rsidR="00DC7B80" w:rsidRDefault="00DC7B80">
      <w:pPr>
        <w:ind w:left="720"/>
      </w:pPr>
      <w:r>
        <w:t xml:space="preserve">All QCs that </w:t>
      </w:r>
      <w:r w:rsidR="0005235C">
        <w:t>a</w:t>
      </w:r>
      <w:r>
        <w:t>ffect custo</w:t>
      </w:r>
      <w:r w:rsidR="0005235C">
        <w:t>mers require that Sales contact</w:t>
      </w:r>
      <w:r>
        <w:t xml:space="preserve"> the customer and takes a response from the customer regarding the resolution and their satisfaction with the resolution.</w:t>
      </w:r>
    </w:p>
    <w:p w:rsidR="00DC7B80" w:rsidRDefault="00DC7B80">
      <w:pPr>
        <w:ind w:left="720"/>
      </w:pPr>
    </w:p>
    <w:p w:rsidR="00DC7B80" w:rsidRDefault="00DC7B80">
      <w:pPr>
        <w:ind w:left="720"/>
      </w:pPr>
      <w:r>
        <w:t xml:space="preserve">This contact follows procedures outlined in PCB QA sections </w:t>
      </w:r>
      <w:r w:rsidR="00280CF2">
        <w:t>10</w:t>
      </w:r>
      <w:r>
        <w:t xml:space="preserve">.2 and </w:t>
      </w:r>
      <w:r w:rsidR="00280CF2">
        <w:t>10</w:t>
      </w:r>
      <w:r>
        <w:t>.3.</w:t>
      </w:r>
    </w:p>
    <w:p w:rsidR="00006D66" w:rsidRDefault="00006D66"/>
    <w:p w:rsidR="00006D66" w:rsidRDefault="00006D66">
      <w:pPr>
        <w:ind w:left="720"/>
      </w:pPr>
      <w:r>
        <w:t xml:space="preserve">If the request originated with a supplier, the individual responsible for resolution has the option to work directly with the supplier or may involve the appropriate LD employees such as Purchasing, QA, Engineering, etc.  Follow-up with the supplier is the responsibility of QA or the individual assigned to resolve the initial </w:t>
      </w:r>
      <w:r w:rsidR="003E5163">
        <w:t>QC</w:t>
      </w:r>
      <w:r>
        <w:t>.</w:t>
      </w:r>
    </w:p>
    <w:p w:rsidR="004A79FB" w:rsidRDefault="004A79FB"/>
    <w:p w:rsidR="00006D66" w:rsidRDefault="00006D66">
      <w:pPr>
        <w:ind w:left="720"/>
        <w:rPr>
          <w:b/>
          <w:bCs/>
        </w:rPr>
      </w:pPr>
      <w:r>
        <w:rPr>
          <w:b/>
          <w:bCs/>
        </w:rPr>
        <w:t>8.3.11</w:t>
      </w:r>
      <w:r>
        <w:rPr>
          <w:b/>
          <w:bCs/>
        </w:rPr>
        <w:tab/>
      </w:r>
      <w:r>
        <w:rPr>
          <w:b/>
          <w:bCs/>
        </w:rPr>
        <w:tab/>
        <w:t>Verification of Corrective – Preventive Action</w:t>
      </w:r>
    </w:p>
    <w:p w:rsidR="00006D66" w:rsidRDefault="00006D66">
      <w:pPr>
        <w:rPr>
          <w:b/>
          <w:bCs/>
        </w:rPr>
      </w:pPr>
    </w:p>
    <w:p w:rsidR="00DC7B80" w:rsidRDefault="00DC7B80">
      <w:pPr>
        <w:ind w:left="720"/>
      </w:pPr>
      <w:r>
        <w:t xml:space="preserve">This process follows procedures outlined in PCB QA section </w:t>
      </w:r>
      <w:r w:rsidR="00280CF2">
        <w:t>10</w:t>
      </w:r>
      <w:r>
        <w:t xml:space="preserve">.2 and </w:t>
      </w:r>
      <w:r w:rsidR="00280CF2">
        <w:t>10</w:t>
      </w:r>
      <w:r>
        <w:t>.3.</w:t>
      </w:r>
    </w:p>
    <w:p w:rsidR="00006D66" w:rsidRDefault="00006D66">
      <w:pPr>
        <w:ind w:left="720"/>
      </w:pPr>
    </w:p>
    <w:p w:rsidR="00006D66" w:rsidRDefault="00734E3D">
      <w:pPr>
        <w:ind w:left="720"/>
      </w:pPr>
      <w:r>
        <w:t xml:space="preserve">Corrective actions requiring follow-up verification, as indicated by quality assurance management on either the document or SCCD entry, are evaluated to ensure effective functioning of the internal corrective action system.  Quality assurance employees shall verify effectiveness using Follow-up Effectiveness Verification Reports in the SCCD or appropriate sections of SM012.  Verification of corrective action effectiveness may be based upon severity of issue, presence of any recurrent workmanship deficiency, need for continuous improvement plan evaluation, or to assure comprehensive coverage of all manufacturing center processes, products or services.  </w:t>
      </w:r>
    </w:p>
    <w:p w:rsidR="00006D66" w:rsidRDefault="00006D66">
      <w:pPr>
        <w:ind w:left="720"/>
      </w:pPr>
    </w:p>
    <w:p w:rsidR="00006D66" w:rsidRDefault="00006D66">
      <w:pPr>
        <w:ind w:left="360" w:firstLine="360"/>
      </w:pPr>
      <w:r>
        <w:rPr>
          <w:b/>
          <w:bCs/>
        </w:rPr>
        <w:t>8.3.12</w:t>
      </w:r>
      <w:r>
        <w:rPr>
          <w:b/>
          <w:bCs/>
        </w:rPr>
        <w:tab/>
      </w:r>
      <w:r>
        <w:rPr>
          <w:b/>
          <w:bCs/>
        </w:rPr>
        <w:tab/>
        <w:t>Quality Review</w:t>
      </w:r>
    </w:p>
    <w:p w:rsidR="00006D66" w:rsidRDefault="00006D66">
      <w:pPr>
        <w:ind w:left="720"/>
      </w:pPr>
    </w:p>
    <w:p w:rsidR="00006D66" w:rsidRDefault="00006D66">
      <w:pPr>
        <w:ind w:left="720"/>
      </w:pPr>
      <w:r>
        <w:t xml:space="preserve">Quality Assurance, or an assigned employee, review randomly chosen </w:t>
      </w:r>
      <w:r w:rsidR="003E5163">
        <w:t>QC</w:t>
      </w:r>
      <w:r>
        <w:t xml:space="preserve">s, that have been completed, for conformance to the </w:t>
      </w:r>
      <w:r w:rsidR="003E5163">
        <w:t>QC</w:t>
      </w:r>
      <w:r>
        <w:t xml:space="preserve"> process.  </w:t>
      </w:r>
    </w:p>
    <w:p w:rsidR="00006D66" w:rsidRDefault="00006D66">
      <w:pPr>
        <w:ind w:left="1080"/>
      </w:pPr>
    </w:p>
    <w:p w:rsidR="00006D66" w:rsidRDefault="00006D66">
      <w:pPr>
        <w:ind w:left="720"/>
      </w:pPr>
      <w:r>
        <w:t>Quality Assurance</w:t>
      </w:r>
      <w:r w:rsidR="00C74C15">
        <w:t>/DRA</w:t>
      </w:r>
      <w:r>
        <w:t xml:space="preserve"> reviews the </w:t>
      </w:r>
      <w:r w:rsidR="003E5163">
        <w:t>QC</w:t>
      </w:r>
      <w:r>
        <w:t xml:space="preserve"> process on a periodic basic to verify that the system is being used effectively, employees are adequately trained, procedures are being followed, and that the system is producing continual improvement.</w:t>
      </w:r>
    </w:p>
    <w:p w:rsidR="00006D66" w:rsidRDefault="00006D66"/>
    <w:p w:rsidR="00006D66" w:rsidRDefault="00006D66">
      <w:pPr>
        <w:ind w:left="360" w:firstLine="360"/>
      </w:pPr>
      <w:r>
        <w:t>The following flow chart defines the Corrective - Preventive Action Process.</w:t>
      </w:r>
    </w:p>
    <w:p w:rsidR="00006D66" w:rsidRDefault="00006D66"/>
    <w:p w:rsidR="00C92FC5" w:rsidRDefault="00C92FC5">
      <w:pPr>
        <w:rPr>
          <w:b/>
        </w:rPr>
      </w:pPr>
      <w:r>
        <w:rPr>
          <w:b/>
          <w:noProof/>
        </w:rPr>
      </w:r>
      <w:r w:rsidRPr="00C92FC5">
        <w:rPr>
          <w:b/>
        </w:rPr>
        <w:pict>
          <v:group id="_x0000_s1513" editas="canvas" style="width:6in;height:639pt;mso-position-horizontal-relative:char;mso-position-vertical-relative:line" coordorigin="2527,3259" coordsize="7200,1095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14" type="#_x0000_t75" style="position:absolute;left:2527;top:3259;width:7200;height:10955" o:preferrelative="f">
              <v:fill o:detectmouseclick="t"/>
              <v:path o:extrusionok="t" o:connecttype="none"/>
              <o:lock v:ext="edit" text="t"/>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515" type="#_x0000_t176" style="position:absolute;left:2977;top:3414;width:1800;height:462">
              <v:textbox>
                <w:txbxContent>
                  <w:p w:rsidR="00C92FC5" w:rsidRPr="0040782C" w:rsidRDefault="00C92FC5" w:rsidP="00C92FC5">
                    <w:pPr>
                      <w:jc w:val="center"/>
                      <w:rPr>
                        <w:rFonts w:cs="Arial"/>
                        <w:sz w:val="14"/>
                        <w:szCs w:val="14"/>
                      </w:rPr>
                    </w:pPr>
                    <w:r w:rsidRPr="0040782C">
                      <w:rPr>
                        <w:rFonts w:cs="Arial"/>
                        <w:sz w:val="14"/>
                        <w:szCs w:val="14"/>
                      </w:rPr>
                      <w:t>External Input</w:t>
                    </w:r>
                  </w:p>
                  <w:p w:rsidR="00C92FC5" w:rsidRPr="0040782C" w:rsidRDefault="00C92FC5" w:rsidP="00C92FC5">
                    <w:pPr>
                      <w:jc w:val="center"/>
                      <w:rPr>
                        <w:rFonts w:cs="Arial"/>
                        <w:sz w:val="14"/>
                        <w:szCs w:val="14"/>
                      </w:rPr>
                    </w:pPr>
                    <w:r w:rsidRPr="0040782C">
                      <w:rPr>
                        <w:rFonts w:cs="Arial"/>
                        <w:sz w:val="14"/>
                        <w:szCs w:val="14"/>
                      </w:rPr>
                      <w:t>(Customer, Supplier, Rep)</w:t>
                    </w:r>
                  </w:p>
                </w:txbxContent>
              </v:textbox>
            </v:shape>
            <v:shape id="_x0000_s1516" type="#_x0000_t176" style="position:absolute;left:2977;top:4339;width:1800;height:463">
              <v:textbox>
                <w:txbxContent>
                  <w:p w:rsidR="00C92FC5" w:rsidRPr="0040782C" w:rsidRDefault="00C92FC5" w:rsidP="00C92FC5">
                    <w:pPr>
                      <w:jc w:val="center"/>
                      <w:rPr>
                        <w:rFonts w:cs="Arial"/>
                        <w:sz w:val="16"/>
                        <w:szCs w:val="16"/>
                      </w:rPr>
                    </w:pPr>
                    <w:r w:rsidRPr="0040782C">
                      <w:rPr>
                        <w:rFonts w:cs="Arial"/>
                        <w:sz w:val="16"/>
                        <w:szCs w:val="16"/>
                      </w:rPr>
                      <w:t>Employee</w:t>
                    </w:r>
                  </w:p>
                  <w:p w:rsidR="00C92FC5" w:rsidRPr="0040782C" w:rsidRDefault="00C92FC5" w:rsidP="00C92FC5">
                    <w:pPr>
                      <w:jc w:val="center"/>
                      <w:rPr>
                        <w:rFonts w:cs="Arial"/>
                        <w:sz w:val="16"/>
                        <w:szCs w:val="16"/>
                      </w:rPr>
                    </w:pPr>
                    <w:r w:rsidRPr="0040782C">
                      <w:rPr>
                        <w:rFonts w:cs="Arial"/>
                        <w:sz w:val="16"/>
                        <w:szCs w:val="16"/>
                      </w:rPr>
                      <w:t>(Submitter)</w:t>
                    </w:r>
                  </w:p>
                </w:txbxContent>
              </v:textbox>
            </v:shape>
            <v:shapetype id="_x0000_t109" coordsize="21600,21600" o:spt="109" path="m,l,21600r21600,l21600,xe">
              <v:stroke joinstyle="miter"/>
              <v:path gradientshapeok="t" o:connecttype="rect"/>
            </v:shapetype>
            <v:shape id="_x0000_s1517" type="#_x0000_t109" style="position:absolute;left:2827;top:5265;width:2100;height:1169">
              <v:textbox>
                <w:txbxContent>
                  <w:p w:rsidR="00C92FC5" w:rsidRPr="0040782C" w:rsidRDefault="00C92FC5" w:rsidP="00C92FC5">
                    <w:pPr>
                      <w:jc w:val="center"/>
                      <w:rPr>
                        <w:rFonts w:cs="Arial"/>
                        <w:sz w:val="16"/>
                        <w:szCs w:val="16"/>
                      </w:rPr>
                    </w:pPr>
                    <w:r w:rsidRPr="0040782C">
                      <w:rPr>
                        <w:rFonts w:cs="Arial"/>
                        <w:sz w:val="16"/>
                        <w:szCs w:val="16"/>
                      </w:rPr>
                      <w:t>Record customer communication per this procedure and “Customer Communication”</w:t>
                    </w:r>
                  </w:p>
                  <w:p w:rsidR="00C92FC5" w:rsidRDefault="00C92FC5" w:rsidP="00C92FC5">
                    <w:pPr>
                      <w:jc w:val="center"/>
                      <w:rPr>
                        <w:rFonts w:cs="Arial"/>
                        <w:sz w:val="16"/>
                        <w:szCs w:val="16"/>
                      </w:rPr>
                    </w:pPr>
                    <w:r w:rsidRPr="0040782C">
                      <w:rPr>
                        <w:rFonts w:cs="Arial"/>
                        <w:sz w:val="16"/>
                        <w:szCs w:val="16"/>
                      </w:rPr>
                      <w:t>(D001.1012)</w:t>
                    </w:r>
                    <w:r w:rsidR="00280CF2">
                      <w:rPr>
                        <w:rFonts w:cs="Arial"/>
                        <w:sz w:val="16"/>
                        <w:szCs w:val="16"/>
                      </w:rPr>
                      <w:t>; Customer Complaint follow SM25</w:t>
                    </w:r>
                  </w:p>
                  <w:p w:rsidR="00280CF2" w:rsidRPr="0040782C" w:rsidRDefault="00280CF2" w:rsidP="00C92FC5">
                    <w:pPr>
                      <w:jc w:val="center"/>
                      <w:rPr>
                        <w:rFonts w:cs="Arial"/>
                        <w:sz w:val="16"/>
                        <w:szCs w:val="16"/>
                      </w:rPr>
                    </w:pPr>
                  </w:p>
                </w:txbxContent>
              </v:textbox>
            </v:shape>
            <v:shape id="_x0000_s1518" type="#_x0000_t176" style="position:absolute;left:7477;top:3414;width:1650;height:462">
              <v:textbox>
                <w:txbxContent>
                  <w:p w:rsidR="00C92FC5" w:rsidRPr="0040782C" w:rsidRDefault="00C92FC5" w:rsidP="00C92FC5">
                    <w:pPr>
                      <w:jc w:val="center"/>
                      <w:rPr>
                        <w:rFonts w:cs="Arial"/>
                        <w:sz w:val="16"/>
                        <w:szCs w:val="16"/>
                      </w:rPr>
                    </w:pPr>
                    <w:r w:rsidRPr="0040782C">
                      <w:rPr>
                        <w:rFonts w:cs="Arial"/>
                        <w:sz w:val="16"/>
                        <w:szCs w:val="16"/>
                      </w:rPr>
                      <w:t>Employee</w:t>
                    </w:r>
                  </w:p>
                  <w:p w:rsidR="00C92FC5" w:rsidRPr="0040782C" w:rsidRDefault="00C92FC5" w:rsidP="00C92FC5">
                    <w:pPr>
                      <w:jc w:val="center"/>
                      <w:rPr>
                        <w:rFonts w:cs="Arial"/>
                        <w:sz w:val="16"/>
                        <w:szCs w:val="16"/>
                      </w:rPr>
                    </w:pPr>
                    <w:r w:rsidRPr="0040782C">
                      <w:rPr>
                        <w:rFonts w:cs="Arial"/>
                        <w:sz w:val="16"/>
                        <w:szCs w:val="16"/>
                      </w:rPr>
                      <w:t>(Submitter)</w:t>
                    </w:r>
                  </w:p>
                </w:txbxContent>
              </v:textbox>
            </v:shape>
            <v:shape id="_x0000_s1519" type="#_x0000_t109" style="position:absolute;left:7327;top:4339;width:2100;height:463">
              <v:textbox>
                <w:txbxContent>
                  <w:p w:rsidR="00C92FC5" w:rsidRPr="0040782C" w:rsidRDefault="00C92FC5" w:rsidP="00C92FC5">
                    <w:pPr>
                      <w:jc w:val="center"/>
                      <w:rPr>
                        <w:rFonts w:cs="Arial"/>
                        <w:sz w:val="16"/>
                        <w:szCs w:val="16"/>
                      </w:rPr>
                    </w:pPr>
                    <w:r w:rsidRPr="0040782C">
                      <w:rPr>
                        <w:rFonts w:cs="Arial"/>
                        <w:sz w:val="16"/>
                        <w:szCs w:val="16"/>
                      </w:rPr>
                      <w:t>Complete form per proced</w:t>
                    </w:r>
                    <w:r>
                      <w:rPr>
                        <w:rFonts w:cs="Arial"/>
                        <w:sz w:val="16"/>
                        <w:szCs w:val="16"/>
                      </w:rPr>
                      <w:t>ure</w:t>
                    </w:r>
                  </w:p>
                  <w:p w:rsidR="00C92FC5" w:rsidRPr="0040782C" w:rsidRDefault="00C92FC5" w:rsidP="00C92FC5">
                    <w:pPr>
                      <w:jc w:val="center"/>
                      <w:rPr>
                        <w:rFonts w:cs="Arial"/>
                        <w:sz w:val="16"/>
                        <w:szCs w:val="16"/>
                      </w:rPr>
                    </w:pPr>
                    <w:r w:rsidRPr="0040782C">
                      <w:rPr>
                        <w:rFonts w:cs="Arial"/>
                        <w:sz w:val="16"/>
                        <w:szCs w:val="16"/>
                      </w:rPr>
                      <w:t>(SM012)</w:t>
                    </w:r>
                    <w:r w:rsidR="001053CB">
                      <w:rPr>
                        <w:rFonts w:cs="Arial"/>
                        <w:sz w:val="16"/>
                        <w:szCs w:val="16"/>
                      </w:rPr>
                      <w:t xml:space="preserve"> of SCCD</w:t>
                    </w:r>
                  </w:p>
                </w:txbxContent>
              </v:textbox>
            </v:shape>
            <v:shape id="_x0000_s1520" type="#_x0000_t109" style="position:absolute;left:7327;top:5419;width:2100;height:463">
              <v:textbox>
                <w:txbxContent>
                  <w:p w:rsidR="00C92FC5" w:rsidRPr="0040782C" w:rsidRDefault="00C92FC5" w:rsidP="00C92FC5">
                    <w:pPr>
                      <w:jc w:val="center"/>
                      <w:rPr>
                        <w:rFonts w:cs="Arial"/>
                        <w:sz w:val="16"/>
                        <w:szCs w:val="16"/>
                      </w:rPr>
                    </w:pPr>
                    <w:r w:rsidRPr="0040782C">
                      <w:rPr>
                        <w:rFonts w:cs="Arial"/>
                        <w:sz w:val="16"/>
                        <w:szCs w:val="16"/>
                      </w:rPr>
                      <w:t>Give to QA for assignment</w:t>
                    </w:r>
                  </w:p>
                </w:txbxContent>
              </v:textbox>
            </v:shape>
            <v:shape id="_x0000_s1521" type="#_x0000_t109" style="position:absolute;left:7327;top:6499;width:2100;height:1067">
              <v:textbox>
                <w:txbxContent>
                  <w:p w:rsidR="00C92FC5" w:rsidRPr="0040782C" w:rsidRDefault="00C92FC5" w:rsidP="00C92FC5">
                    <w:pPr>
                      <w:jc w:val="center"/>
                      <w:rPr>
                        <w:rFonts w:cs="Arial"/>
                        <w:sz w:val="18"/>
                        <w:szCs w:val="18"/>
                      </w:rPr>
                    </w:pPr>
                    <w:r w:rsidRPr="0040782C">
                      <w:rPr>
                        <w:rFonts w:cs="Arial"/>
                        <w:sz w:val="18"/>
                        <w:szCs w:val="18"/>
                      </w:rPr>
                      <w:t>Assigned individual provides a completion date to QA</w:t>
                    </w:r>
                  </w:p>
                  <w:p w:rsidR="00C92FC5" w:rsidRPr="0040782C" w:rsidRDefault="00C92FC5" w:rsidP="00C92FC5">
                    <w:pPr>
                      <w:jc w:val="center"/>
                      <w:rPr>
                        <w:sz w:val="18"/>
                        <w:szCs w:val="18"/>
                      </w:rPr>
                    </w:pPr>
                    <w:r w:rsidRPr="0040782C">
                      <w:rPr>
                        <w:rFonts w:cs="Arial"/>
                        <w:sz w:val="18"/>
                        <w:szCs w:val="18"/>
                      </w:rPr>
                      <w:t>(</w:t>
                    </w:r>
                    <w:r w:rsidR="001053CB">
                      <w:rPr>
                        <w:rFonts w:cs="Arial"/>
                        <w:sz w:val="18"/>
                        <w:szCs w:val="18"/>
                      </w:rPr>
                      <w:t>not more than 30 days following failure analysis</w:t>
                    </w:r>
                    <w:r w:rsidRPr="0040782C">
                      <w:rPr>
                        <w:rFonts w:cs="Arial"/>
                        <w:sz w:val="18"/>
                        <w:szCs w:val="18"/>
                      </w:rPr>
                      <w:t>)</w:t>
                    </w:r>
                  </w:p>
                </w:txbxContent>
              </v:textbox>
            </v:shape>
            <v:shape id="_x0000_s1522" type="#_x0000_t109" style="position:absolute;left:2827;top:7425;width:2100;height:566">
              <v:textbox>
                <w:txbxContent>
                  <w:p w:rsidR="00C92FC5" w:rsidRPr="00C85F94" w:rsidRDefault="00C92FC5" w:rsidP="00C92FC5">
                    <w:pPr>
                      <w:jc w:val="center"/>
                      <w:rPr>
                        <w:rFonts w:cs="Arial"/>
                        <w:sz w:val="18"/>
                        <w:szCs w:val="18"/>
                      </w:rPr>
                    </w:pPr>
                    <w:r w:rsidRPr="00C85F94">
                      <w:rPr>
                        <w:rFonts w:cs="Arial"/>
                        <w:sz w:val="18"/>
                        <w:szCs w:val="18"/>
                      </w:rPr>
                      <w:t>Root Cause Investigation</w:t>
                    </w:r>
                    <w:r w:rsidR="001053CB">
                      <w:rPr>
                        <w:rFonts w:cs="Arial"/>
                        <w:sz w:val="18"/>
                        <w:szCs w:val="18"/>
                      </w:rPr>
                      <w:t xml:space="preserve">—use 5 Whys </w:t>
                    </w:r>
                  </w:p>
                </w:txbxContent>
              </v:textbox>
            </v:shape>
            <v:shape id="_x0000_s1523" type="#_x0000_t109" style="position:absolute;left:7177;top:9277;width:2100;height:462">
              <v:textbox>
                <w:txbxContent>
                  <w:p w:rsidR="00C92FC5" w:rsidRPr="003F2AD3" w:rsidRDefault="00C92FC5" w:rsidP="00C92FC5">
                    <w:pPr>
                      <w:jc w:val="center"/>
                      <w:rPr>
                        <w:rFonts w:cs="Arial"/>
                        <w:sz w:val="16"/>
                        <w:szCs w:val="16"/>
                      </w:rPr>
                    </w:pPr>
                    <w:r w:rsidRPr="003F2AD3">
                      <w:rPr>
                        <w:rFonts w:cs="Arial"/>
                        <w:sz w:val="16"/>
                        <w:szCs w:val="16"/>
                      </w:rPr>
                      <w:t>Contact customer or supplier</w:t>
                    </w:r>
                  </w:p>
                </w:txbxContent>
              </v:textbox>
            </v:shape>
            <v:shape id="_x0000_s1524" type="#_x0000_t109" style="position:absolute;left:7477;top:8042;width:1500;height:620">
              <v:textbox>
                <w:txbxContent>
                  <w:p w:rsidR="00C92FC5" w:rsidRPr="0040782C" w:rsidRDefault="00C92FC5" w:rsidP="00C92FC5">
                    <w:pPr>
                      <w:jc w:val="center"/>
                      <w:rPr>
                        <w:rFonts w:cs="Arial"/>
                        <w:sz w:val="18"/>
                        <w:szCs w:val="18"/>
                      </w:rPr>
                    </w:pPr>
                    <w:r>
                      <w:rPr>
                        <w:rFonts w:cs="Arial"/>
                        <w:sz w:val="18"/>
                        <w:szCs w:val="18"/>
                      </w:rPr>
                      <w:t>Submit findings to LD Sales</w:t>
                    </w:r>
                  </w:p>
                </w:txbxContent>
              </v:textbox>
            </v:shape>
            <v:shape id="_x0000_s1525" type="#_x0000_t176" style="position:absolute;left:7477;top:10357;width:1650;height:462" fillcolor="silver">
              <v:textbox>
                <w:txbxContent>
                  <w:p w:rsidR="00C92FC5" w:rsidRPr="003F2AD3" w:rsidRDefault="00C92FC5" w:rsidP="00C92FC5">
                    <w:pPr>
                      <w:rPr>
                        <w:rFonts w:cs="Arial"/>
                        <w:sz w:val="16"/>
                        <w:szCs w:val="16"/>
                      </w:rPr>
                    </w:pPr>
                    <w:r w:rsidRPr="003F2AD3">
                      <w:rPr>
                        <w:rFonts w:cs="Arial"/>
                        <w:sz w:val="16"/>
                        <w:szCs w:val="16"/>
                      </w:rPr>
                      <w:t xml:space="preserve">QA updates files </w:t>
                    </w:r>
                  </w:p>
                </w:txbxContent>
              </v:textbox>
            </v:shape>
            <v:shape id="_x0000_s1526" type="#_x0000_t176" style="position:absolute;left:2827;top:13442;width:2700;height:618" fillcolor="silver">
              <v:textbox>
                <w:txbxContent>
                  <w:p w:rsidR="00C92FC5" w:rsidRPr="003F2AD3" w:rsidRDefault="00C92FC5" w:rsidP="00C92FC5">
                    <w:pPr>
                      <w:jc w:val="center"/>
                      <w:rPr>
                        <w:rFonts w:cs="Arial"/>
                        <w:sz w:val="16"/>
                        <w:szCs w:val="16"/>
                      </w:rPr>
                    </w:pPr>
                    <w:r w:rsidRPr="003F2AD3">
                      <w:rPr>
                        <w:rFonts w:cs="Arial"/>
                        <w:sz w:val="16"/>
                        <w:szCs w:val="16"/>
                      </w:rPr>
                      <w:t>QA completes the process</w:t>
                    </w:r>
                  </w:p>
                </w:txbxContent>
              </v:textbox>
            </v:shape>
            <v:shape id="_x0000_s1527" type="#_x0000_t109" style="position:absolute;left:7027;top:12671;width:2250;height:771">
              <v:textbox>
                <w:txbxContent>
                  <w:p w:rsidR="00C92FC5" w:rsidRPr="003F2AD3" w:rsidRDefault="00C92FC5" w:rsidP="00C92FC5">
                    <w:pPr>
                      <w:jc w:val="center"/>
                      <w:rPr>
                        <w:rFonts w:cs="Arial"/>
                      </w:rPr>
                    </w:pPr>
                    <w:r w:rsidRPr="003F2AD3">
                      <w:rPr>
                        <w:rFonts w:cs="Arial"/>
                        <w:sz w:val="16"/>
                        <w:szCs w:val="16"/>
                      </w:rPr>
                      <w:t>If the QC was of external origin, Sales communicates the</w:t>
                    </w:r>
                    <w:r w:rsidRPr="003F2AD3">
                      <w:rPr>
                        <w:rFonts w:cs="Arial"/>
                      </w:rPr>
                      <w:t xml:space="preserve"> </w:t>
                    </w:r>
                    <w:r w:rsidRPr="003F2AD3">
                      <w:rPr>
                        <w:rFonts w:cs="Arial"/>
                        <w:sz w:val="16"/>
                        <w:szCs w:val="16"/>
                      </w:rPr>
                      <w:t>resolution to the sour</w:t>
                    </w:r>
                    <w:r>
                      <w:rPr>
                        <w:rFonts w:cs="Arial"/>
                        <w:sz w:val="16"/>
                        <w:szCs w:val="16"/>
                      </w:rPr>
                      <w:t>c</w:t>
                    </w:r>
                    <w:r w:rsidRPr="003F2AD3">
                      <w:rPr>
                        <w:rFonts w:cs="Arial"/>
                        <w:sz w:val="16"/>
                        <w:szCs w:val="16"/>
                      </w:rPr>
                      <w:t>e and gets response</w:t>
                    </w:r>
                  </w:p>
                </w:txbxContent>
              </v:textbox>
            </v:shape>
            <v:shape id="_x0000_s1528" type="#_x0000_t109" style="position:absolute;left:7027;top:11591;width:2250;height:462">
              <v:textbox>
                <w:txbxContent>
                  <w:p w:rsidR="00C92FC5" w:rsidRPr="003F2AD3" w:rsidRDefault="00C92FC5" w:rsidP="00C92FC5">
                    <w:pPr>
                      <w:jc w:val="center"/>
                      <w:rPr>
                        <w:rFonts w:cs="Arial"/>
                        <w:sz w:val="16"/>
                        <w:szCs w:val="16"/>
                      </w:rPr>
                    </w:pPr>
                    <w:r w:rsidRPr="003F2AD3">
                      <w:rPr>
                        <w:rFonts w:cs="Arial"/>
                        <w:sz w:val="14"/>
                        <w:szCs w:val="14"/>
                      </w:rPr>
                      <w:t>Implement per instructions on the form or associated</w:t>
                    </w:r>
                    <w:r>
                      <w:rPr>
                        <w:rFonts w:cs="Arial"/>
                        <w:sz w:val="16"/>
                        <w:szCs w:val="16"/>
                      </w:rPr>
                      <w:t xml:space="preserve"> </w:t>
                    </w:r>
                    <w:r w:rsidRPr="003F2AD3">
                      <w:rPr>
                        <w:rFonts w:cs="Arial"/>
                        <w:sz w:val="14"/>
                        <w:szCs w:val="14"/>
                      </w:rPr>
                      <w:t>documentation</w:t>
                    </w:r>
                    <w:r w:rsidR="001053CB">
                      <w:rPr>
                        <w:rFonts w:cs="Arial"/>
                        <w:sz w:val="14"/>
                        <w:szCs w:val="14"/>
                      </w:rPr>
                      <w:t xml:space="preserve"> in SCCD</w:t>
                    </w:r>
                  </w:p>
                </w:txbxContent>
              </v:textbox>
            </v:shape>
            <v:shape id="_x0000_s1529" type="#_x0000_t109" style="position:absolute;left:3277;top:11437;width:1950;height:462">
              <v:textbox>
                <w:txbxContent>
                  <w:p w:rsidR="00C92FC5" w:rsidRPr="003F2AD3" w:rsidRDefault="00C92FC5" w:rsidP="00C92FC5">
                    <w:pPr>
                      <w:jc w:val="center"/>
                      <w:rPr>
                        <w:rFonts w:cs="Arial"/>
                        <w:sz w:val="16"/>
                        <w:szCs w:val="16"/>
                      </w:rPr>
                    </w:pPr>
                    <w:smartTag w:uri="urn:schemas-microsoft-com:office:smarttags" w:element="place">
                      <w:smartTag w:uri="urn:schemas-microsoft-com:office:smarttags" w:element="City">
                        <w:r w:rsidRPr="003F2AD3">
                          <w:rPr>
                            <w:rFonts w:cs="Arial"/>
                            <w:sz w:val="16"/>
                            <w:szCs w:val="16"/>
                          </w:rPr>
                          <w:t>Update</w:t>
                        </w:r>
                      </w:smartTag>
                      <w:r w:rsidRPr="003F2AD3">
                        <w:rPr>
                          <w:rFonts w:cs="Arial"/>
                          <w:sz w:val="16"/>
                          <w:szCs w:val="16"/>
                        </w:rPr>
                        <w:t xml:space="preserve"> </w:t>
                      </w:r>
                      <w:smartTag w:uri="urn:schemas-microsoft-com:office:smarttags" w:element="State">
                        <w:r w:rsidRPr="003F2AD3">
                          <w:rPr>
                            <w:rFonts w:cs="Arial"/>
                            <w:sz w:val="16"/>
                            <w:szCs w:val="16"/>
                          </w:rPr>
                          <w:t>QC</w:t>
                        </w:r>
                      </w:smartTag>
                    </w:smartTag>
                    <w:r w:rsidRPr="003F2AD3">
                      <w:rPr>
                        <w:rFonts w:cs="Arial"/>
                        <w:sz w:val="16"/>
                        <w:szCs w:val="16"/>
                      </w:rPr>
                      <w:t xml:space="preserve"> form</w:t>
                    </w:r>
                  </w:p>
                </w:txbxContent>
              </v:textbox>
            </v:shape>
            <v:shape id="_x0000_s1530" type="#_x0000_t109" style="position:absolute;left:4927;top:9739;width:1800;height:618">
              <v:textbox>
                <w:txbxContent>
                  <w:p w:rsidR="00C92FC5" w:rsidRPr="003F2AD3" w:rsidRDefault="00C92FC5" w:rsidP="00C92FC5">
                    <w:pPr>
                      <w:jc w:val="center"/>
                      <w:rPr>
                        <w:rFonts w:cs="Arial"/>
                        <w:sz w:val="16"/>
                        <w:szCs w:val="16"/>
                      </w:rPr>
                    </w:pPr>
                    <w:r w:rsidRPr="003F2AD3">
                      <w:rPr>
                        <w:rFonts w:cs="Arial"/>
                        <w:sz w:val="16"/>
                        <w:szCs w:val="16"/>
                      </w:rPr>
                      <w:t>Assigned person determines reso</w:t>
                    </w:r>
                    <w:r>
                      <w:rPr>
                        <w:rFonts w:cs="Arial"/>
                        <w:sz w:val="16"/>
                        <w:szCs w:val="16"/>
                      </w:rPr>
                      <w:t>l</w:t>
                    </w:r>
                    <w:r w:rsidRPr="003F2AD3">
                      <w:rPr>
                        <w:rFonts w:cs="Arial"/>
                        <w:sz w:val="16"/>
                        <w:szCs w:val="16"/>
                      </w:rPr>
                      <w:t>ution</w:t>
                    </w:r>
                  </w:p>
                </w:txbxContent>
              </v:textbox>
            </v:shape>
            <v:shapetype id="_x0000_t110" coordsize="21600,21600" o:spt="110" path="m10800,l,10800,10800,21600,21600,10800xe">
              <v:stroke joinstyle="miter"/>
              <v:path gradientshapeok="t" o:connecttype="rect" textboxrect="5400,5400,16200,16200"/>
            </v:shapetype>
            <v:shape id="_x0000_s1531" type="#_x0000_t110" style="position:absolute;left:5227;top:7888;width:1200;height:926">
              <v:textbox>
                <w:txbxContent>
                  <w:p w:rsidR="00C92FC5" w:rsidRPr="0040782C" w:rsidRDefault="00C92FC5" w:rsidP="00C92FC5">
                    <w:pPr>
                      <w:jc w:val="center"/>
                      <w:rPr>
                        <w:rFonts w:cs="Arial"/>
                        <w:sz w:val="14"/>
                        <w:szCs w:val="14"/>
                      </w:rPr>
                    </w:pPr>
                    <w:r w:rsidRPr="0040782C">
                      <w:rPr>
                        <w:rFonts w:cs="Arial"/>
                        <w:sz w:val="14"/>
                        <w:szCs w:val="14"/>
                      </w:rPr>
                      <w:t>Is this a valid QC?</w:t>
                    </w:r>
                  </w:p>
                </w:txbxContent>
              </v:textbox>
            </v:shape>
            <v:shape id="_x0000_s1532" type="#_x0000_t110" style="position:absolute;left:2977;top:9431;width:1500;height:1234">
              <v:textbox>
                <w:txbxContent>
                  <w:p w:rsidR="00C92FC5" w:rsidRDefault="00C92FC5" w:rsidP="00C92FC5">
                    <w:pPr>
                      <w:jc w:val="center"/>
                    </w:pPr>
                    <w:r w:rsidRPr="003F2AD3">
                      <w:rPr>
                        <w:sz w:val="14"/>
                        <w:szCs w:val="14"/>
                      </w:rPr>
                      <w:t>Does Manager and DRA</w:t>
                    </w:r>
                    <w:r>
                      <w:t xml:space="preserve"> </w:t>
                    </w:r>
                    <w:r w:rsidRPr="003F2AD3">
                      <w:rPr>
                        <w:sz w:val="14"/>
                        <w:szCs w:val="14"/>
                      </w:rPr>
                      <w:t>accept</w:t>
                    </w:r>
                    <w:r>
                      <w:t xml:space="preserve"> </w:t>
                    </w:r>
                    <w:r w:rsidRPr="003F2AD3">
                      <w:rPr>
                        <w:sz w:val="14"/>
                        <w:szCs w:val="14"/>
                      </w:rPr>
                      <w:t>resolution?</w:t>
                    </w:r>
                  </w:p>
                </w:txbxContent>
              </v:textbox>
            </v:shape>
            <v:line id="_x0000_s1533" style="position:absolute" from="3877,3876" to="3878,4339">
              <v:stroke endarrow="block"/>
            </v:line>
            <v:line id="_x0000_s1534" style="position:absolute" from="3877,4802" to="3878,5265">
              <v:stroke endarrow="block"/>
            </v:line>
            <v:line id="_x0000_s1535" style="position:absolute" from="4927,5574" to="5527,5575"/>
            <v:line id="_x0000_s1536" style="position:absolute;flip:y" from="5527,4648" to="5527,5574"/>
            <v:line id="_x0000_s1537" style="position:absolute" from="5527,4648" to="7327,4648">
              <v:stroke endarrow="block"/>
            </v:line>
            <v:line id="_x0000_s1538" style="position:absolute" from="8377,3876" to="8378,4339">
              <v:stroke endarrow="block"/>
            </v:line>
            <v:line id="_x0000_s1539" style="position:absolute" from="8377,4802" to="8377,5419">
              <v:stroke endarrow="block"/>
            </v:line>
            <v:line id="_x0000_s1540" style="position:absolute" from="8377,5882" to="8378,6499">
              <v:stroke endarrow="block"/>
            </v:line>
            <v:line id="_x0000_s1541" style="position:absolute" from="8077,12054" to="8078,12671">
              <v:stroke endarrow="block"/>
            </v:line>
            <v:line id="_x0000_s1542" style="position:absolute" from="5227,11745" to="7027,11746">
              <v:stroke endarrow="block"/>
            </v:line>
            <v:line id="_x0000_s1543" style="position:absolute;flip:x" from="5527,12671" to="6577,12672">
              <v:stroke endarrow="block"/>
            </v:line>
            <v:line id="_x0000_s1544" style="position:absolute;flip:x" from="2827,10048" to="2977,10049"/>
            <v:line id="_x0000_s1545" style="position:absolute" from="2827,10048" to="2828,11745"/>
            <v:line id="_x0000_s1546" style="position:absolute;flip:x" from="4477,10048" to="4927,10049">
              <v:stroke endarrow="block"/>
            </v:line>
            <v:line id="_x0000_s1547" style="position:absolute" from="2827,11745" to="3277,11746">
              <v:stroke endarrow="block"/>
            </v:line>
            <v:line id="_x0000_s1548" style="position:absolute" from="8227,9739" to="8228,10357">
              <v:stroke endarrow="block"/>
            </v:line>
            <v:line id="_x0000_s1549" style="position:absolute" from="8227,8659" to="8228,9277">
              <v:stroke endarrow="block"/>
            </v:line>
            <v:line id="_x0000_s1550" style="position:absolute" from="6427,8351" to="7477,8352">
              <v:stroke endarrow="block"/>
            </v:line>
            <v:line id="_x0000_s1551" style="position:absolute;flip:x y" from="3727,6962" to="7327,6964"/>
            <v:line id="_x0000_s1552" style="position:absolute" from="3727,6962" to="3728,7426">
              <v:stroke endarrow="block"/>
            </v:line>
            <v:line id="_x0000_s1553" style="position:absolute" from="3727,7888" to="3728,8351"/>
            <v:line id="_x0000_s1554" style="position:absolute" from="3727,8351" to="5227,8352">
              <v:stroke endarrow="block"/>
            </v:line>
            <v:line id="_x0000_s1555" style="position:absolute" from="5827,8814" to="5828,9739">
              <v:stroke endarrow="block"/>
            </v:line>
            <v:line id="_x0000_s1556" style="position:absolute" from="3727,10665" to="3728,10974"/>
            <v:line id="_x0000_s1557" style="position:absolute" from="3727,10974" to="5827,10974"/>
            <v:line id="_x0000_s1558" style="position:absolute;flip:y" from="5827,10357" to="5828,10974">
              <v:stroke endarrow="block"/>
            </v:line>
            <v:shapetype id="_x0000_t202" coordsize="21600,21600" o:spt="202" path="m,l,21600r21600,l21600,xe">
              <v:stroke joinstyle="miter"/>
              <v:path gradientshapeok="t" o:connecttype="rect"/>
            </v:shapetype>
            <v:shape id="_x0000_s1559" type="#_x0000_t202" style="position:absolute;left:6727;top:8196;width:450;height:309">
              <v:textbox>
                <w:txbxContent>
                  <w:p w:rsidR="00C92FC5" w:rsidRPr="003F2AD3" w:rsidRDefault="00C92FC5" w:rsidP="00C92FC5">
                    <w:r w:rsidRPr="007B7D6A">
                      <w:rPr>
                        <w:rFonts w:cs="Arial"/>
                        <w:sz w:val="16"/>
                        <w:szCs w:val="16"/>
                      </w:rPr>
                      <w:t>N</w:t>
                    </w:r>
                    <w:r w:rsidRPr="007B7D6A">
                      <w:rPr>
                        <w:sz w:val="16"/>
                        <w:szCs w:val="16"/>
                      </w:rPr>
                      <w:t>o</w:t>
                    </w:r>
                  </w:p>
                </w:txbxContent>
              </v:textbox>
            </v:shape>
            <v:shape id="_x0000_s1560" type="#_x0000_t202" style="position:absolute;left:4477;top:10819;width:450;height:309">
              <v:textbox>
                <w:txbxContent>
                  <w:p w:rsidR="00C92FC5" w:rsidRPr="003F2AD3" w:rsidRDefault="00C92FC5" w:rsidP="00C92FC5">
                    <w:pPr>
                      <w:jc w:val="center"/>
                      <w:rPr>
                        <w:rFonts w:cs="Arial"/>
                      </w:rPr>
                    </w:pPr>
                    <w:r w:rsidRPr="003F2AD3">
                      <w:rPr>
                        <w:rFonts w:cs="Arial"/>
                        <w:sz w:val="16"/>
                        <w:szCs w:val="16"/>
                      </w:rPr>
                      <w:t>N</w:t>
                    </w:r>
                    <w:r>
                      <w:rPr>
                        <w:rFonts w:cs="Arial"/>
                        <w:sz w:val="16"/>
                        <w:szCs w:val="16"/>
                      </w:rPr>
                      <w:t>o</w:t>
                    </w:r>
                  </w:p>
                </w:txbxContent>
              </v:textbox>
            </v:shape>
            <v:shape id="_x0000_s1561" type="#_x0000_t202" style="position:absolute;left:2527;top:10819;width:600;height:309">
              <v:textbox>
                <w:txbxContent>
                  <w:p w:rsidR="00C92FC5" w:rsidRDefault="00C92FC5" w:rsidP="00C92FC5">
                    <w:pPr>
                      <w:jc w:val="center"/>
                    </w:pPr>
                    <w:r w:rsidRPr="003F2AD3">
                      <w:rPr>
                        <w:rFonts w:cs="Arial"/>
                        <w:sz w:val="16"/>
                        <w:szCs w:val="16"/>
                      </w:rPr>
                      <w:t>Y</w:t>
                    </w:r>
                    <w:r>
                      <w:t>es</w:t>
                    </w:r>
                  </w:p>
                </w:txbxContent>
              </v:textbox>
            </v:shape>
            <v:shape id="_x0000_s1562" type="#_x0000_t202" style="position:absolute;left:5527;top:9122;width:600;height:308">
              <v:textbox>
                <w:txbxContent>
                  <w:p w:rsidR="00C92FC5" w:rsidRPr="003F2AD3" w:rsidRDefault="00C92FC5" w:rsidP="00C92FC5">
                    <w:pPr>
                      <w:jc w:val="center"/>
                      <w:rPr>
                        <w:rFonts w:cs="Arial"/>
                        <w:sz w:val="16"/>
                        <w:szCs w:val="16"/>
                      </w:rPr>
                    </w:pPr>
                    <w:r>
                      <w:rPr>
                        <w:rFonts w:cs="Arial"/>
                        <w:sz w:val="16"/>
                        <w:szCs w:val="16"/>
                      </w:rPr>
                      <w:t>Yes</w:t>
                    </w:r>
                  </w:p>
                </w:txbxContent>
              </v:textbox>
            </v:shape>
            <v:shape id="_x0000_s1563" type="#_x0000_t109" style="position:absolute;left:2827;top:12362;width:2700;height:463">
              <v:textbox>
                <w:txbxContent>
                  <w:p w:rsidR="00C92FC5" w:rsidRPr="007B7D6A" w:rsidRDefault="00C92FC5" w:rsidP="00C92FC5">
                    <w:pPr>
                      <w:jc w:val="center"/>
                      <w:rPr>
                        <w:rFonts w:cs="Arial"/>
                        <w:sz w:val="16"/>
                        <w:szCs w:val="16"/>
                      </w:rPr>
                    </w:pPr>
                    <w:r w:rsidRPr="007B7D6A">
                      <w:rPr>
                        <w:rFonts w:cs="Arial"/>
                        <w:sz w:val="16"/>
                        <w:szCs w:val="16"/>
                      </w:rPr>
                      <w:t>DRA approves and forwards</w:t>
                    </w:r>
                    <w:r>
                      <w:rPr>
                        <w:rFonts w:cs="Arial"/>
                        <w:sz w:val="16"/>
                        <w:szCs w:val="16"/>
                      </w:rPr>
                      <w:t xml:space="preserve"> to QA</w:t>
                    </w:r>
                  </w:p>
                </w:txbxContent>
              </v:textbox>
            </v:shape>
            <v:line id="_x0000_s1564" style="position:absolute" from="6577,12671" to="6577,13134"/>
            <v:line id="_x0000_s1565" style="position:absolute" from="6577,13134" to="7027,13134"/>
            <v:line id="_x0000_s1566" style="position:absolute" from="4177,12825" to="4178,13442">
              <v:stroke endarrow="block"/>
            </v:line>
            <w10:anchorlock/>
          </v:group>
        </w:pict>
      </w:r>
      <w:bookmarkStart w:id="0" w:name="_GoBack"/>
      <w:bookmarkEnd w:id="0"/>
    </w:p>
    <w:p w:rsidR="00006D66" w:rsidRDefault="00006D66">
      <w:r>
        <w:rPr>
          <w:b/>
        </w:rPr>
        <w:lastRenderedPageBreak/>
        <w:t>9.0</w:t>
      </w:r>
      <w:r>
        <w:rPr>
          <w:b/>
        </w:rPr>
        <w:tab/>
      </w:r>
      <w:r>
        <w:rPr>
          <w:b/>
        </w:rPr>
        <w:tab/>
        <w:t>INSPECTION / VERIFICATION</w:t>
      </w:r>
    </w:p>
    <w:p w:rsidR="00006D66" w:rsidRDefault="00006D66"/>
    <w:p w:rsidR="00006D66" w:rsidRDefault="00006D66">
      <w:r>
        <w:t>See above sections.</w:t>
      </w:r>
    </w:p>
    <w:p w:rsidR="00764D3D" w:rsidRDefault="00764D3D"/>
    <w:p w:rsidR="00764D3D" w:rsidRDefault="00764D3D">
      <w:r>
        <w:t xml:space="preserve">*If fixes, repairs or testing are ineffective or inadequate they will become evident through other means and a </w:t>
      </w:r>
      <w:r w:rsidR="003E5163">
        <w:t>QC</w:t>
      </w:r>
      <w:r>
        <w:t xml:space="preserve"> can be written.  There are enough controls within the ECO and DCO procedure to verify that everyone accepts the solution that we don’t need anymore. </w:t>
      </w:r>
    </w:p>
    <w:p w:rsidR="00006D66" w:rsidRDefault="00006D66"/>
    <w:p w:rsidR="00006D66" w:rsidRDefault="00006D66"/>
    <w:p w:rsidR="00006D66" w:rsidRDefault="00006D66">
      <w:pPr>
        <w:rPr>
          <w:b/>
        </w:rPr>
      </w:pPr>
      <w:r>
        <w:rPr>
          <w:b/>
        </w:rPr>
        <w:t>10.0</w:t>
      </w:r>
      <w:r>
        <w:rPr>
          <w:b/>
        </w:rPr>
        <w:tab/>
        <w:t>RECORDS</w:t>
      </w:r>
    </w:p>
    <w:p w:rsidR="00006D66" w:rsidRDefault="00006D66"/>
    <w:p w:rsidR="00006D66" w:rsidRDefault="00454F20">
      <w:r>
        <w:t>PCB QA department maintains all QC records.</w:t>
      </w:r>
    </w:p>
    <w:p w:rsidR="00006D66" w:rsidRDefault="00006D66"/>
    <w:p w:rsidR="00006D66" w:rsidRDefault="00006D66"/>
    <w:p w:rsidR="00006D66" w:rsidRDefault="00006D66">
      <w:r>
        <w:rPr>
          <w:b/>
        </w:rPr>
        <w:t>11.0</w:t>
      </w:r>
      <w:r>
        <w:rPr>
          <w:b/>
        </w:rPr>
        <w:tab/>
        <w:t>DISTRIBUTION</w:t>
      </w:r>
    </w:p>
    <w:p w:rsidR="00006D66" w:rsidRDefault="00006D66"/>
    <w:p w:rsidR="00006D66" w:rsidRDefault="00006D66">
      <w:r>
        <w:t>This procedure is applicable to all departments and available through the online Document Control area or obtained in hard copy format from the Document Control Clerk.</w:t>
      </w:r>
    </w:p>
    <w:p w:rsidR="00006D66" w:rsidRDefault="00006D66"/>
    <w:p w:rsidR="00006D66" w:rsidRDefault="00006D66"/>
    <w:p w:rsidR="00006D66" w:rsidRDefault="00006D66">
      <w:r>
        <w:rPr>
          <w:b/>
        </w:rPr>
        <w:t>12.0</w:t>
      </w:r>
      <w:r>
        <w:rPr>
          <w:b/>
        </w:rPr>
        <w:tab/>
        <w:t>ATTACHMENTS</w:t>
      </w:r>
    </w:p>
    <w:p w:rsidR="00006D66" w:rsidRDefault="00006D66"/>
    <w:p w:rsidR="00006D66" w:rsidRDefault="00006D66">
      <w:r>
        <w:t>None</w:t>
      </w:r>
    </w:p>
    <w:p w:rsidR="00006D66" w:rsidRDefault="00006D66"/>
    <w:p w:rsidR="00006D66" w:rsidRDefault="00006D66"/>
    <w:p w:rsidR="00006D66" w:rsidRDefault="00006D66">
      <w:pPr>
        <w:rPr>
          <w:b/>
        </w:rPr>
      </w:pPr>
      <w:r>
        <w:rPr>
          <w:b/>
        </w:rPr>
        <w:t>13.0</w:t>
      </w:r>
      <w:r>
        <w:rPr>
          <w:b/>
        </w:rPr>
        <w:tab/>
        <w:t>REVISION HISTORY</w:t>
      </w:r>
    </w:p>
    <w:p w:rsidR="00006D66" w:rsidRDefault="00006D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20"/>
        <w:gridCol w:w="1170"/>
        <w:gridCol w:w="1260"/>
        <w:gridCol w:w="5634"/>
      </w:tblGrid>
      <w:tr w:rsidR="00006D66">
        <w:tblPrEx>
          <w:tblCellMar>
            <w:top w:w="0" w:type="dxa"/>
            <w:bottom w:w="0" w:type="dxa"/>
          </w:tblCellMar>
        </w:tblPrEx>
        <w:tc>
          <w:tcPr>
            <w:tcW w:w="1008" w:type="dxa"/>
          </w:tcPr>
          <w:p w:rsidR="00006D66" w:rsidRDefault="00006D66">
            <w:pPr>
              <w:rPr>
                <w:b/>
              </w:rPr>
            </w:pPr>
            <w:r>
              <w:rPr>
                <w:b/>
              </w:rPr>
              <w:t>DCO #</w:t>
            </w:r>
          </w:p>
        </w:tc>
        <w:tc>
          <w:tcPr>
            <w:tcW w:w="720" w:type="dxa"/>
          </w:tcPr>
          <w:p w:rsidR="00006D66" w:rsidRDefault="00006D66">
            <w:pPr>
              <w:rPr>
                <w:b/>
              </w:rPr>
            </w:pPr>
            <w:r>
              <w:rPr>
                <w:b/>
              </w:rPr>
              <w:t>REV</w:t>
            </w:r>
          </w:p>
        </w:tc>
        <w:tc>
          <w:tcPr>
            <w:tcW w:w="1170" w:type="dxa"/>
          </w:tcPr>
          <w:p w:rsidR="00006D66" w:rsidRDefault="00006D66">
            <w:pPr>
              <w:rPr>
                <w:b/>
              </w:rPr>
            </w:pPr>
            <w:r>
              <w:rPr>
                <w:b/>
              </w:rPr>
              <w:t>DATE</w:t>
            </w:r>
          </w:p>
        </w:tc>
        <w:tc>
          <w:tcPr>
            <w:tcW w:w="1260" w:type="dxa"/>
          </w:tcPr>
          <w:p w:rsidR="00006D66" w:rsidRDefault="00006D66">
            <w:pPr>
              <w:rPr>
                <w:b/>
              </w:rPr>
            </w:pPr>
            <w:r>
              <w:rPr>
                <w:b/>
              </w:rPr>
              <w:t>INITIALS</w:t>
            </w:r>
          </w:p>
        </w:tc>
        <w:tc>
          <w:tcPr>
            <w:tcW w:w="5634" w:type="dxa"/>
          </w:tcPr>
          <w:p w:rsidR="00006D66" w:rsidRDefault="00006D66">
            <w:pPr>
              <w:rPr>
                <w:b/>
              </w:rPr>
            </w:pPr>
            <w:r>
              <w:rPr>
                <w:b/>
              </w:rPr>
              <w:t>CHANGES MADE</w:t>
            </w:r>
          </w:p>
        </w:tc>
      </w:tr>
      <w:tr w:rsidR="00006D66">
        <w:tblPrEx>
          <w:tblCellMar>
            <w:top w:w="0" w:type="dxa"/>
            <w:bottom w:w="0" w:type="dxa"/>
          </w:tblCellMar>
        </w:tblPrEx>
        <w:tc>
          <w:tcPr>
            <w:tcW w:w="1008" w:type="dxa"/>
          </w:tcPr>
          <w:p w:rsidR="00006D66" w:rsidRDefault="00006D66"/>
        </w:tc>
        <w:tc>
          <w:tcPr>
            <w:tcW w:w="720" w:type="dxa"/>
          </w:tcPr>
          <w:p w:rsidR="00006D66" w:rsidRDefault="00006D66">
            <w:r>
              <w:t>B</w:t>
            </w:r>
          </w:p>
        </w:tc>
        <w:tc>
          <w:tcPr>
            <w:tcW w:w="1170" w:type="dxa"/>
          </w:tcPr>
          <w:p w:rsidR="00006D66" w:rsidRDefault="00006D66">
            <w:smartTag w:uri="urn:schemas-microsoft-com:office:smarttags" w:element="date">
              <w:smartTagPr>
                <w:attr w:name="Year" w:val="1999"/>
                <w:attr w:name="Day" w:val="29"/>
                <w:attr w:name="Month" w:val="9"/>
              </w:smartTagPr>
              <w:r>
                <w:t>9/29/99</w:t>
              </w:r>
            </w:smartTag>
          </w:p>
        </w:tc>
        <w:tc>
          <w:tcPr>
            <w:tcW w:w="1260" w:type="dxa"/>
          </w:tcPr>
          <w:p w:rsidR="00006D66" w:rsidRDefault="00006D66">
            <w:r>
              <w:t>JEB</w:t>
            </w:r>
          </w:p>
        </w:tc>
        <w:tc>
          <w:tcPr>
            <w:tcW w:w="5634" w:type="dxa"/>
          </w:tcPr>
          <w:p w:rsidR="00006D66" w:rsidRDefault="00006D66">
            <w:r>
              <w:t>Deleted Technical communications flow chart, corrected company name, deleted references to Sensar, added supervisor / manager review prior to submission to QA.</w:t>
            </w:r>
          </w:p>
        </w:tc>
      </w:tr>
      <w:tr w:rsidR="00006D66">
        <w:tblPrEx>
          <w:tblCellMar>
            <w:top w:w="0" w:type="dxa"/>
            <w:bottom w:w="0" w:type="dxa"/>
          </w:tblCellMar>
        </w:tblPrEx>
        <w:tc>
          <w:tcPr>
            <w:tcW w:w="1008" w:type="dxa"/>
          </w:tcPr>
          <w:p w:rsidR="00006D66" w:rsidRDefault="00006D66">
            <w:r>
              <w:t>293</w:t>
            </w:r>
          </w:p>
        </w:tc>
        <w:tc>
          <w:tcPr>
            <w:tcW w:w="720" w:type="dxa"/>
          </w:tcPr>
          <w:p w:rsidR="00006D66" w:rsidRDefault="00006D66">
            <w:r>
              <w:t>C</w:t>
            </w:r>
          </w:p>
        </w:tc>
        <w:tc>
          <w:tcPr>
            <w:tcW w:w="1170" w:type="dxa"/>
          </w:tcPr>
          <w:p w:rsidR="00006D66" w:rsidRDefault="00006D66">
            <w:smartTag w:uri="urn:schemas-microsoft-com:office:smarttags" w:element="date">
              <w:smartTagPr>
                <w:attr w:name="Year" w:val="2000"/>
                <w:attr w:name="Day" w:val="9"/>
                <w:attr w:name="Month" w:val="10"/>
              </w:smartTagPr>
              <w:r>
                <w:t>10/9/00</w:t>
              </w:r>
            </w:smartTag>
          </w:p>
        </w:tc>
        <w:tc>
          <w:tcPr>
            <w:tcW w:w="1260" w:type="dxa"/>
          </w:tcPr>
          <w:p w:rsidR="00006D66" w:rsidRDefault="00006D66">
            <w:r>
              <w:t>JEB</w:t>
            </w:r>
          </w:p>
        </w:tc>
        <w:tc>
          <w:tcPr>
            <w:tcW w:w="5634" w:type="dxa"/>
          </w:tcPr>
          <w:p w:rsidR="00006D66" w:rsidRDefault="00006D66">
            <w:r>
              <w:t xml:space="preserve">Added reference to Customer Communication procedure, removed sections of flowchart that overlapped with Customer Communication, removed LD representatives from </w:t>
            </w:r>
            <w:r w:rsidR="003E5163">
              <w:t>QC</w:t>
            </w:r>
            <w:r>
              <w:t xml:space="preserve"> process, corrected grammar and clarified how to complete form.  Added a new section 8.2.6.  Changed references to "Senior Staff" to "Management Team".  Defined Management Team in the definitions.</w:t>
            </w:r>
          </w:p>
        </w:tc>
      </w:tr>
      <w:tr w:rsidR="00006D66">
        <w:tblPrEx>
          <w:tblCellMar>
            <w:top w:w="0" w:type="dxa"/>
            <w:bottom w:w="0" w:type="dxa"/>
          </w:tblCellMar>
        </w:tblPrEx>
        <w:tc>
          <w:tcPr>
            <w:tcW w:w="1008" w:type="dxa"/>
          </w:tcPr>
          <w:p w:rsidR="00006D66" w:rsidRDefault="00006D66">
            <w:r>
              <w:t>470</w:t>
            </w:r>
          </w:p>
        </w:tc>
        <w:tc>
          <w:tcPr>
            <w:tcW w:w="720" w:type="dxa"/>
          </w:tcPr>
          <w:p w:rsidR="00006D66" w:rsidRDefault="00006D66">
            <w:r>
              <w:t>D</w:t>
            </w:r>
          </w:p>
        </w:tc>
        <w:tc>
          <w:tcPr>
            <w:tcW w:w="1170" w:type="dxa"/>
          </w:tcPr>
          <w:p w:rsidR="00006D66" w:rsidRDefault="00006D66">
            <w:smartTag w:uri="urn:schemas-microsoft-com:office:smarttags" w:element="date">
              <w:smartTagPr>
                <w:attr w:name="Year" w:val="2002"/>
                <w:attr w:name="Day" w:val="15"/>
                <w:attr w:name="Month" w:val="10"/>
              </w:smartTagPr>
              <w:r>
                <w:t>10/15/02</w:t>
              </w:r>
            </w:smartTag>
          </w:p>
        </w:tc>
        <w:tc>
          <w:tcPr>
            <w:tcW w:w="1260" w:type="dxa"/>
          </w:tcPr>
          <w:p w:rsidR="00006D66" w:rsidRDefault="00006D66">
            <w:r>
              <w:t>JEB</w:t>
            </w:r>
          </w:p>
        </w:tc>
        <w:tc>
          <w:tcPr>
            <w:tcW w:w="5634" w:type="dxa"/>
          </w:tcPr>
          <w:p w:rsidR="00006D66" w:rsidRDefault="00006D66">
            <w:r>
              <w:t xml:space="preserve">Changed Customer Feedback to Customer Communication, Added link from Customer Communication to an LD Employee in the flow </w:t>
            </w:r>
            <w:r>
              <w:lastRenderedPageBreak/>
              <w:t>chart, replaced "Repair &amp; Calibration" in section 8.2.1 with Technicians, removed reference to weekly reviews and reporting and replaced with monthly review and reporting. Edited the CAR form and updated the drop-down lists to match current departments / groups.</w:t>
            </w:r>
          </w:p>
        </w:tc>
      </w:tr>
      <w:tr w:rsidR="00006D66">
        <w:tblPrEx>
          <w:tblCellMar>
            <w:top w:w="0" w:type="dxa"/>
            <w:bottom w:w="0" w:type="dxa"/>
          </w:tblCellMar>
        </w:tblPrEx>
        <w:tc>
          <w:tcPr>
            <w:tcW w:w="1008" w:type="dxa"/>
          </w:tcPr>
          <w:p w:rsidR="00006D66" w:rsidRDefault="00594C33">
            <w:r>
              <w:lastRenderedPageBreak/>
              <w:t>514</w:t>
            </w:r>
          </w:p>
        </w:tc>
        <w:tc>
          <w:tcPr>
            <w:tcW w:w="720" w:type="dxa"/>
          </w:tcPr>
          <w:p w:rsidR="00006D66" w:rsidRDefault="00006D66">
            <w:r>
              <w:t>E</w:t>
            </w:r>
          </w:p>
        </w:tc>
        <w:tc>
          <w:tcPr>
            <w:tcW w:w="1170" w:type="dxa"/>
          </w:tcPr>
          <w:p w:rsidR="00006D66" w:rsidRDefault="00006D66">
            <w:smartTag w:uri="urn:schemas-microsoft-com:office:smarttags" w:element="date">
              <w:smartTagPr>
                <w:attr w:name="Year" w:val="2003"/>
                <w:attr w:name="Day" w:val="9"/>
                <w:attr w:name="Month" w:val="4"/>
              </w:smartTagPr>
              <w:r>
                <w:t>4/09/03</w:t>
              </w:r>
            </w:smartTag>
          </w:p>
        </w:tc>
        <w:tc>
          <w:tcPr>
            <w:tcW w:w="1260" w:type="dxa"/>
          </w:tcPr>
          <w:p w:rsidR="00006D66" w:rsidRDefault="00006D66">
            <w:r>
              <w:t>JEB</w:t>
            </w:r>
          </w:p>
        </w:tc>
        <w:tc>
          <w:tcPr>
            <w:tcW w:w="5634" w:type="dxa"/>
          </w:tcPr>
          <w:p w:rsidR="00006D66" w:rsidRDefault="00006D66">
            <w:r>
              <w:t>Created a new form to incorporate needs from multiple departments as well as eliminate an RMA form.  Rewrote procedure edited process flow chart.</w:t>
            </w:r>
          </w:p>
        </w:tc>
      </w:tr>
      <w:tr w:rsidR="00006D66">
        <w:tblPrEx>
          <w:tblCellMar>
            <w:top w:w="0" w:type="dxa"/>
            <w:bottom w:w="0" w:type="dxa"/>
          </w:tblCellMar>
        </w:tblPrEx>
        <w:tc>
          <w:tcPr>
            <w:tcW w:w="1008" w:type="dxa"/>
          </w:tcPr>
          <w:p w:rsidR="00006D66" w:rsidRDefault="00006D66">
            <w:r>
              <w:t>589B</w:t>
            </w:r>
          </w:p>
        </w:tc>
        <w:tc>
          <w:tcPr>
            <w:tcW w:w="720" w:type="dxa"/>
          </w:tcPr>
          <w:p w:rsidR="00006D66" w:rsidRDefault="00006D66">
            <w:r>
              <w:t>F</w:t>
            </w:r>
          </w:p>
        </w:tc>
        <w:tc>
          <w:tcPr>
            <w:tcW w:w="1170" w:type="dxa"/>
          </w:tcPr>
          <w:p w:rsidR="00006D66" w:rsidRDefault="00006D66">
            <w:smartTag w:uri="urn:schemas-microsoft-com:office:smarttags" w:element="date">
              <w:smartTagPr>
                <w:attr w:name="Year" w:val="2003"/>
                <w:attr w:name="Day" w:val="15"/>
                <w:attr w:name="Month" w:val="9"/>
              </w:smartTagPr>
              <w:r>
                <w:t>9/15/03</w:t>
              </w:r>
            </w:smartTag>
          </w:p>
        </w:tc>
        <w:tc>
          <w:tcPr>
            <w:tcW w:w="1260" w:type="dxa"/>
          </w:tcPr>
          <w:p w:rsidR="00006D66" w:rsidRDefault="00006D66">
            <w:r>
              <w:t>JEB</w:t>
            </w:r>
          </w:p>
        </w:tc>
        <w:tc>
          <w:tcPr>
            <w:tcW w:w="5634" w:type="dxa"/>
          </w:tcPr>
          <w:p w:rsidR="00006D66" w:rsidRDefault="00006D66">
            <w:r>
              <w:t>Expanded Preventive action &amp; Corrective Action sections to reflect requirements of ISO9000.  Removed the requirement to retain paper copies of completed CAR’s, added reference to the Quality Records Matrix, D0001.1126-1.</w:t>
            </w:r>
          </w:p>
        </w:tc>
      </w:tr>
      <w:tr w:rsidR="00006D66">
        <w:tblPrEx>
          <w:tblCellMar>
            <w:top w:w="0" w:type="dxa"/>
            <w:bottom w:w="0" w:type="dxa"/>
          </w:tblCellMar>
        </w:tblPrEx>
        <w:tc>
          <w:tcPr>
            <w:tcW w:w="1008" w:type="dxa"/>
          </w:tcPr>
          <w:p w:rsidR="00006D66" w:rsidRDefault="00006D66">
            <w:r>
              <w:t>589D</w:t>
            </w:r>
          </w:p>
        </w:tc>
        <w:tc>
          <w:tcPr>
            <w:tcW w:w="720" w:type="dxa"/>
          </w:tcPr>
          <w:p w:rsidR="00006D66" w:rsidRDefault="00006D66">
            <w:r>
              <w:t>G</w:t>
            </w:r>
          </w:p>
        </w:tc>
        <w:tc>
          <w:tcPr>
            <w:tcW w:w="1170" w:type="dxa"/>
          </w:tcPr>
          <w:p w:rsidR="00006D66" w:rsidRDefault="00006D66">
            <w:smartTag w:uri="urn:schemas-microsoft-com:office:smarttags" w:element="date">
              <w:smartTagPr>
                <w:attr w:name="Year" w:val="2003"/>
                <w:attr w:name="Day" w:val="1"/>
                <w:attr w:name="Month" w:val="10"/>
              </w:smartTagPr>
              <w:r>
                <w:t>10/1/03</w:t>
              </w:r>
            </w:smartTag>
          </w:p>
        </w:tc>
        <w:tc>
          <w:tcPr>
            <w:tcW w:w="1260" w:type="dxa"/>
          </w:tcPr>
          <w:p w:rsidR="00006D66" w:rsidRDefault="00006D66">
            <w:r>
              <w:t>SLB</w:t>
            </w:r>
          </w:p>
        </w:tc>
        <w:tc>
          <w:tcPr>
            <w:tcW w:w="5634" w:type="dxa"/>
          </w:tcPr>
          <w:p w:rsidR="00006D66" w:rsidRDefault="00006D66">
            <w:r>
              <w:t>Added CAR tracking log into the Procedure</w:t>
            </w:r>
          </w:p>
        </w:tc>
      </w:tr>
      <w:tr w:rsidR="00006D66">
        <w:tblPrEx>
          <w:tblCellMar>
            <w:top w:w="0" w:type="dxa"/>
            <w:bottom w:w="0" w:type="dxa"/>
          </w:tblCellMar>
        </w:tblPrEx>
        <w:tc>
          <w:tcPr>
            <w:tcW w:w="1008" w:type="dxa"/>
          </w:tcPr>
          <w:p w:rsidR="00006D66" w:rsidRDefault="00594C33">
            <w:r>
              <w:t>703</w:t>
            </w:r>
          </w:p>
        </w:tc>
        <w:tc>
          <w:tcPr>
            <w:tcW w:w="720" w:type="dxa"/>
          </w:tcPr>
          <w:p w:rsidR="00006D66" w:rsidRDefault="00006D66">
            <w:r>
              <w:t>H</w:t>
            </w:r>
          </w:p>
        </w:tc>
        <w:tc>
          <w:tcPr>
            <w:tcW w:w="1170" w:type="dxa"/>
          </w:tcPr>
          <w:p w:rsidR="00006D66" w:rsidRDefault="00006D66">
            <w:smartTag w:uri="urn:schemas-microsoft-com:office:smarttags" w:element="date">
              <w:smartTagPr>
                <w:attr w:name="Year" w:val="2004"/>
                <w:attr w:name="Day" w:val="10"/>
                <w:attr w:name="Month" w:val="2"/>
              </w:smartTagPr>
              <w:r>
                <w:t>2/10/04</w:t>
              </w:r>
            </w:smartTag>
          </w:p>
        </w:tc>
        <w:tc>
          <w:tcPr>
            <w:tcW w:w="1260" w:type="dxa"/>
          </w:tcPr>
          <w:p w:rsidR="00006D66" w:rsidRDefault="00006D66">
            <w:r>
              <w:t>JEB</w:t>
            </w:r>
          </w:p>
        </w:tc>
        <w:tc>
          <w:tcPr>
            <w:tcW w:w="5634" w:type="dxa"/>
          </w:tcPr>
          <w:p w:rsidR="00006D66" w:rsidRDefault="00006D66">
            <w:r>
              <w:t>Added and clarified the responsibilities associated with the CAR process. Standardized the term submitter through the rest of the document, added the requirement that electronic CAR’s be submitted in Word format and attachments in Word or pdf format.  Clarified and corrected throughout the document.</w:t>
            </w:r>
          </w:p>
        </w:tc>
      </w:tr>
      <w:tr w:rsidR="00006D66">
        <w:tblPrEx>
          <w:tblCellMar>
            <w:top w:w="0" w:type="dxa"/>
            <w:bottom w:w="0" w:type="dxa"/>
          </w:tblCellMar>
        </w:tblPrEx>
        <w:tc>
          <w:tcPr>
            <w:tcW w:w="1008" w:type="dxa"/>
          </w:tcPr>
          <w:p w:rsidR="00006D66" w:rsidRDefault="00006D66">
            <w:r>
              <w:t>804</w:t>
            </w:r>
          </w:p>
        </w:tc>
        <w:tc>
          <w:tcPr>
            <w:tcW w:w="720" w:type="dxa"/>
          </w:tcPr>
          <w:p w:rsidR="00006D66" w:rsidRDefault="00006D66">
            <w:r>
              <w:t>I</w:t>
            </w:r>
          </w:p>
        </w:tc>
        <w:tc>
          <w:tcPr>
            <w:tcW w:w="1170" w:type="dxa"/>
          </w:tcPr>
          <w:p w:rsidR="00006D66" w:rsidRDefault="00006D66">
            <w:smartTag w:uri="urn:schemas-microsoft-com:office:smarttags" w:element="date">
              <w:smartTagPr>
                <w:attr w:name="Year" w:val="2004"/>
                <w:attr w:name="Day" w:val="23"/>
                <w:attr w:name="Month" w:val="8"/>
              </w:smartTagPr>
              <w:r>
                <w:t>8/23/04</w:t>
              </w:r>
            </w:smartTag>
          </w:p>
        </w:tc>
        <w:tc>
          <w:tcPr>
            <w:tcW w:w="1260" w:type="dxa"/>
          </w:tcPr>
          <w:p w:rsidR="00006D66" w:rsidRDefault="00006D66">
            <w:r>
              <w:t>JEB</w:t>
            </w:r>
          </w:p>
        </w:tc>
        <w:tc>
          <w:tcPr>
            <w:tcW w:w="5634" w:type="dxa"/>
          </w:tcPr>
          <w:p w:rsidR="00006D66" w:rsidRDefault="00006D66">
            <w:r>
              <w:t>Modified and clarified sections 4.0, 8.3 and the form D0001.1020-1 to help employees better understand the process and use the form.</w:t>
            </w:r>
          </w:p>
        </w:tc>
      </w:tr>
      <w:tr w:rsidR="00006D66">
        <w:tblPrEx>
          <w:tblCellMar>
            <w:top w:w="0" w:type="dxa"/>
            <w:bottom w:w="0" w:type="dxa"/>
          </w:tblCellMar>
        </w:tblPrEx>
        <w:tc>
          <w:tcPr>
            <w:tcW w:w="1008" w:type="dxa"/>
          </w:tcPr>
          <w:p w:rsidR="00006D66" w:rsidRDefault="00246640">
            <w:r>
              <w:t>1108</w:t>
            </w:r>
          </w:p>
        </w:tc>
        <w:tc>
          <w:tcPr>
            <w:tcW w:w="720" w:type="dxa"/>
          </w:tcPr>
          <w:p w:rsidR="00006D66" w:rsidRDefault="00454F20">
            <w:r>
              <w:t>J</w:t>
            </w:r>
          </w:p>
        </w:tc>
        <w:tc>
          <w:tcPr>
            <w:tcW w:w="1170" w:type="dxa"/>
          </w:tcPr>
          <w:p w:rsidR="00006D66" w:rsidRDefault="00454F20">
            <w:smartTag w:uri="urn:schemas-microsoft-com:office:smarttags" w:element="date">
              <w:smartTagPr>
                <w:attr w:name="Year" w:val="2008"/>
                <w:attr w:name="Day" w:val="23"/>
                <w:attr w:name="Month" w:val="5"/>
              </w:smartTagPr>
              <w:r>
                <w:t>5/23/08</w:t>
              </w:r>
            </w:smartTag>
          </w:p>
        </w:tc>
        <w:tc>
          <w:tcPr>
            <w:tcW w:w="1260" w:type="dxa"/>
          </w:tcPr>
          <w:p w:rsidR="00006D66" w:rsidRDefault="00454F20">
            <w:r>
              <w:t>DAR</w:t>
            </w:r>
          </w:p>
        </w:tc>
        <w:tc>
          <w:tcPr>
            <w:tcW w:w="5634" w:type="dxa"/>
          </w:tcPr>
          <w:p w:rsidR="00006D66" w:rsidRDefault="00454F20">
            <w:r>
              <w:t>Update to integrate with corporate tracking of corrective and preventative actions.</w:t>
            </w:r>
          </w:p>
        </w:tc>
      </w:tr>
      <w:tr w:rsidR="00006D66">
        <w:tblPrEx>
          <w:tblCellMar>
            <w:top w:w="0" w:type="dxa"/>
            <w:bottom w:w="0" w:type="dxa"/>
          </w:tblCellMar>
        </w:tblPrEx>
        <w:tc>
          <w:tcPr>
            <w:tcW w:w="1008" w:type="dxa"/>
          </w:tcPr>
          <w:p w:rsidR="00006D66" w:rsidRDefault="00247558">
            <w:r>
              <w:t>1322</w:t>
            </w:r>
          </w:p>
        </w:tc>
        <w:tc>
          <w:tcPr>
            <w:tcW w:w="720" w:type="dxa"/>
          </w:tcPr>
          <w:p w:rsidR="00006D66" w:rsidRDefault="00F13455">
            <w:r>
              <w:t>K</w:t>
            </w:r>
          </w:p>
        </w:tc>
        <w:tc>
          <w:tcPr>
            <w:tcW w:w="1170" w:type="dxa"/>
          </w:tcPr>
          <w:p w:rsidR="00006D66" w:rsidRDefault="00F13455">
            <w:r>
              <w:t>1/17/11</w:t>
            </w:r>
          </w:p>
        </w:tc>
        <w:tc>
          <w:tcPr>
            <w:tcW w:w="1260" w:type="dxa"/>
          </w:tcPr>
          <w:p w:rsidR="00006D66" w:rsidRDefault="00F13455">
            <w:r>
              <w:t>DSM</w:t>
            </w:r>
          </w:p>
        </w:tc>
        <w:tc>
          <w:tcPr>
            <w:tcW w:w="5634" w:type="dxa"/>
          </w:tcPr>
          <w:p w:rsidR="00006D66" w:rsidRDefault="00F13455">
            <w:r>
              <w:t>Rearrange sections for better clarification</w:t>
            </w:r>
          </w:p>
        </w:tc>
      </w:tr>
      <w:tr w:rsidR="00006D66">
        <w:tblPrEx>
          <w:tblCellMar>
            <w:top w:w="0" w:type="dxa"/>
            <w:bottom w:w="0" w:type="dxa"/>
          </w:tblCellMar>
        </w:tblPrEx>
        <w:tc>
          <w:tcPr>
            <w:tcW w:w="1008" w:type="dxa"/>
          </w:tcPr>
          <w:p w:rsidR="00006D66" w:rsidRDefault="00006D66"/>
        </w:tc>
        <w:tc>
          <w:tcPr>
            <w:tcW w:w="720" w:type="dxa"/>
          </w:tcPr>
          <w:p w:rsidR="00006D66" w:rsidRDefault="00B43882">
            <w:r>
              <w:t>L</w:t>
            </w:r>
          </w:p>
        </w:tc>
        <w:tc>
          <w:tcPr>
            <w:tcW w:w="1170" w:type="dxa"/>
          </w:tcPr>
          <w:p w:rsidR="00006D66" w:rsidRDefault="00B43882">
            <w:r>
              <w:t>4/11/18</w:t>
            </w:r>
          </w:p>
        </w:tc>
        <w:tc>
          <w:tcPr>
            <w:tcW w:w="1260" w:type="dxa"/>
          </w:tcPr>
          <w:p w:rsidR="00006D66" w:rsidRDefault="00B43882">
            <w:r>
              <w:t>DAR</w:t>
            </w:r>
          </w:p>
        </w:tc>
        <w:tc>
          <w:tcPr>
            <w:tcW w:w="5634" w:type="dxa"/>
          </w:tcPr>
          <w:p w:rsidR="00006D66" w:rsidRDefault="00B43882">
            <w:r>
              <w:t>Update to add new SM25 Customer Complaint Procedure.</w:t>
            </w:r>
          </w:p>
        </w:tc>
      </w:tr>
    </w:tbl>
    <w:p w:rsidR="00006D66" w:rsidRDefault="00006D66"/>
    <w:p w:rsidR="00006D66" w:rsidRDefault="00006D66"/>
    <w:sectPr w:rsidR="00006D66" w:rsidSect="00A83895">
      <w:headerReference w:type="even" r:id="rId7"/>
      <w:headerReference w:type="default" r:id="rId8"/>
      <w:footerReference w:type="default" r:id="rId9"/>
      <w:pgSz w:w="12240" w:h="15840"/>
      <w:pgMar w:top="1440" w:right="1440" w:bottom="1440" w:left="1440" w:header="43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D69" w:rsidRDefault="008F1D69">
      <w:r>
        <w:separator/>
      </w:r>
    </w:p>
  </w:endnote>
  <w:endnote w:type="continuationSeparator" w:id="0">
    <w:p w:rsidR="008F1D69" w:rsidRDefault="008F1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D66" w:rsidRDefault="00006D66">
    <w:pPr>
      <w:pStyle w:val="Footer"/>
      <w:jc w:val="center"/>
    </w:pPr>
    <w:r>
      <w:rPr>
        <w:rStyle w:val="PageNumber"/>
      </w:rPr>
      <w:fldChar w:fldCharType="begin"/>
    </w:r>
    <w:r>
      <w:rPr>
        <w:rStyle w:val="PageNumber"/>
      </w:rPr>
      <w:instrText xml:space="preserve"> PAGE </w:instrText>
    </w:r>
    <w:r>
      <w:rPr>
        <w:rStyle w:val="PageNumber"/>
      </w:rPr>
      <w:fldChar w:fldCharType="separate"/>
    </w:r>
    <w:r w:rsidR="004672B6">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D69" w:rsidRDefault="008F1D69">
      <w:r>
        <w:separator/>
      </w:r>
    </w:p>
  </w:footnote>
  <w:footnote w:type="continuationSeparator" w:id="0">
    <w:p w:rsidR="008F1D69" w:rsidRDefault="008F1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D66" w:rsidRDefault="00006D66">
    <w:pPr>
      <w:pStyle w:val="Header"/>
    </w:pPr>
    <w:r>
      <w:rPr>
        <w:noProof/>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2049" type="#_x0000_t154" style="position:absolute;margin-left:289.5pt;margin-top:102pt;width:88.5pt;height:68.95pt;z-index:1" o:allowincell="f"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D66" w:rsidRDefault="00006D66">
    <w:pPr>
      <w:pStyle w:val="Header"/>
    </w:pPr>
    <w:r>
      <w:t>Title:</w:t>
    </w:r>
    <w:r>
      <w:tab/>
    </w:r>
    <w:r>
      <w:tab/>
    </w:r>
    <w:r>
      <w:tab/>
      <w:t>Corrective - Preventive Action Process</w:t>
    </w:r>
    <w:r>
      <w:tab/>
    </w:r>
    <w:r>
      <w:tab/>
    </w:r>
    <w:r>
      <w:tab/>
      <w:t>Author:</w:t>
    </w:r>
    <w:r>
      <w:tab/>
      <w:t>Jan Badertscher</w:t>
    </w:r>
  </w:p>
  <w:p w:rsidR="00006D66" w:rsidRDefault="00006D66">
    <w:pPr>
      <w:pStyle w:val="Header"/>
    </w:pPr>
    <w:r>
      <w:t>DOC Number:</w:t>
    </w:r>
    <w:r>
      <w:tab/>
      <w:t>D0001.1020</w:t>
    </w:r>
  </w:p>
  <w:p w:rsidR="00006D66" w:rsidRDefault="006143FB">
    <w:pPr>
      <w:pStyle w:val="Header"/>
      <w:pBdr>
        <w:bottom w:val="single" w:sz="12" w:space="1" w:color="auto"/>
      </w:pBdr>
    </w:pPr>
    <w:r>
      <w:t>Revision:</w:t>
    </w:r>
    <w:r>
      <w:tab/>
    </w:r>
    <w:r>
      <w:tab/>
    </w:r>
    <w:r w:rsidR="00F56607">
      <w:t>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688E"/>
    <w:multiLevelType w:val="hybridMultilevel"/>
    <w:tmpl w:val="9E468E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70790F"/>
    <w:multiLevelType w:val="hybridMultilevel"/>
    <w:tmpl w:val="21B44638"/>
    <w:lvl w:ilvl="0" w:tplc="0409000F">
      <w:start w:val="1"/>
      <w:numFmt w:val="decimal"/>
      <w:lvlText w:val="%1."/>
      <w:lvlJc w:val="left"/>
      <w:pPr>
        <w:tabs>
          <w:tab w:val="num" w:pos="1800"/>
        </w:tabs>
        <w:ind w:left="1800" w:hanging="360"/>
      </w:p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E70061E"/>
    <w:multiLevelType w:val="hybridMultilevel"/>
    <w:tmpl w:val="9B989C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9D0768C"/>
    <w:multiLevelType w:val="hybridMultilevel"/>
    <w:tmpl w:val="70D4FB2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C0D46CA"/>
    <w:multiLevelType w:val="hybridMultilevel"/>
    <w:tmpl w:val="CDBA14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D9A4A7E"/>
    <w:multiLevelType w:val="hybridMultilevel"/>
    <w:tmpl w:val="08FC2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7B798A"/>
    <w:multiLevelType w:val="hybridMultilevel"/>
    <w:tmpl w:val="C69E20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14C25EF"/>
    <w:multiLevelType w:val="hybridMultilevel"/>
    <w:tmpl w:val="19DA41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4D548A5"/>
    <w:multiLevelType w:val="hybridMultilevel"/>
    <w:tmpl w:val="52E229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73B42B6"/>
    <w:multiLevelType w:val="hybridMultilevel"/>
    <w:tmpl w:val="06E4CD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ED13F43"/>
    <w:multiLevelType w:val="hybridMultilevel"/>
    <w:tmpl w:val="41CA4E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4AE3C2A"/>
    <w:multiLevelType w:val="hybridMultilevel"/>
    <w:tmpl w:val="8D4C11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56512F5"/>
    <w:multiLevelType w:val="hybridMultilevel"/>
    <w:tmpl w:val="D500E89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CD32991"/>
    <w:multiLevelType w:val="hybridMultilevel"/>
    <w:tmpl w:val="41CA4E70"/>
    <w:lvl w:ilvl="0" w:tplc="0409000F">
      <w:start w:val="1"/>
      <w:numFmt w:val="decimal"/>
      <w:lvlText w:val="%1."/>
      <w:lvlJc w:val="left"/>
      <w:pPr>
        <w:tabs>
          <w:tab w:val="num" w:pos="1800"/>
        </w:tabs>
        <w:ind w:left="1800" w:hanging="360"/>
      </w:p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4BF35F14"/>
    <w:multiLevelType w:val="hybridMultilevel"/>
    <w:tmpl w:val="A7C6F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8D2F0D"/>
    <w:multiLevelType w:val="hybridMultilevel"/>
    <w:tmpl w:val="6D528080"/>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4781BB0"/>
    <w:multiLevelType w:val="hybridMultilevel"/>
    <w:tmpl w:val="C23637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B463B89"/>
    <w:multiLevelType w:val="hybridMultilevel"/>
    <w:tmpl w:val="891A39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12"/>
  </w:num>
  <w:num w:numId="3">
    <w:abstractNumId w:val="8"/>
  </w:num>
  <w:num w:numId="4">
    <w:abstractNumId w:val="17"/>
  </w:num>
  <w:num w:numId="5">
    <w:abstractNumId w:val="2"/>
  </w:num>
  <w:num w:numId="6">
    <w:abstractNumId w:val="11"/>
  </w:num>
  <w:num w:numId="7">
    <w:abstractNumId w:val="0"/>
  </w:num>
  <w:num w:numId="8">
    <w:abstractNumId w:val="14"/>
  </w:num>
  <w:num w:numId="9">
    <w:abstractNumId w:val="6"/>
  </w:num>
  <w:num w:numId="10">
    <w:abstractNumId w:val="16"/>
  </w:num>
  <w:num w:numId="11">
    <w:abstractNumId w:val="3"/>
  </w:num>
  <w:num w:numId="12">
    <w:abstractNumId w:val="15"/>
  </w:num>
  <w:num w:numId="13">
    <w:abstractNumId w:val="1"/>
  </w:num>
  <w:num w:numId="14">
    <w:abstractNumId w:val="7"/>
  </w:num>
  <w:num w:numId="15">
    <w:abstractNumId w:val="9"/>
  </w:num>
  <w:num w:numId="16">
    <w:abstractNumId w:val="4"/>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90"/>
  <w:embedSystemFonts/>
  <w:activeWritingStyle w:appName="MSWord" w:lang="en-US"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36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3895"/>
    <w:rsid w:val="00006D66"/>
    <w:rsid w:val="0005235C"/>
    <w:rsid w:val="000B6B36"/>
    <w:rsid w:val="001053CB"/>
    <w:rsid w:val="001148A5"/>
    <w:rsid w:val="002067E0"/>
    <w:rsid w:val="002148A2"/>
    <w:rsid w:val="00231BE6"/>
    <w:rsid w:val="00246640"/>
    <w:rsid w:val="00247558"/>
    <w:rsid w:val="00280CF2"/>
    <w:rsid w:val="002E0EC5"/>
    <w:rsid w:val="003E5163"/>
    <w:rsid w:val="00454F20"/>
    <w:rsid w:val="004672B6"/>
    <w:rsid w:val="004A79FB"/>
    <w:rsid w:val="005015AE"/>
    <w:rsid w:val="005428CC"/>
    <w:rsid w:val="00580F96"/>
    <w:rsid w:val="00594C33"/>
    <w:rsid w:val="005C0FEE"/>
    <w:rsid w:val="005C75AD"/>
    <w:rsid w:val="006143FB"/>
    <w:rsid w:val="0067353C"/>
    <w:rsid w:val="006A08A0"/>
    <w:rsid w:val="006A6A72"/>
    <w:rsid w:val="00734E3D"/>
    <w:rsid w:val="00764D3D"/>
    <w:rsid w:val="008158DD"/>
    <w:rsid w:val="008165DE"/>
    <w:rsid w:val="00826944"/>
    <w:rsid w:val="0082784D"/>
    <w:rsid w:val="008F1D69"/>
    <w:rsid w:val="008F7E31"/>
    <w:rsid w:val="0090543B"/>
    <w:rsid w:val="009433FE"/>
    <w:rsid w:val="009D62D7"/>
    <w:rsid w:val="00A51251"/>
    <w:rsid w:val="00A5319E"/>
    <w:rsid w:val="00A6508E"/>
    <w:rsid w:val="00A83895"/>
    <w:rsid w:val="00A92783"/>
    <w:rsid w:val="00AD56A4"/>
    <w:rsid w:val="00B1340D"/>
    <w:rsid w:val="00B43882"/>
    <w:rsid w:val="00BB4208"/>
    <w:rsid w:val="00BE61F5"/>
    <w:rsid w:val="00BF512A"/>
    <w:rsid w:val="00C558C6"/>
    <w:rsid w:val="00C74C15"/>
    <w:rsid w:val="00C92FC5"/>
    <w:rsid w:val="00CB2691"/>
    <w:rsid w:val="00D26A46"/>
    <w:rsid w:val="00D369FC"/>
    <w:rsid w:val="00D529FD"/>
    <w:rsid w:val="00DC7B80"/>
    <w:rsid w:val="00E24487"/>
    <w:rsid w:val="00E96CD3"/>
    <w:rsid w:val="00F13455"/>
    <w:rsid w:val="00F56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date"/>
  <w:shapeDefaults>
    <o:shapedefaults v:ext="edit" spidmax="2050"/>
    <o:shapelayout v:ext="edit">
      <o:idmap v:ext="edit" data="1"/>
    </o:shapelayout>
  </w:shapeDefaults>
  <w:decimalSymbol w:val="."/>
  <w:listSeparator w:val=","/>
  <w15:chartTrackingRefBased/>
  <w15:docId w15:val="{CBEEBEE2-3977-4F27-9C61-EDF122FC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455"/>
    <w:rPr>
      <w:rFonts w:ascii="Arial" w:hAnsi="Arial"/>
      <w:sz w:val="24"/>
    </w:rPr>
  </w:style>
  <w:style w:type="paragraph" w:styleId="Heading1">
    <w:name w:val="heading 1"/>
    <w:basedOn w:val="Normal"/>
    <w:next w:val="Normal"/>
    <w:qFormat/>
    <w:pPr>
      <w:keepNext/>
      <w:outlineLvl w:val="0"/>
    </w:pPr>
    <w:rPr>
      <w:b/>
      <w:sz w:val="40"/>
    </w:rPr>
  </w:style>
  <w:style w:type="paragraph" w:styleId="Heading2">
    <w:name w:val="heading 2"/>
    <w:basedOn w:val="Normal"/>
    <w:next w:val="Normal"/>
    <w:qFormat/>
    <w:pPr>
      <w:keepNext/>
      <w:pBdr>
        <w:bottom w:val="single" w:sz="18" w:space="1" w:color="auto"/>
      </w:pBdr>
      <w:outlineLvl w:val="1"/>
    </w:pPr>
    <w:rPr>
      <w:b/>
      <w:sz w:val="40"/>
    </w:rPr>
  </w:style>
  <w:style w:type="paragraph" w:styleId="Heading3">
    <w:name w:val="heading 3"/>
    <w:basedOn w:val="Normal"/>
    <w:next w:val="Normal"/>
    <w:qFormat/>
    <w:pPr>
      <w:keepNext/>
      <w:outlineLvl w:val="2"/>
    </w:pPr>
    <w:rPr>
      <w:rFonts w:ascii="Tahoma" w:hAnsi="Tahom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1080" w:hanging="360"/>
    </w:pPr>
    <w:rPr>
      <w:b/>
    </w:rPr>
  </w:style>
  <w:style w:type="paragraph" w:styleId="Header">
    <w:name w:val="header"/>
    <w:basedOn w:val="Normal"/>
    <w:rPr>
      <w:sz w:val="20"/>
    </w:rPr>
  </w:style>
  <w:style w:type="paragraph" w:styleId="Footer">
    <w:name w:val="footer"/>
    <w:basedOn w:val="Normal"/>
    <w:rPr>
      <w:sz w:val="20"/>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2276</Words>
  <Characters>12977</Characters>
  <Application>Microsoft Office Word</Application>
  <DocSecurity>2</DocSecurity>
  <Lines>108</Lines>
  <Paragraphs>30</Paragraphs>
  <ScaleCrop>false</ScaleCrop>
  <HeadingPairs>
    <vt:vector size="2" baseType="variant">
      <vt:variant>
        <vt:lpstr>Title</vt:lpstr>
      </vt:variant>
      <vt:variant>
        <vt:i4>1</vt:i4>
      </vt:variant>
    </vt:vector>
  </HeadingPairs>
  <TitlesOfParts>
    <vt:vector size="1" baseType="lpstr">
      <vt:lpstr>D0001.1020 CORRECTIVE -  PREVENTIVE ACTION PROCESS</vt:lpstr>
    </vt:vector>
  </TitlesOfParts>
  <Manager>QA Manager</Manager>
  <Company>Larson Davis, Inc.</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D0001.1020 CORRECTIVE -  PREVENTIVE ACTION PROCESS</dc:title>
  <dc:subject>Level 2 - Quality Management System Procedure</dc:subject>
  <dc:creator>Jan Engle Badertscher</dc:creator>
  <cp:keywords/>
  <dc:description/>
  <cp:lastModifiedBy>Linda Ball</cp:lastModifiedBy>
  <cp:revision>2</cp:revision>
  <cp:lastPrinted>2005-05-13T19:56:00Z</cp:lastPrinted>
  <dcterms:created xsi:type="dcterms:W3CDTF">2018-05-17T20:48:00Z</dcterms:created>
  <dcterms:modified xsi:type="dcterms:W3CDTF">2018-05-17T20:48:00Z</dcterms:modified>
</cp:coreProperties>
</file>