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57" w:rsidRDefault="003A2357">
      <w:pPr>
        <w:pBdr>
          <w:bottom w:val="single" w:sz="18" w:space="1" w:color="auto"/>
        </w:pBdr>
        <w:rPr>
          <w:rFonts w:ascii="Arial" w:hAnsi="Arial"/>
          <w:b/>
          <w:sz w:val="40"/>
        </w:rPr>
      </w:pPr>
      <w:bookmarkStart w:id="0" w:name="_GoBack"/>
      <w:bookmarkEnd w:id="0"/>
      <w:r>
        <w:rPr>
          <w:rFonts w:ascii="Arial" w:hAnsi="Arial"/>
          <w:b/>
          <w:sz w:val="40"/>
        </w:rPr>
        <w:t>TRAVEL POLICY</w:t>
      </w:r>
    </w:p>
    <w:p w:rsidR="003A2357" w:rsidRDefault="003A2357">
      <w:pPr>
        <w:rPr>
          <w:rFonts w:ascii="Arial" w:hAnsi="Arial"/>
        </w:rPr>
      </w:pPr>
    </w:p>
    <w:p w:rsidR="003A2357" w:rsidRDefault="003A2357">
      <w:pPr>
        <w:rPr>
          <w:rFonts w:ascii="Arial" w:hAnsi="Arial"/>
        </w:rPr>
      </w:pPr>
      <w:r>
        <w:rPr>
          <w:rFonts w:ascii="Arial" w:hAnsi="Arial"/>
          <w:b/>
        </w:rPr>
        <w:t>1.0</w:t>
      </w:r>
      <w:r>
        <w:rPr>
          <w:rFonts w:ascii="Arial" w:hAnsi="Arial"/>
          <w:b/>
        </w:rPr>
        <w:tab/>
        <w:t>PURPOSE AND SCOPE</w:t>
      </w:r>
    </w:p>
    <w:p w:rsidR="003A2357" w:rsidRDefault="003A2357">
      <w:pPr>
        <w:rPr>
          <w:rFonts w:ascii="Arial" w:hAnsi="Arial"/>
        </w:rPr>
      </w:pPr>
    </w:p>
    <w:p w:rsidR="003A2357" w:rsidRPr="00DD507C" w:rsidRDefault="003A2357">
      <w:pPr>
        <w:rPr>
          <w:rFonts w:ascii="Arial" w:hAnsi="Arial"/>
        </w:rPr>
      </w:pPr>
      <w:r>
        <w:rPr>
          <w:rFonts w:ascii="Arial" w:hAnsi="Arial"/>
        </w:rPr>
        <w:t>To provide travel guidelines for those employees that may travel on behalf of</w:t>
      </w:r>
      <w:r w:rsidR="00A35F23">
        <w:rPr>
          <w:rFonts w:ascii="Arial" w:hAnsi="Arial"/>
        </w:rPr>
        <w:t xml:space="preserve"> </w:t>
      </w:r>
      <w:r w:rsidR="00700F93">
        <w:rPr>
          <w:rFonts w:ascii="Arial" w:hAnsi="Arial"/>
        </w:rPr>
        <w:t xml:space="preserve">Larson Davis a Division of </w:t>
      </w:r>
      <w:r w:rsidR="00A35F23" w:rsidRPr="00DD507C">
        <w:rPr>
          <w:rFonts w:ascii="Arial" w:hAnsi="Arial"/>
        </w:rPr>
        <w:t>PCB Piezotronics, Inc.</w:t>
      </w:r>
    </w:p>
    <w:p w:rsidR="003A2357" w:rsidRPr="00DD507C" w:rsidRDefault="003A2357">
      <w:pPr>
        <w:rPr>
          <w:rFonts w:ascii="Arial" w:hAnsi="Arial"/>
        </w:rPr>
      </w:pPr>
    </w:p>
    <w:p w:rsidR="003A2357" w:rsidRDefault="003A2357">
      <w:pPr>
        <w:rPr>
          <w:rFonts w:ascii="Arial" w:hAnsi="Arial"/>
        </w:rPr>
      </w:pPr>
      <w:r>
        <w:rPr>
          <w:rFonts w:ascii="Arial" w:hAnsi="Arial"/>
          <w:b/>
        </w:rPr>
        <w:t>2.0</w:t>
      </w:r>
      <w:r>
        <w:rPr>
          <w:rFonts w:ascii="Arial" w:hAnsi="Arial"/>
          <w:b/>
        </w:rPr>
        <w:tab/>
        <w:t>AFFECTED DEPARTMENTS</w:t>
      </w:r>
    </w:p>
    <w:p w:rsidR="003A2357" w:rsidRDefault="003A2357">
      <w:pPr>
        <w:rPr>
          <w:rFonts w:ascii="Arial" w:hAnsi="Arial"/>
        </w:rPr>
      </w:pPr>
    </w:p>
    <w:p w:rsidR="003A2357" w:rsidRDefault="003A2357">
      <w:pPr>
        <w:rPr>
          <w:rFonts w:ascii="Arial" w:hAnsi="Arial"/>
        </w:rPr>
      </w:pPr>
      <w:r>
        <w:rPr>
          <w:rFonts w:ascii="Arial" w:hAnsi="Arial"/>
        </w:rPr>
        <w:t>All Departments</w:t>
      </w:r>
    </w:p>
    <w:p w:rsidR="003A2357" w:rsidRDefault="003A2357">
      <w:pPr>
        <w:rPr>
          <w:rFonts w:ascii="Arial" w:hAnsi="Arial"/>
        </w:rPr>
      </w:pPr>
    </w:p>
    <w:p w:rsidR="003A2357" w:rsidRDefault="003A2357">
      <w:pPr>
        <w:rPr>
          <w:rFonts w:ascii="Arial" w:hAnsi="Arial"/>
        </w:rPr>
      </w:pPr>
      <w:r>
        <w:rPr>
          <w:rFonts w:ascii="Arial" w:hAnsi="Arial"/>
          <w:b/>
        </w:rPr>
        <w:t>3.0</w:t>
      </w:r>
      <w:r>
        <w:rPr>
          <w:rFonts w:ascii="Arial" w:hAnsi="Arial"/>
          <w:b/>
        </w:rPr>
        <w:tab/>
        <w:t>REFERENCE DOCUMENTS</w:t>
      </w:r>
    </w:p>
    <w:p w:rsidR="003A2357" w:rsidRDefault="003A2357">
      <w:pPr>
        <w:rPr>
          <w:rFonts w:ascii="Arial" w:hAnsi="Arial"/>
        </w:rPr>
      </w:pPr>
    </w:p>
    <w:p w:rsidR="003A2357" w:rsidRDefault="003A2357">
      <w:pPr>
        <w:rPr>
          <w:rFonts w:ascii="Arial" w:hAnsi="Arial"/>
        </w:rPr>
      </w:pPr>
      <w:r>
        <w:rPr>
          <w:rFonts w:ascii="Arial" w:hAnsi="Arial"/>
        </w:rPr>
        <w:t>D0001.0009 Reimbursement Policy</w:t>
      </w:r>
    </w:p>
    <w:p w:rsidR="003A2357" w:rsidRDefault="003A2357">
      <w:pPr>
        <w:rPr>
          <w:rFonts w:ascii="Arial" w:hAnsi="Arial"/>
        </w:rPr>
      </w:pPr>
      <w:r>
        <w:rPr>
          <w:rFonts w:ascii="Arial" w:hAnsi="Arial"/>
        </w:rPr>
        <w:t>D0001.0009-1 Reimbursement form</w:t>
      </w:r>
    </w:p>
    <w:p w:rsidR="003A2357" w:rsidRDefault="003A2357">
      <w:pPr>
        <w:rPr>
          <w:rFonts w:ascii="Arial" w:hAnsi="Arial"/>
        </w:rPr>
      </w:pPr>
      <w:r>
        <w:rPr>
          <w:rFonts w:ascii="Arial" w:hAnsi="Arial"/>
        </w:rPr>
        <w:t>D0001.1072 Signing Authority - Finance Policy</w:t>
      </w:r>
    </w:p>
    <w:p w:rsidR="003A2357" w:rsidRDefault="003A2357">
      <w:pPr>
        <w:rPr>
          <w:rFonts w:ascii="Arial" w:hAnsi="Arial"/>
        </w:rPr>
      </w:pPr>
    </w:p>
    <w:p w:rsidR="003A2357" w:rsidRDefault="003A2357">
      <w:pPr>
        <w:rPr>
          <w:rFonts w:ascii="Arial" w:hAnsi="Arial"/>
        </w:rPr>
      </w:pPr>
      <w:r>
        <w:rPr>
          <w:rFonts w:ascii="Arial" w:hAnsi="Arial"/>
          <w:b/>
        </w:rPr>
        <w:t>4.0</w:t>
      </w:r>
      <w:r>
        <w:rPr>
          <w:rFonts w:ascii="Arial" w:hAnsi="Arial"/>
          <w:b/>
        </w:rPr>
        <w:tab/>
        <w:t>RESPONSIBILITIES &amp; AUTHORITY</w:t>
      </w:r>
    </w:p>
    <w:p w:rsidR="003A2357" w:rsidRDefault="003A2357">
      <w:pPr>
        <w:rPr>
          <w:rFonts w:ascii="Arial" w:hAnsi="Arial"/>
        </w:rPr>
      </w:pPr>
    </w:p>
    <w:p w:rsidR="008410E2" w:rsidRDefault="008410E2">
      <w:pPr>
        <w:rPr>
          <w:rFonts w:ascii="Arial" w:hAnsi="Arial"/>
        </w:rPr>
      </w:pPr>
      <w:r>
        <w:rPr>
          <w:rFonts w:ascii="Arial" w:hAnsi="Arial"/>
        </w:rPr>
        <w:t>All travel must be approved on a travel request form by local and corporate management.</w:t>
      </w:r>
    </w:p>
    <w:p w:rsidR="008410E2" w:rsidRDefault="008410E2">
      <w:pPr>
        <w:rPr>
          <w:rFonts w:ascii="Arial" w:hAnsi="Arial"/>
        </w:rPr>
      </w:pPr>
    </w:p>
    <w:p w:rsidR="003A2357" w:rsidRDefault="003A2357">
      <w:pPr>
        <w:rPr>
          <w:rFonts w:ascii="Arial" w:hAnsi="Arial"/>
        </w:rPr>
      </w:pPr>
      <w:r>
        <w:rPr>
          <w:rFonts w:ascii="Arial" w:hAnsi="Arial"/>
          <w:b/>
        </w:rPr>
        <w:t>Employee</w:t>
      </w:r>
      <w:r w:rsidR="00AC0331">
        <w:rPr>
          <w:rFonts w:ascii="Arial" w:hAnsi="Arial"/>
          <w:b/>
        </w:rPr>
        <w:t>s</w:t>
      </w:r>
      <w:r w:rsidR="008E3BCA">
        <w:rPr>
          <w:rFonts w:ascii="Arial" w:hAnsi="Arial"/>
          <w:b/>
        </w:rPr>
        <w:t>--</w:t>
      </w:r>
      <w:r>
        <w:rPr>
          <w:rFonts w:ascii="Arial" w:hAnsi="Arial"/>
        </w:rPr>
        <w:t>The employee completes the "</w:t>
      </w:r>
      <w:r w:rsidR="00FC02AA">
        <w:rPr>
          <w:rFonts w:ascii="Arial" w:hAnsi="Arial"/>
        </w:rPr>
        <w:t>Travel Request Form”</w:t>
      </w:r>
      <w:r>
        <w:rPr>
          <w:rFonts w:ascii="Arial" w:hAnsi="Arial"/>
        </w:rPr>
        <w:t xml:space="preserve"> </w:t>
      </w:r>
      <w:r w:rsidR="007E10A7">
        <w:rPr>
          <w:rFonts w:ascii="Arial" w:hAnsi="Arial"/>
        </w:rPr>
        <w:t xml:space="preserve">obtained from corporate Travel Coordinator </w:t>
      </w:r>
      <w:r>
        <w:rPr>
          <w:rFonts w:ascii="Arial" w:hAnsi="Arial"/>
        </w:rPr>
        <w:t xml:space="preserve">and </w:t>
      </w:r>
      <w:r w:rsidR="0044617C">
        <w:rPr>
          <w:rFonts w:ascii="Arial" w:hAnsi="Arial"/>
        </w:rPr>
        <w:t xml:space="preserve">gets costing itemized on various options for the proposed travel.  The employee then </w:t>
      </w:r>
      <w:r>
        <w:rPr>
          <w:rFonts w:ascii="Arial" w:hAnsi="Arial"/>
        </w:rPr>
        <w:t xml:space="preserve">obtains </w:t>
      </w:r>
      <w:r w:rsidR="008E3BCA">
        <w:rPr>
          <w:rFonts w:ascii="Arial" w:hAnsi="Arial"/>
        </w:rPr>
        <w:t xml:space="preserve">departmental management </w:t>
      </w:r>
      <w:r w:rsidR="0044617C">
        <w:rPr>
          <w:rFonts w:ascii="Arial" w:hAnsi="Arial"/>
        </w:rPr>
        <w:t>approval</w:t>
      </w:r>
      <w:r>
        <w:rPr>
          <w:rFonts w:ascii="Arial" w:hAnsi="Arial"/>
        </w:rPr>
        <w:t>.</w:t>
      </w:r>
    </w:p>
    <w:p w:rsidR="003A2357" w:rsidRDefault="003A2357">
      <w:pPr>
        <w:rPr>
          <w:rFonts w:ascii="Arial" w:hAnsi="Arial"/>
        </w:rPr>
      </w:pPr>
    </w:p>
    <w:p w:rsidR="003A2357" w:rsidRDefault="00A35F23">
      <w:pPr>
        <w:rPr>
          <w:rFonts w:ascii="Arial" w:hAnsi="Arial"/>
        </w:rPr>
      </w:pPr>
      <w:r w:rsidRPr="008E3BCA">
        <w:rPr>
          <w:rFonts w:ascii="Arial" w:hAnsi="Arial"/>
          <w:b/>
        </w:rPr>
        <w:t>Manager</w:t>
      </w:r>
      <w:r w:rsidR="008410E2">
        <w:rPr>
          <w:rFonts w:ascii="Arial" w:hAnsi="Arial"/>
          <w:b/>
        </w:rPr>
        <w:t>s</w:t>
      </w:r>
      <w:r w:rsidR="008E3BCA" w:rsidRPr="008E3BCA">
        <w:rPr>
          <w:rFonts w:ascii="Arial" w:hAnsi="Arial"/>
          <w:b/>
        </w:rPr>
        <w:t>-</w:t>
      </w:r>
      <w:r w:rsidR="008E3BCA">
        <w:rPr>
          <w:rFonts w:ascii="Arial" w:hAnsi="Arial"/>
          <w:b/>
        </w:rPr>
        <w:t>-</w:t>
      </w:r>
      <w:r w:rsidR="008410E2">
        <w:rPr>
          <w:rFonts w:ascii="Arial" w:hAnsi="Arial"/>
        </w:rPr>
        <w:t>Review</w:t>
      </w:r>
      <w:r w:rsidR="003A2357">
        <w:rPr>
          <w:rFonts w:ascii="Arial" w:hAnsi="Arial"/>
        </w:rPr>
        <w:t xml:space="preserve"> the itinerary and </w:t>
      </w:r>
      <w:r w:rsidR="008410E2">
        <w:rPr>
          <w:rFonts w:ascii="Arial" w:hAnsi="Arial"/>
        </w:rPr>
        <w:t xml:space="preserve">estimated </w:t>
      </w:r>
      <w:r w:rsidR="003A2357">
        <w:rPr>
          <w:rFonts w:ascii="Arial" w:hAnsi="Arial"/>
        </w:rPr>
        <w:t xml:space="preserve">costs of the proposed travel </w:t>
      </w:r>
      <w:r w:rsidR="00700F93">
        <w:rPr>
          <w:rFonts w:ascii="Arial" w:hAnsi="Arial"/>
        </w:rPr>
        <w:t xml:space="preserve">and </w:t>
      </w:r>
      <w:r w:rsidR="008410E2">
        <w:rPr>
          <w:rFonts w:ascii="Arial" w:hAnsi="Arial"/>
        </w:rPr>
        <w:t>approve</w:t>
      </w:r>
      <w:r w:rsidR="008E3BCA">
        <w:rPr>
          <w:rFonts w:ascii="Arial" w:hAnsi="Arial"/>
        </w:rPr>
        <w:t xml:space="preserve"> the travel</w:t>
      </w:r>
      <w:r w:rsidR="008410E2">
        <w:rPr>
          <w:rFonts w:ascii="Arial" w:hAnsi="Arial"/>
        </w:rPr>
        <w:t>.  The request is then forwarded to</w:t>
      </w:r>
      <w:r w:rsidR="008E3BCA">
        <w:rPr>
          <w:rFonts w:ascii="Arial" w:hAnsi="Arial"/>
        </w:rPr>
        <w:t xml:space="preserve"> </w:t>
      </w:r>
      <w:r w:rsidR="004C7A71">
        <w:rPr>
          <w:rFonts w:ascii="Arial" w:hAnsi="Arial"/>
        </w:rPr>
        <w:t>corporate</w:t>
      </w:r>
      <w:r w:rsidR="008E3BCA">
        <w:rPr>
          <w:rFonts w:ascii="Arial" w:hAnsi="Arial"/>
        </w:rPr>
        <w:t xml:space="preserve"> management </w:t>
      </w:r>
      <w:r w:rsidR="0040281F">
        <w:rPr>
          <w:rFonts w:ascii="Arial" w:hAnsi="Arial"/>
        </w:rPr>
        <w:t xml:space="preserve">(Senior Management Team Level) </w:t>
      </w:r>
      <w:r w:rsidR="008410E2">
        <w:rPr>
          <w:rFonts w:ascii="Arial" w:hAnsi="Arial"/>
        </w:rPr>
        <w:t xml:space="preserve">for </w:t>
      </w:r>
      <w:r w:rsidR="008E3BCA">
        <w:rPr>
          <w:rFonts w:ascii="Arial" w:hAnsi="Arial"/>
        </w:rPr>
        <w:t>approval</w:t>
      </w:r>
      <w:r w:rsidR="0044617C">
        <w:rPr>
          <w:rFonts w:ascii="Arial" w:hAnsi="Arial"/>
        </w:rPr>
        <w:t xml:space="preserve">.  Once </w:t>
      </w:r>
      <w:r w:rsidR="00AC0331">
        <w:rPr>
          <w:rFonts w:ascii="Arial" w:hAnsi="Arial"/>
        </w:rPr>
        <w:t xml:space="preserve">plans and costs have been </w:t>
      </w:r>
      <w:r w:rsidR="0044617C">
        <w:rPr>
          <w:rFonts w:ascii="Arial" w:hAnsi="Arial"/>
        </w:rPr>
        <w:t xml:space="preserve">approved the Travel Request Form is sent to the </w:t>
      </w:r>
      <w:r w:rsidR="008410E2">
        <w:rPr>
          <w:rFonts w:ascii="Arial" w:hAnsi="Arial"/>
        </w:rPr>
        <w:t>t</w:t>
      </w:r>
      <w:r w:rsidR="00AC0331">
        <w:rPr>
          <w:rFonts w:ascii="Arial" w:hAnsi="Arial"/>
        </w:rPr>
        <w:t xml:space="preserve">ravel </w:t>
      </w:r>
      <w:r w:rsidR="008410E2">
        <w:rPr>
          <w:rFonts w:ascii="Arial" w:hAnsi="Arial"/>
        </w:rPr>
        <w:t>c</w:t>
      </w:r>
      <w:r w:rsidR="00AC0331">
        <w:rPr>
          <w:rFonts w:ascii="Arial" w:hAnsi="Arial"/>
        </w:rPr>
        <w:t>oordinator</w:t>
      </w:r>
      <w:r w:rsidR="0044617C">
        <w:rPr>
          <w:rFonts w:ascii="Arial" w:hAnsi="Arial"/>
        </w:rPr>
        <w:t xml:space="preserve"> to book the various travel plans</w:t>
      </w:r>
      <w:r w:rsidR="008E3BCA">
        <w:rPr>
          <w:rFonts w:ascii="Arial" w:hAnsi="Arial"/>
        </w:rPr>
        <w:t>.</w:t>
      </w:r>
    </w:p>
    <w:p w:rsidR="008410E2" w:rsidRDefault="008410E2">
      <w:pPr>
        <w:rPr>
          <w:rFonts w:ascii="Arial" w:hAnsi="Arial"/>
        </w:rPr>
      </w:pPr>
    </w:p>
    <w:p w:rsidR="00FC5E50" w:rsidRDefault="00FC5E50">
      <w:pPr>
        <w:rPr>
          <w:rFonts w:ascii="Arial" w:hAnsi="Arial"/>
          <w:b/>
        </w:rPr>
      </w:pPr>
    </w:p>
    <w:p w:rsidR="003A2357" w:rsidRDefault="003A2357">
      <w:pPr>
        <w:rPr>
          <w:rFonts w:ascii="Arial" w:hAnsi="Arial"/>
        </w:rPr>
      </w:pPr>
      <w:r>
        <w:rPr>
          <w:rFonts w:ascii="Arial" w:hAnsi="Arial"/>
          <w:b/>
        </w:rPr>
        <w:t>5.0</w:t>
      </w:r>
      <w:r>
        <w:rPr>
          <w:rFonts w:ascii="Arial" w:hAnsi="Arial"/>
          <w:b/>
        </w:rPr>
        <w:tab/>
        <w:t>DEFINITIONS</w:t>
      </w:r>
      <w:r w:rsidR="004C7A71">
        <w:rPr>
          <w:rFonts w:ascii="Arial" w:hAnsi="Arial"/>
          <w:b/>
        </w:rPr>
        <w:t>--</w:t>
      </w:r>
      <w:r>
        <w:rPr>
          <w:rFonts w:ascii="Arial" w:hAnsi="Arial"/>
        </w:rPr>
        <w:t>None</w:t>
      </w:r>
    </w:p>
    <w:p w:rsidR="003A2357" w:rsidRDefault="003A2357">
      <w:pPr>
        <w:rPr>
          <w:rFonts w:ascii="Arial" w:hAnsi="Arial"/>
        </w:rPr>
      </w:pPr>
    </w:p>
    <w:p w:rsidR="00FC5E50" w:rsidRDefault="00FC5E50">
      <w:pPr>
        <w:rPr>
          <w:rFonts w:ascii="Arial" w:hAnsi="Arial"/>
          <w:b/>
        </w:rPr>
      </w:pPr>
    </w:p>
    <w:p w:rsidR="003A2357" w:rsidRDefault="003A2357">
      <w:pPr>
        <w:rPr>
          <w:rFonts w:ascii="Arial" w:hAnsi="Arial"/>
          <w:b/>
        </w:rPr>
      </w:pPr>
      <w:r>
        <w:rPr>
          <w:rFonts w:ascii="Arial" w:hAnsi="Arial"/>
          <w:b/>
        </w:rPr>
        <w:t>6.0</w:t>
      </w:r>
      <w:r>
        <w:rPr>
          <w:rFonts w:ascii="Arial" w:hAnsi="Arial"/>
          <w:b/>
        </w:rPr>
        <w:tab/>
        <w:t>SAFETY PRECAUTIONS</w:t>
      </w:r>
    </w:p>
    <w:p w:rsidR="003A2357" w:rsidRDefault="003A2357">
      <w:pPr>
        <w:rPr>
          <w:rFonts w:ascii="Arial" w:hAnsi="Arial"/>
        </w:rPr>
      </w:pPr>
    </w:p>
    <w:p w:rsidR="00D9619B" w:rsidRDefault="008E3BCA" w:rsidP="00D9619B">
      <w:pPr>
        <w:rPr>
          <w:rFonts w:ascii="Arial" w:hAnsi="Arial"/>
        </w:rPr>
      </w:pPr>
      <w:r w:rsidRPr="008E3BCA">
        <w:rPr>
          <w:rFonts w:ascii="Arial" w:hAnsi="Arial" w:cs="Arial"/>
          <w:szCs w:val="24"/>
        </w:rPr>
        <w:t xml:space="preserve">Employee safety while on the road is paramount. </w:t>
      </w:r>
      <w:r w:rsidR="00D9619B">
        <w:rPr>
          <w:rFonts w:ascii="Arial" w:hAnsi="Arial"/>
        </w:rPr>
        <w:t>Employees that travel on company business are to exercise caution and consider personal safety when making travel plans.</w:t>
      </w:r>
    </w:p>
    <w:p w:rsidR="008E3BCA" w:rsidRPr="008E3BCA" w:rsidRDefault="008E3BCA" w:rsidP="008E3BCA">
      <w:pPr>
        <w:rPr>
          <w:rFonts w:ascii="Arial" w:hAnsi="Arial" w:cs="Arial"/>
          <w:szCs w:val="24"/>
        </w:rPr>
      </w:pPr>
      <w:r w:rsidRPr="008E3BCA">
        <w:rPr>
          <w:rFonts w:ascii="Arial" w:hAnsi="Arial" w:cs="Arial"/>
          <w:szCs w:val="24"/>
        </w:rPr>
        <w:t>The following types of behavior are potentially unsafe and should be avoided:</w:t>
      </w:r>
    </w:p>
    <w:p w:rsidR="008E3BCA" w:rsidRPr="008E3BCA" w:rsidRDefault="008E3BCA" w:rsidP="008E3BCA">
      <w:pPr>
        <w:numPr>
          <w:ilvl w:val="0"/>
          <w:numId w:val="15"/>
        </w:numPr>
        <w:rPr>
          <w:rFonts w:ascii="Arial" w:hAnsi="Arial" w:cs="Arial"/>
          <w:szCs w:val="24"/>
        </w:rPr>
      </w:pPr>
      <w:r w:rsidRPr="008E3BCA">
        <w:rPr>
          <w:rFonts w:ascii="Arial" w:hAnsi="Arial" w:cs="Arial"/>
          <w:szCs w:val="24"/>
        </w:rPr>
        <w:t>Distractions while driving, such as, use of laptops and non-hands free cell phones.</w:t>
      </w:r>
    </w:p>
    <w:p w:rsidR="008E3BCA" w:rsidRPr="008E3BCA" w:rsidRDefault="008E3BCA" w:rsidP="008E3BCA">
      <w:pPr>
        <w:numPr>
          <w:ilvl w:val="0"/>
          <w:numId w:val="15"/>
        </w:numPr>
        <w:rPr>
          <w:rFonts w:ascii="Arial" w:hAnsi="Arial" w:cs="Arial"/>
          <w:szCs w:val="24"/>
        </w:rPr>
      </w:pPr>
      <w:r w:rsidRPr="008E3BCA">
        <w:rPr>
          <w:rFonts w:ascii="Arial" w:hAnsi="Arial" w:cs="Arial"/>
          <w:szCs w:val="24"/>
        </w:rPr>
        <w:t>Solo travel to high risk / high crime areas at night.</w:t>
      </w:r>
    </w:p>
    <w:p w:rsidR="008E3BCA" w:rsidRPr="008E3BCA" w:rsidRDefault="008E3BCA" w:rsidP="008E3BCA">
      <w:pPr>
        <w:rPr>
          <w:rFonts w:ascii="Arial" w:hAnsi="Arial" w:cs="Arial"/>
          <w:szCs w:val="24"/>
        </w:rPr>
      </w:pPr>
    </w:p>
    <w:p w:rsidR="003A2357" w:rsidRDefault="003A2357">
      <w:pPr>
        <w:rPr>
          <w:rFonts w:ascii="Arial" w:hAnsi="Arial"/>
        </w:rPr>
      </w:pPr>
      <w:r>
        <w:rPr>
          <w:rFonts w:ascii="Arial" w:hAnsi="Arial"/>
          <w:b/>
        </w:rPr>
        <w:t>7.0</w:t>
      </w:r>
      <w:r>
        <w:rPr>
          <w:rFonts w:ascii="Arial" w:hAnsi="Arial"/>
          <w:b/>
        </w:rPr>
        <w:tab/>
        <w:t>EQUIPMENT &amp; MATERIALS</w:t>
      </w:r>
      <w:r w:rsidR="004C7A71">
        <w:rPr>
          <w:rFonts w:ascii="Arial" w:hAnsi="Arial"/>
          <w:b/>
        </w:rPr>
        <w:t>--</w:t>
      </w:r>
      <w:r>
        <w:rPr>
          <w:rFonts w:ascii="Arial" w:hAnsi="Arial"/>
        </w:rPr>
        <w:t>Not applicable.</w:t>
      </w:r>
    </w:p>
    <w:p w:rsidR="003A2357" w:rsidRDefault="003A2357">
      <w:pPr>
        <w:rPr>
          <w:rFonts w:ascii="Arial" w:hAnsi="Arial"/>
        </w:rPr>
      </w:pPr>
    </w:p>
    <w:p w:rsidR="003A2357" w:rsidRDefault="003A2357">
      <w:pPr>
        <w:rPr>
          <w:rFonts w:ascii="Arial" w:hAnsi="Arial"/>
        </w:rPr>
      </w:pPr>
      <w:r>
        <w:rPr>
          <w:rFonts w:ascii="Arial" w:hAnsi="Arial"/>
          <w:b/>
        </w:rPr>
        <w:t>8.0</w:t>
      </w:r>
      <w:r>
        <w:rPr>
          <w:rFonts w:ascii="Arial" w:hAnsi="Arial"/>
          <w:b/>
        </w:rPr>
        <w:tab/>
        <w:t>INSTRUCTIONS</w:t>
      </w:r>
    </w:p>
    <w:p w:rsidR="003A2357" w:rsidRDefault="003A2357">
      <w:pPr>
        <w:rPr>
          <w:rFonts w:ascii="Arial" w:hAnsi="Arial"/>
        </w:rPr>
      </w:pPr>
    </w:p>
    <w:p w:rsidR="00D9619B" w:rsidRPr="00D9619B" w:rsidRDefault="003A2357" w:rsidP="00D9619B">
      <w:pPr>
        <w:ind w:left="720"/>
        <w:rPr>
          <w:rFonts w:ascii="Arial" w:hAnsi="Arial" w:cs="Arial"/>
          <w:szCs w:val="24"/>
        </w:rPr>
      </w:pPr>
      <w:r>
        <w:rPr>
          <w:rFonts w:ascii="Arial" w:hAnsi="Arial"/>
          <w:b/>
        </w:rPr>
        <w:lastRenderedPageBreak/>
        <w:t>8.1</w:t>
      </w:r>
      <w:r>
        <w:rPr>
          <w:rFonts w:ascii="Arial" w:hAnsi="Arial"/>
          <w:b/>
        </w:rPr>
        <w:tab/>
        <w:t>GENERAL TRAVEL POLICY</w:t>
      </w:r>
      <w:r>
        <w:rPr>
          <w:rFonts w:ascii="Arial" w:hAnsi="Arial"/>
          <w:b/>
        </w:rPr>
        <w:br/>
      </w:r>
      <w:r>
        <w:rPr>
          <w:rFonts w:ascii="Arial" w:hAnsi="Arial"/>
        </w:rPr>
        <w:br/>
      </w:r>
      <w:r w:rsidR="00D9619B" w:rsidRPr="00D9619B">
        <w:rPr>
          <w:rFonts w:ascii="Arial" w:hAnsi="Arial" w:cs="Arial"/>
          <w:szCs w:val="24"/>
        </w:rPr>
        <w:t>Travel expenses are a major indirect cost for our organization. Employees are expected to act in the best financial interests of PCB Piezotronics Inc. while making arrangement decisions for travel, and during travel to keep these costs to a minimum. All employees must work with our designated travel agent / coordinator or agency when making travel arrangements to ensure we are actively seeking out the most cost effective travel available.</w:t>
      </w:r>
    </w:p>
    <w:p w:rsidR="00D9619B" w:rsidRPr="00D9619B" w:rsidRDefault="00D9619B" w:rsidP="00D9619B">
      <w:pPr>
        <w:rPr>
          <w:rFonts w:ascii="Arial" w:hAnsi="Arial" w:cs="Arial"/>
          <w:szCs w:val="24"/>
        </w:rPr>
      </w:pPr>
    </w:p>
    <w:p w:rsidR="00D9619B" w:rsidRPr="00D9619B" w:rsidRDefault="00D9619B" w:rsidP="00D9619B">
      <w:pPr>
        <w:ind w:left="720"/>
        <w:rPr>
          <w:rFonts w:ascii="Arial" w:hAnsi="Arial" w:cs="Arial"/>
          <w:szCs w:val="24"/>
        </w:rPr>
      </w:pPr>
      <w:r w:rsidRPr="00D9619B">
        <w:rPr>
          <w:rFonts w:ascii="Arial" w:hAnsi="Arial" w:cs="Arial"/>
          <w:szCs w:val="24"/>
        </w:rPr>
        <w:t xml:space="preserve">At all times during business travel, employees are representatives of PCB; therefore, you are expected to conduct yourself professionally and responsibly. Disruptive or aggressive behavior in public establishments will be addressed with disciplinary action which may include discharge from employment. </w:t>
      </w:r>
    </w:p>
    <w:p w:rsidR="00D9619B" w:rsidRPr="00D9619B" w:rsidRDefault="00D9619B" w:rsidP="00D9619B">
      <w:pPr>
        <w:rPr>
          <w:rFonts w:ascii="Arial" w:hAnsi="Arial" w:cs="Arial"/>
          <w:szCs w:val="24"/>
        </w:rPr>
      </w:pPr>
    </w:p>
    <w:p w:rsidR="00D9619B" w:rsidRPr="00D9619B" w:rsidRDefault="00D9619B" w:rsidP="00D9619B">
      <w:pPr>
        <w:ind w:left="720"/>
        <w:rPr>
          <w:rFonts w:ascii="Arial" w:hAnsi="Arial" w:cs="Arial"/>
          <w:szCs w:val="24"/>
        </w:rPr>
      </w:pPr>
      <w:r w:rsidRPr="00D9619B">
        <w:rPr>
          <w:rFonts w:ascii="Arial" w:hAnsi="Arial" w:cs="Arial"/>
          <w:szCs w:val="24"/>
        </w:rPr>
        <w:t xml:space="preserve">Employees traveling on company business are normally expected to utilize their own credit cards for hotel and car rental expenses as these agencies require a major credit card for their services.  </w:t>
      </w:r>
    </w:p>
    <w:p w:rsidR="00D9619B" w:rsidRDefault="00D9619B" w:rsidP="00D9619B">
      <w:pPr>
        <w:ind w:left="720"/>
        <w:rPr>
          <w:rFonts w:ascii="Arial" w:hAnsi="Arial"/>
        </w:rPr>
      </w:pPr>
    </w:p>
    <w:p w:rsidR="003A2357" w:rsidRDefault="00411DD0" w:rsidP="00D9619B">
      <w:pPr>
        <w:numPr>
          <w:ilvl w:val="0"/>
          <w:numId w:val="17"/>
        </w:numPr>
        <w:rPr>
          <w:rFonts w:ascii="Arial" w:hAnsi="Arial"/>
        </w:rPr>
      </w:pPr>
      <w:r>
        <w:rPr>
          <w:rFonts w:ascii="Arial" w:hAnsi="Arial"/>
        </w:rPr>
        <w:t xml:space="preserve">The company </w:t>
      </w:r>
      <w:r w:rsidR="003A2357">
        <w:rPr>
          <w:rFonts w:ascii="Arial" w:hAnsi="Arial"/>
        </w:rPr>
        <w:t xml:space="preserve">covers expenses incurred while on </w:t>
      </w:r>
      <w:r>
        <w:rPr>
          <w:rFonts w:ascii="Arial" w:hAnsi="Arial"/>
        </w:rPr>
        <w:t xml:space="preserve">company </w:t>
      </w:r>
      <w:r w:rsidR="003A2357">
        <w:rPr>
          <w:rFonts w:ascii="Arial" w:hAnsi="Arial"/>
        </w:rPr>
        <w:t>business or for attendance at meetings, workshops, professional development programs and other such events pre</w:t>
      </w:r>
      <w:r w:rsidR="00132FEA">
        <w:rPr>
          <w:rFonts w:ascii="Arial" w:hAnsi="Arial"/>
        </w:rPr>
        <w:t xml:space="preserve">viously authorized by </w:t>
      </w:r>
      <w:r w:rsidR="003A2357">
        <w:rPr>
          <w:rFonts w:ascii="Arial" w:hAnsi="Arial"/>
        </w:rPr>
        <w:t xml:space="preserve">Management in accordance with the </w:t>
      </w:r>
      <w:r w:rsidR="00132FEA">
        <w:rPr>
          <w:rFonts w:ascii="Arial" w:hAnsi="Arial"/>
        </w:rPr>
        <w:t>LD</w:t>
      </w:r>
      <w:r w:rsidR="003A2357">
        <w:rPr>
          <w:rFonts w:ascii="Arial" w:hAnsi="Arial"/>
        </w:rPr>
        <w:t xml:space="preserve"> Reimbursement Policy (D0001.0009).</w:t>
      </w:r>
    </w:p>
    <w:p w:rsidR="00D9619B" w:rsidRDefault="00D9619B" w:rsidP="00D9619B">
      <w:pPr>
        <w:rPr>
          <w:rFonts w:ascii="Arial" w:hAnsi="Arial" w:cs="Arial"/>
          <w:b/>
        </w:rPr>
      </w:pPr>
    </w:p>
    <w:p w:rsidR="00D9619B" w:rsidRDefault="00411DD0" w:rsidP="00D9619B">
      <w:pPr>
        <w:ind w:left="720"/>
        <w:rPr>
          <w:rFonts w:ascii="Arial" w:hAnsi="Arial" w:cs="Arial"/>
          <w:bCs/>
        </w:rPr>
      </w:pPr>
      <w:r>
        <w:rPr>
          <w:rFonts w:ascii="Arial" w:hAnsi="Arial" w:cs="Arial"/>
          <w:b/>
        </w:rPr>
        <w:t>Reservation Procedure—</w:t>
      </w:r>
      <w:r w:rsidR="00D9619B">
        <w:rPr>
          <w:rFonts w:ascii="Arial" w:hAnsi="Arial" w:cs="Arial"/>
          <w:bCs/>
        </w:rPr>
        <w:t xml:space="preserve">All employees, including outside field sales engineers, should contact the </w:t>
      </w:r>
      <w:r w:rsidR="007E10A7">
        <w:rPr>
          <w:rFonts w:ascii="Arial" w:hAnsi="Arial" w:cs="Arial"/>
          <w:bCs/>
        </w:rPr>
        <w:t>PCB Corporate Travel Coordinator</w:t>
      </w:r>
      <w:r w:rsidR="00D9619B">
        <w:rPr>
          <w:rFonts w:ascii="Arial" w:hAnsi="Arial" w:cs="Arial"/>
          <w:bCs/>
        </w:rPr>
        <w:t xml:space="preserve"> during business hours</w:t>
      </w:r>
      <w:r w:rsidR="00AD63DA">
        <w:rPr>
          <w:rFonts w:ascii="Arial" w:hAnsi="Arial" w:cs="Arial"/>
          <w:bCs/>
        </w:rPr>
        <w:t>,</w:t>
      </w:r>
      <w:r w:rsidR="00D9619B">
        <w:rPr>
          <w:rFonts w:ascii="Arial" w:hAnsi="Arial" w:cs="Arial"/>
          <w:bCs/>
        </w:rPr>
        <w:t xml:space="preserve"> 8:00 a.m. to 4:30 p.m., Monday-</w:t>
      </w:r>
      <w:r w:rsidR="00AD63DA">
        <w:rPr>
          <w:rFonts w:ascii="Arial" w:hAnsi="Arial" w:cs="Arial"/>
          <w:bCs/>
        </w:rPr>
        <w:t>Thursday</w:t>
      </w:r>
      <w:r w:rsidR="008855EF">
        <w:rPr>
          <w:rFonts w:ascii="Arial" w:hAnsi="Arial" w:cs="Arial"/>
          <w:bCs/>
        </w:rPr>
        <w:t xml:space="preserve"> EST</w:t>
      </w:r>
      <w:r w:rsidR="00D9619B">
        <w:rPr>
          <w:rFonts w:ascii="Arial" w:hAnsi="Arial" w:cs="Arial"/>
          <w:bCs/>
        </w:rPr>
        <w:t xml:space="preserve"> at extension 2371 to book air transportation, hotel, and/or car rentals for business travel.  </w:t>
      </w:r>
      <w:r w:rsidR="00AD63DA">
        <w:rPr>
          <w:rFonts w:ascii="Arial" w:hAnsi="Arial" w:cs="Arial"/>
          <w:bCs/>
        </w:rPr>
        <w:t xml:space="preserve">You may send an email to </w:t>
      </w:r>
      <w:hyperlink r:id="rId9" w:history="1">
        <w:r w:rsidR="00AD63DA" w:rsidRPr="00A81D48">
          <w:rPr>
            <w:rStyle w:val="Hyperlink"/>
            <w:rFonts w:ascii="Arial" w:hAnsi="Arial" w:cs="Arial"/>
            <w:bCs/>
          </w:rPr>
          <w:t>jkukoda@pcb.com</w:t>
        </w:r>
      </w:hyperlink>
      <w:r w:rsidR="00AD63DA">
        <w:rPr>
          <w:rFonts w:ascii="Arial" w:hAnsi="Arial" w:cs="Arial"/>
          <w:bCs/>
        </w:rPr>
        <w:t xml:space="preserve"> on Fridays </w:t>
      </w:r>
      <w:r w:rsidR="00FC5E50">
        <w:rPr>
          <w:rFonts w:ascii="Arial" w:hAnsi="Arial" w:cs="Arial"/>
          <w:bCs/>
        </w:rPr>
        <w:t>f</w:t>
      </w:r>
      <w:r w:rsidR="00AD63DA">
        <w:rPr>
          <w:rFonts w:ascii="Arial" w:hAnsi="Arial" w:cs="Arial"/>
          <w:bCs/>
        </w:rPr>
        <w:t xml:space="preserve">or expedited help.  </w:t>
      </w:r>
      <w:r w:rsidR="00D9619B">
        <w:rPr>
          <w:rFonts w:ascii="Arial" w:hAnsi="Arial" w:cs="Arial"/>
          <w:bCs/>
        </w:rPr>
        <w:t xml:space="preserve">All travel is booked with our travel </w:t>
      </w:r>
      <w:r w:rsidR="008855EF">
        <w:rPr>
          <w:rFonts w:ascii="Arial" w:hAnsi="Arial" w:cs="Arial"/>
          <w:bCs/>
        </w:rPr>
        <w:t>coordinator.</w:t>
      </w:r>
      <w:r w:rsidR="00D9619B">
        <w:rPr>
          <w:rFonts w:ascii="Arial" w:hAnsi="Arial" w:cs="Arial"/>
          <w:bCs/>
        </w:rPr>
        <w:t xml:space="preserve">  </w:t>
      </w:r>
    </w:p>
    <w:p w:rsidR="00D9619B" w:rsidRDefault="00D9619B" w:rsidP="00D9619B">
      <w:pPr>
        <w:rPr>
          <w:rFonts w:ascii="Arial" w:hAnsi="Arial" w:cs="Arial"/>
          <w:b/>
        </w:rPr>
      </w:pPr>
    </w:p>
    <w:p w:rsidR="00D9619B" w:rsidRDefault="00D9619B" w:rsidP="00D9619B">
      <w:pPr>
        <w:ind w:left="720"/>
        <w:rPr>
          <w:rFonts w:ascii="Arial" w:hAnsi="Arial" w:cs="Arial"/>
          <w:bCs/>
        </w:rPr>
      </w:pPr>
      <w:r>
        <w:rPr>
          <w:rFonts w:ascii="Arial" w:hAnsi="Arial" w:cs="Arial"/>
          <w:bCs/>
        </w:rPr>
        <w:t xml:space="preserve">For travel emergencies outside of business hours, The Travel Team can be contacted directly at </w:t>
      </w:r>
      <w:r w:rsidR="00AD63DA">
        <w:rPr>
          <w:rFonts w:ascii="Arial" w:hAnsi="Arial" w:cs="Arial"/>
          <w:bCs/>
        </w:rPr>
        <w:t>877-332-6531</w:t>
      </w:r>
      <w:r>
        <w:rPr>
          <w:rFonts w:ascii="Arial" w:hAnsi="Arial" w:cs="Arial"/>
          <w:bCs/>
        </w:rPr>
        <w:t xml:space="preserve">, code </w:t>
      </w:r>
      <w:r w:rsidR="00AD63DA">
        <w:rPr>
          <w:rFonts w:ascii="Arial" w:hAnsi="Arial" w:cs="Arial"/>
          <w:bCs/>
        </w:rPr>
        <w:t>PCB 1UI2</w:t>
      </w:r>
      <w:r>
        <w:rPr>
          <w:rFonts w:ascii="Arial" w:hAnsi="Arial" w:cs="Arial"/>
          <w:bCs/>
        </w:rPr>
        <w:t>.</w:t>
      </w:r>
    </w:p>
    <w:p w:rsidR="00D9619B" w:rsidRDefault="00D9619B" w:rsidP="00D9619B">
      <w:pPr>
        <w:tabs>
          <w:tab w:val="left" w:pos="1260"/>
        </w:tabs>
        <w:rPr>
          <w:rFonts w:ascii="Arial" w:hAnsi="Arial" w:cs="Arial"/>
          <w:b/>
        </w:rPr>
      </w:pPr>
    </w:p>
    <w:p w:rsidR="00D9619B" w:rsidRDefault="00D9619B" w:rsidP="00D9619B">
      <w:pPr>
        <w:numPr>
          <w:ilvl w:val="0"/>
          <w:numId w:val="8"/>
        </w:numPr>
        <w:ind w:left="1080"/>
        <w:rPr>
          <w:rFonts w:ascii="Arial" w:hAnsi="Arial" w:cs="Arial"/>
        </w:rPr>
      </w:pPr>
      <w:r>
        <w:rPr>
          <w:rFonts w:ascii="Arial" w:hAnsi="Arial" w:cs="Arial"/>
        </w:rPr>
        <w:t>Please request reservations as far in advance as possible so that the company can get the most favorable fares. All employees must make every effort to keep the original itinerary when flights have been booked. Changes to the ticket once booked will result in fees and charges assessed by the airlines. If for any reason you must cancel or alter your travel plans please inform the travel agency as soon as possible. There may be steps the agency can take to lower penalty fees or request a refund from the airline, hotels, rental agencies, etc.</w:t>
      </w:r>
    </w:p>
    <w:p w:rsidR="00D9619B" w:rsidRDefault="00D9619B" w:rsidP="00D9619B">
      <w:pPr>
        <w:ind w:left="360"/>
        <w:rPr>
          <w:rFonts w:ascii="Arial" w:hAnsi="Arial" w:cs="Arial"/>
        </w:rPr>
      </w:pPr>
    </w:p>
    <w:p w:rsidR="00D9619B" w:rsidRDefault="00D9619B">
      <w:pPr>
        <w:rPr>
          <w:rFonts w:ascii="Arial" w:hAnsi="Arial"/>
        </w:rPr>
      </w:pPr>
    </w:p>
    <w:p w:rsidR="00411DD0" w:rsidRPr="00411DD0" w:rsidRDefault="003A2357" w:rsidP="00411DD0">
      <w:pPr>
        <w:ind w:left="720"/>
        <w:rPr>
          <w:rFonts w:ascii="Arial" w:hAnsi="Arial" w:cs="Arial"/>
          <w:szCs w:val="24"/>
        </w:rPr>
      </w:pPr>
      <w:r>
        <w:rPr>
          <w:rFonts w:ascii="Arial" w:hAnsi="Arial"/>
          <w:b/>
        </w:rPr>
        <w:t>8.2</w:t>
      </w:r>
      <w:r>
        <w:rPr>
          <w:rFonts w:ascii="Arial" w:hAnsi="Arial"/>
          <w:b/>
        </w:rPr>
        <w:tab/>
        <w:t>TRANSPORTATION</w:t>
      </w:r>
      <w:r>
        <w:rPr>
          <w:rFonts w:ascii="Arial" w:hAnsi="Arial"/>
          <w:b/>
        </w:rPr>
        <w:br/>
      </w:r>
      <w:r>
        <w:rPr>
          <w:rFonts w:ascii="Arial" w:hAnsi="Arial"/>
        </w:rPr>
        <w:br/>
      </w:r>
      <w:r w:rsidR="00411DD0" w:rsidRPr="00411DD0">
        <w:rPr>
          <w:rFonts w:ascii="Arial" w:hAnsi="Arial" w:cs="Arial"/>
          <w:szCs w:val="24"/>
        </w:rPr>
        <w:t xml:space="preserve">Employees must select the most reasonable means of transportation on company business trips. As a PCB guideline, you should use your personal or a corporate vehicle if you are traveling within 200 miles of your home. PCB will reimburse for mileage, which is a set amount per mile, determined by our accounting department, and is subject to change periodically according to IRS guidelines. Other incidentals associated with using your personal vehicle, such as gas, maintenance or repair, are not reimbursable and considered to be included in the mileage reimbursement. Employees who often use their own vehicle for business travel should contact their departmental supervisor to determine if additional automobile insurance is necessary. </w:t>
      </w:r>
    </w:p>
    <w:p w:rsidR="00411DD0" w:rsidRPr="00411DD0" w:rsidRDefault="00411DD0" w:rsidP="00411DD0">
      <w:pPr>
        <w:rPr>
          <w:rFonts w:ascii="Arial" w:hAnsi="Arial" w:cs="Arial"/>
          <w:szCs w:val="24"/>
        </w:rPr>
      </w:pPr>
    </w:p>
    <w:p w:rsidR="00411DD0" w:rsidRDefault="00411DD0" w:rsidP="00411DD0">
      <w:pPr>
        <w:ind w:left="720"/>
        <w:rPr>
          <w:rFonts w:ascii="Arial" w:hAnsi="Arial"/>
        </w:rPr>
      </w:pPr>
      <w:r w:rsidRPr="00411DD0">
        <w:rPr>
          <w:rFonts w:ascii="Arial" w:hAnsi="Arial" w:cs="Arial"/>
          <w:szCs w:val="24"/>
        </w:rPr>
        <w:t>Corporate vehicles may be obtained from the Travel Coordinator. The employee requesting the vehicle is responsible for its use and the vehicle should be returned clean, and with a full tank of gas.  Please also remember that the vehicle is subject to PCB’s no smoking policy.</w:t>
      </w:r>
      <w:r>
        <w:rPr>
          <w:rFonts w:ascii="Arial" w:hAnsi="Arial"/>
        </w:rPr>
        <w:t xml:space="preserve"> </w:t>
      </w:r>
    </w:p>
    <w:p w:rsidR="00411DD0" w:rsidRDefault="00411DD0" w:rsidP="00411DD0">
      <w:pPr>
        <w:ind w:left="720"/>
        <w:rPr>
          <w:rFonts w:ascii="Arial" w:hAnsi="Arial"/>
        </w:rPr>
      </w:pPr>
    </w:p>
    <w:p w:rsidR="00411DD0" w:rsidRPr="00411DD0" w:rsidRDefault="00411DD0" w:rsidP="00411DD0">
      <w:pPr>
        <w:ind w:left="720"/>
        <w:rPr>
          <w:rFonts w:ascii="Arial" w:hAnsi="Arial" w:cs="Arial"/>
          <w:b/>
          <w:szCs w:val="24"/>
        </w:rPr>
      </w:pPr>
      <w:r w:rsidRPr="00411DD0">
        <w:rPr>
          <w:rFonts w:ascii="Arial" w:hAnsi="Arial" w:cs="Arial"/>
          <w:b/>
          <w:szCs w:val="24"/>
        </w:rPr>
        <w:t>Air Travel</w:t>
      </w:r>
    </w:p>
    <w:p w:rsidR="00411DD0" w:rsidRPr="00411DD0" w:rsidRDefault="00FC5E50" w:rsidP="00411DD0">
      <w:pPr>
        <w:numPr>
          <w:ilvl w:val="0"/>
          <w:numId w:val="18"/>
        </w:numPr>
        <w:tabs>
          <w:tab w:val="clear" w:pos="720"/>
          <w:tab w:val="num" w:pos="1440"/>
        </w:tabs>
        <w:ind w:left="1440"/>
        <w:rPr>
          <w:rFonts w:ascii="Arial" w:hAnsi="Arial" w:cs="Arial"/>
          <w:szCs w:val="24"/>
        </w:rPr>
      </w:pPr>
      <w:r>
        <w:rPr>
          <w:rFonts w:ascii="Arial" w:hAnsi="Arial" w:cs="Arial"/>
          <w:szCs w:val="24"/>
        </w:rPr>
        <w:t xml:space="preserve">The company will purchase tickets for the economy </w:t>
      </w:r>
      <w:r w:rsidR="00677351">
        <w:rPr>
          <w:rFonts w:ascii="Arial" w:hAnsi="Arial" w:cs="Arial"/>
          <w:szCs w:val="24"/>
        </w:rPr>
        <w:t xml:space="preserve">class </w:t>
      </w:r>
      <w:r>
        <w:rPr>
          <w:rFonts w:ascii="Arial" w:hAnsi="Arial" w:cs="Arial"/>
          <w:szCs w:val="24"/>
        </w:rPr>
        <w:t xml:space="preserve">cabin.  Any exceptions must be approved by executive management.  Upgrades from economy class may be obtained when the traveler uses </w:t>
      </w:r>
      <w:r w:rsidR="00411DD0" w:rsidRPr="00411DD0">
        <w:rPr>
          <w:rFonts w:ascii="Arial" w:hAnsi="Arial" w:cs="Arial"/>
          <w:szCs w:val="24"/>
        </w:rPr>
        <w:t>a coupon or frequent flyer upgrade. Employees are expected to maximize the use of each business day as appropriate</w:t>
      </w:r>
      <w:r w:rsidR="008855EF">
        <w:rPr>
          <w:rFonts w:ascii="Arial" w:hAnsi="Arial" w:cs="Arial"/>
          <w:szCs w:val="24"/>
        </w:rPr>
        <w:t xml:space="preserve"> to their destination of travel and circumstances</w:t>
      </w:r>
      <w:r w:rsidR="00411DD0" w:rsidRPr="00411DD0">
        <w:rPr>
          <w:rFonts w:ascii="Arial" w:hAnsi="Arial" w:cs="Arial"/>
          <w:szCs w:val="24"/>
        </w:rPr>
        <w:t>.</w:t>
      </w:r>
    </w:p>
    <w:p w:rsidR="00411DD0" w:rsidRPr="00411DD0" w:rsidRDefault="00411DD0" w:rsidP="00411DD0">
      <w:pPr>
        <w:numPr>
          <w:ilvl w:val="0"/>
          <w:numId w:val="18"/>
        </w:numPr>
        <w:ind w:left="1440"/>
        <w:rPr>
          <w:rFonts w:ascii="Arial" w:hAnsi="Arial" w:cs="Arial"/>
          <w:szCs w:val="24"/>
        </w:rPr>
      </w:pPr>
      <w:r w:rsidRPr="00411DD0">
        <w:rPr>
          <w:rFonts w:ascii="Arial" w:hAnsi="Arial" w:cs="Arial"/>
          <w:szCs w:val="24"/>
        </w:rPr>
        <w:t>The decision to utilize one airline or another should be based upon lowest cost and should not reflect an employee’s membership in any airline frequent flyer program.</w:t>
      </w:r>
    </w:p>
    <w:p w:rsidR="00411DD0" w:rsidRPr="00411DD0" w:rsidRDefault="00411DD0" w:rsidP="00411DD0">
      <w:pPr>
        <w:ind w:left="1080"/>
        <w:rPr>
          <w:rFonts w:ascii="Arial" w:hAnsi="Arial" w:cs="Arial"/>
          <w:szCs w:val="24"/>
        </w:rPr>
      </w:pPr>
    </w:p>
    <w:p w:rsidR="00411DD0" w:rsidRPr="00411DD0" w:rsidRDefault="00411DD0" w:rsidP="00411DD0">
      <w:pPr>
        <w:ind w:left="720"/>
        <w:rPr>
          <w:rFonts w:ascii="Arial" w:hAnsi="Arial" w:cs="Arial"/>
          <w:szCs w:val="24"/>
        </w:rPr>
      </w:pPr>
      <w:r w:rsidRPr="00411DD0">
        <w:rPr>
          <w:rFonts w:ascii="Arial" w:hAnsi="Arial" w:cs="Arial"/>
          <w:szCs w:val="24"/>
        </w:rPr>
        <w:t>Overbooked/Canceled Flights</w:t>
      </w:r>
    </w:p>
    <w:p w:rsidR="00411DD0" w:rsidRPr="00411DD0" w:rsidRDefault="00411DD0" w:rsidP="00411DD0">
      <w:pPr>
        <w:numPr>
          <w:ilvl w:val="0"/>
          <w:numId w:val="18"/>
        </w:numPr>
        <w:ind w:left="1440"/>
        <w:rPr>
          <w:rFonts w:ascii="Arial" w:hAnsi="Arial" w:cs="Arial"/>
          <w:szCs w:val="24"/>
        </w:rPr>
      </w:pPr>
      <w:r w:rsidRPr="00411DD0">
        <w:rPr>
          <w:rFonts w:ascii="Arial" w:hAnsi="Arial" w:cs="Arial"/>
          <w:szCs w:val="24"/>
        </w:rPr>
        <w:t>When faced with a lengthy delay in taking off, a traveler does have options.</w:t>
      </w:r>
    </w:p>
    <w:p w:rsidR="00411DD0" w:rsidRPr="00411DD0" w:rsidRDefault="00411DD0" w:rsidP="00411DD0">
      <w:pPr>
        <w:numPr>
          <w:ilvl w:val="1"/>
          <w:numId w:val="18"/>
        </w:numPr>
        <w:ind w:left="2160"/>
        <w:rPr>
          <w:rFonts w:ascii="Arial" w:hAnsi="Arial" w:cs="Arial"/>
          <w:szCs w:val="24"/>
        </w:rPr>
      </w:pPr>
      <w:r w:rsidRPr="00411DD0">
        <w:rPr>
          <w:rFonts w:ascii="Arial" w:hAnsi="Arial" w:cs="Arial"/>
          <w:szCs w:val="24"/>
        </w:rPr>
        <w:t>Request to be put on a different carrier. (The original airline is not required to do this.)</w:t>
      </w:r>
    </w:p>
    <w:p w:rsidR="00411DD0" w:rsidRPr="00411DD0" w:rsidRDefault="00411DD0" w:rsidP="00411DD0">
      <w:pPr>
        <w:numPr>
          <w:ilvl w:val="1"/>
          <w:numId w:val="18"/>
        </w:numPr>
        <w:ind w:left="2160"/>
        <w:rPr>
          <w:rFonts w:ascii="Arial" w:hAnsi="Arial" w:cs="Arial"/>
          <w:szCs w:val="24"/>
        </w:rPr>
      </w:pPr>
      <w:r w:rsidRPr="00411DD0">
        <w:rPr>
          <w:rFonts w:ascii="Arial" w:hAnsi="Arial" w:cs="Arial"/>
          <w:szCs w:val="24"/>
        </w:rPr>
        <w:t>Request a full refund of a restricted ticket if you can’t fly because of the delay.</w:t>
      </w:r>
    </w:p>
    <w:p w:rsidR="00411DD0" w:rsidRPr="00411DD0" w:rsidRDefault="00411DD0" w:rsidP="00411DD0">
      <w:pPr>
        <w:numPr>
          <w:ilvl w:val="1"/>
          <w:numId w:val="18"/>
        </w:numPr>
        <w:ind w:left="2160"/>
        <w:rPr>
          <w:rFonts w:ascii="Arial" w:hAnsi="Arial" w:cs="Arial"/>
          <w:szCs w:val="24"/>
        </w:rPr>
      </w:pPr>
      <w:r w:rsidRPr="00411DD0">
        <w:rPr>
          <w:rFonts w:ascii="Arial" w:hAnsi="Arial" w:cs="Arial"/>
          <w:szCs w:val="24"/>
        </w:rPr>
        <w:t>Question the airline representative about what compensation/reimbursement for telephone calls, meals, beverages, and hotel rooms are available.</w:t>
      </w:r>
    </w:p>
    <w:p w:rsidR="00411DD0" w:rsidRPr="00411DD0" w:rsidRDefault="00411DD0" w:rsidP="00411DD0">
      <w:pPr>
        <w:numPr>
          <w:ilvl w:val="1"/>
          <w:numId w:val="18"/>
        </w:numPr>
        <w:ind w:left="2160"/>
        <w:rPr>
          <w:rFonts w:ascii="Arial" w:hAnsi="Arial" w:cs="Arial"/>
          <w:szCs w:val="24"/>
        </w:rPr>
      </w:pPr>
      <w:r w:rsidRPr="00411DD0">
        <w:rPr>
          <w:rFonts w:ascii="Arial" w:hAnsi="Arial" w:cs="Arial"/>
          <w:szCs w:val="24"/>
        </w:rPr>
        <w:t xml:space="preserve">Call Travel </w:t>
      </w:r>
      <w:r>
        <w:rPr>
          <w:rFonts w:ascii="Arial" w:hAnsi="Arial" w:cs="Arial"/>
          <w:szCs w:val="24"/>
        </w:rPr>
        <w:t xml:space="preserve">Coordinator </w:t>
      </w:r>
      <w:r w:rsidRPr="00411DD0">
        <w:rPr>
          <w:rFonts w:ascii="Arial" w:hAnsi="Arial" w:cs="Arial"/>
          <w:szCs w:val="24"/>
        </w:rPr>
        <w:t>during working hours or the emergency number</w:t>
      </w:r>
      <w:r w:rsidR="00134A56">
        <w:rPr>
          <w:rFonts w:ascii="Arial" w:hAnsi="Arial" w:cs="Arial"/>
          <w:szCs w:val="24"/>
        </w:rPr>
        <w:t xml:space="preserve"> listed above</w:t>
      </w:r>
      <w:r w:rsidR="00AD63DA">
        <w:rPr>
          <w:rFonts w:ascii="Arial" w:hAnsi="Arial" w:cs="Arial"/>
          <w:szCs w:val="24"/>
        </w:rPr>
        <w:t xml:space="preserve"> and on your travel plans</w:t>
      </w:r>
      <w:r w:rsidRPr="00411DD0">
        <w:rPr>
          <w:rFonts w:ascii="Arial" w:hAnsi="Arial" w:cs="Arial"/>
          <w:szCs w:val="24"/>
        </w:rPr>
        <w:t xml:space="preserve"> after hours to arrange ano</w:t>
      </w:r>
      <w:r w:rsidR="00AD63DA">
        <w:rPr>
          <w:rFonts w:ascii="Arial" w:hAnsi="Arial" w:cs="Arial"/>
          <w:szCs w:val="24"/>
        </w:rPr>
        <w:t>ther travel alternative.  You may call Dave Rosen in emergency situations when others cannot be reached.</w:t>
      </w:r>
    </w:p>
    <w:p w:rsidR="00411DD0" w:rsidRPr="00411DD0" w:rsidRDefault="00411DD0" w:rsidP="00411DD0">
      <w:pPr>
        <w:ind w:left="720"/>
        <w:rPr>
          <w:rFonts w:ascii="Arial" w:hAnsi="Arial" w:cs="Arial"/>
          <w:szCs w:val="24"/>
        </w:rPr>
      </w:pPr>
    </w:p>
    <w:p w:rsidR="00411DD0" w:rsidRPr="00411DD0" w:rsidRDefault="00411DD0" w:rsidP="00411DD0">
      <w:pPr>
        <w:numPr>
          <w:ilvl w:val="0"/>
          <w:numId w:val="18"/>
        </w:numPr>
        <w:ind w:left="1440"/>
        <w:rPr>
          <w:rFonts w:ascii="Arial" w:hAnsi="Arial" w:cs="Arial"/>
          <w:szCs w:val="24"/>
        </w:rPr>
      </w:pPr>
      <w:r w:rsidRPr="00411DD0">
        <w:rPr>
          <w:rFonts w:ascii="Arial" w:hAnsi="Arial" w:cs="Arial"/>
          <w:szCs w:val="24"/>
        </w:rPr>
        <w:t>If a flight is oversold, the Department of Transportation requires the airline to seek volunteers who will give up their seats in exchange for either free air transportation or cash. The airline may negotiate with their passenger for a mutually acceptable amount or maybe a free trip or other benefits.   Employees are allowed to give up their seat in exchange for a benefit, if he/she does so at the expense of their own personal time.  The extra hours will not be considered hours worked.</w:t>
      </w:r>
    </w:p>
    <w:p w:rsidR="00AD63DA" w:rsidRDefault="00AD63DA" w:rsidP="00411DD0">
      <w:pPr>
        <w:ind w:left="720"/>
        <w:rPr>
          <w:rFonts w:ascii="Arial" w:hAnsi="Arial" w:cs="Arial"/>
          <w:b/>
          <w:szCs w:val="24"/>
        </w:rPr>
      </w:pPr>
    </w:p>
    <w:p w:rsidR="00677351" w:rsidRDefault="00677351" w:rsidP="00411DD0">
      <w:pPr>
        <w:ind w:left="720"/>
        <w:rPr>
          <w:rFonts w:ascii="Arial" w:hAnsi="Arial" w:cs="Arial"/>
          <w:b/>
          <w:szCs w:val="24"/>
        </w:rPr>
      </w:pPr>
    </w:p>
    <w:p w:rsidR="00411DD0" w:rsidRPr="00411DD0" w:rsidRDefault="00411DD0" w:rsidP="00411DD0">
      <w:pPr>
        <w:ind w:left="720"/>
        <w:rPr>
          <w:rFonts w:ascii="Arial" w:hAnsi="Arial" w:cs="Arial"/>
          <w:b/>
          <w:szCs w:val="24"/>
        </w:rPr>
      </w:pPr>
      <w:r w:rsidRPr="00411DD0">
        <w:rPr>
          <w:rFonts w:ascii="Arial" w:hAnsi="Arial" w:cs="Arial"/>
          <w:b/>
          <w:szCs w:val="24"/>
        </w:rPr>
        <w:t>Rental Cars</w:t>
      </w:r>
    </w:p>
    <w:p w:rsidR="00411DD0" w:rsidRPr="00411DD0" w:rsidRDefault="00411DD0" w:rsidP="00411DD0">
      <w:pPr>
        <w:ind w:left="720"/>
        <w:rPr>
          <w:rFonts w:ascii="Arial" w:hAnsi="Arial" w:cs="Arial"/>
          <w:szCs w:val="24"/>
        </w:rPr>
      </w:pPr>
      <w:r w:rsidRPr="00411DD0">
        <w:rPr>
          <w:rFonts w:ascii="Arial" w:hAnsi="Arial" w:cs="Arial"/>
          <w:szCs w:val="24"/>
        </w:rPr>
        <w:t>When possible, employees should attempt to share a rental car with other traveling employees or consider other methods of transportation; such as hotel / airport shuttles. Employees should follow the guidelines below when renting a car.</w:t>
      </w:r>
    </w:p>
    <w:p w:rsidR="00411DD0" w:rsidRPr="00411DD0" w:rsidRDefault="00411DD0" w:rsidP="00411DD0">
      <w:pPr>
        <w:numPr>
          <w:ilvl w:val="0"/>
          <w:numId w:val="19"/>
        </w:numPr>
        <w:ind w:left="1440"/>
        <w:rPr>
          <w:rFonts w:ascii="Arial" w:hAnsi="Arial" w:cs="Arial"/>
          <w:szCs w:val="24"/>
        </w:rPr>
      </w:pPr>
      <w:r w:rsidRPr="00411DD0">
        <w:rPr>
          <w:rFonts w:ascii="Arial" w:hAnsi="Arial" w:cs="Arial"/>
          <w:szCs w:val="24"/>
        </w:rPr>
        <w:t>Your reservation should be made with the rental car agency that has the lowest reasonable price. A membership in a frequent user program for a particular agency must not be the deciding factor in the selection of an agency.</w:t>
      </w:r>
    </w:p>
    <w:p w:rsidR="00411DD0" w:rsidRPr="00411DD0" w:rsidRDefault="00411DD0" w:rsidP="00411DD0">
      <w:pPr>
        <w:numPr>
          <w:ilvl w:val="0"/>
          <w:numId w:val="19"/>
        </w:numPr>
        <w:ind w:left="1440"/>
        <w:rPr>
          <w:rFonts w:ascii="Arial" w:hAnsi="Arial" w:cs="Arial"/>
          <w:szCs w:val="24"/>
        </w:rPr>
      </w:pPr>
      <w:r w:rsidRPr="00411DD0">
        <w:rPr>
          <w:rFonts w:ascii="Arial" w:hAnsi="Arial" w:cs="Arial"/>
          <w:szCs w:val="24"/>
        </w:rPr>
        <w:t>Reservations should be made for compact to mid-size cars</w:t>
      </w:r>
      <w:r w:rsidR="00134A56">
        <w:rPr>
          <w:rFonts w:ascii="Arial" w:hAnsi="Arial" w:cs="Arial"/>
          <w:szCs w:val="24"/>
        </w:rPr>
        <w:t xml:space="preserve"> when alone or other size vehicles appropriate for the purpose of the travel and number of people to ride in the vehicle</w:t>
      </w:r>
      <w:r w:rsidRPr="00411DD0">
        <w:rPr>
          <w:rFonts w:ascii="Arial" w:hAnsi="Arial" w:cs="Arial"/>
          <w:szCs w:val="24"/>
        </w:rPr>
        <w:t>.</w:t>
      </w:r>
    </w:p>
    <w:p w:rsidR="00677351" w:rsidRDefault="00411DD0" w:rsidP="00411DD0">
      <w:pPr>
        <w:numPr>
          <w:ilvl w:val="0"/>
          <w:numId w:val="19"/>
        </w:numPr>
        <w:ind w:left="1440"/>
        <w:rPr>
          <w:rFonts w:ascii="Arial" w:hAnsi="Arial" w:cs="Arial"/>
          <w:szCs w:val="24"/>
        </w:rPr>
      </w:pPr>
      <w:r w:rsidRPr="00677351">
        <w:rPr>
          <w:rFonts w:ascii="Arial" w:hAnsi="Arial" w:cs="Arial"/>
          <w:szCs w:val="24"/>
        </w:rPr>
        <w:t xml:space="preserve">Never accept additional insurance for collision, liability, or personal accident on a rental car. PCB carries this insurance. </w:t>
      </w:r>
    </w:p>
    <w:p w:rsidR="00411DD0" w:rsidRPr="00677351" w:rsidRDefault="00411DD0" w:rsidP="00411DD0">
      <w:pPr>
        <w:numPr>
          <w:ilvl w:val="0"/>
          <w:numId w:val="19"/>
        </w:numPr>
        <w:ind w:left="1440"/>
        <w:rPr>
          <w:rFonts w:ascii="Arial" w:hAnsi="Arial" w:cs="Arial"/>
          <w:szCs w:val="24"/>
        </w:rPr>
      </w:pPr>
      <w:r w:rsidRPr="00677351">
        <w:rPr>
          <w:rFonts w:ascii="Arial" w:hAnsi="Arial" w:cs="Arial"/>
          <w:szCs w:val="24"/>
        </w:rPr>
        <w:t>Always check on the rental car for damage before taking it. If you see damage, have the agent note it on your contract.</w:t>
      </w:r>
    </w:p>
    <w:p w:rsidR="00411DD0" w:rsidRPr="00411DD0" w:rsidRDefault="00411DD0" w:rsidP="00411DD0">
      <w:pPr>
        <w:numPr>
          <w:ilvl w:val="0"/>
          <w:numId w:val="19"/>
        </w:numPr>
        <w:ind w:left="1440"/>
        <w:rPr>
          <w:rFonts w:ascii="Arial" w:hAnsi="Arial" w:cs="Arial"/>
          <w:szCs w:val="24"/>
        </w:rPr>
      </w:pPr>
      <w:r w:rsidRPr="00411DD0">
        <w:rPr>
          <w:rFonts w:ascii="Arial" w:hAnsi="Arial" w:cs="Arial"/>
          <w:szCs w:val="24"/>
        </w:rPr>
        <w:t>Only driver’s specified on the rental are allowed to drive the car. If an unauthorized driver is involved in an accident, the rental agreement is void and the potential liability to PCB increases.</w:t>
      </w:r>
    </w:p>
    <w:p w:rsidR="00411DD0" w:rsidRPr="00411DD0" w:rsidRDefault="00411DD0" w:rsidP="00411DD0">
      <w:pPr>
        <w:numPr>
          <w:ilvl w:val="0"/>
          <w:numId w:val="19"/>
        </w:numPr>
        <w:ind w:left="1440"/>
        <w:rPr>
          <w:rFonts w:ascii="Arial" w:hAnsi="Arial" w:cs="Arial"/>
          <w:szCs w:val="24"/>
        </w:rPr>
      </w:pPr>
      <w:r w:rsidRPr="00411DD0">
        <w:rPr>
          <w:rFonts w:ascii="Arial" w:hAnsi="Arial" w:cs="Arial"/>
          <w:szCs w:val="24"/>
        </w:rPr>
        <w:t>If you are involved in a car accident with a rental car, be sure to exchange basic information with the other driver(s) involved – name, address, phone, auto insurance, license number. The rental car company should also have a form to complete on the accident and copies of all documentation should be forwarded to PCB’s Finance department as soon as possible.</w:t>
      </w:r>
    </w:p>
    <w:p w:rsidR="00411DD0" w:rsidRPr="00411DD0" w:rsidRDefault="00411DD0" w:rsidP="00411DD0">
      <w:pPr>
        <w:ind w:left="1080"/>
        <w:rPr>
          <w:rFonts w:ascii="Arial" w:hAnsi="Arial" w:cs="Arial"/>
          <w:szCs w:val="24"/>
        </w:rPr>
      </w:pPr>
    </w:p>
    <w:p w:rsidR="00411DD0" w:rsidRPr="00411DD0" w:rsidRDefault="00411DD0" w:rsidP="00411DD0">
      <w:pPr>
        <w:keepNext/>
        <w:ind w:left="720"/>
        <w:outlineLvl w:val="0"/>
        <w:rPr>
          <w:rFonts w:ascii="Arial" w:hAnsi="Arial" w:cs="Arial"/>
          <w:b/>
          <w:bCs/>
          <w:szCs w:val="24"/>
        </w:rPr>
      </w:pPr>
      <w:r w:rsidRPr="00411DD0">
        <w:rPr>
          <w:rFonts w:ascii="Arial" w:hAnsi="Arial" w:cs="Arial"/>
          <w:b/>
          <w:bCs/>
          <w:szCs w:val="24"/>
        </w:rPr>
        <w:t>Airport Parking</w:t>
      </w:r>
    </w:p>
    <w:p w:rsidR="00411DD0" w:rsidRDefault="00411DD0" w:rsidP="00411DD0">
      <w:pPr>
        <w:ind w:left="720"/>
        <w:rPr>
          <w:rFonts w:ascii="Arial" w:hAnsi="Arial" w:cs="Arial"/>
          <w:szCs w:val="24"/>
        </w:rPr>
      </w:pPr>
      <w:r w:rsidRPr="00411DD0">
        <w:rPr>
          <w:rFonts w:ascii="Arial" w:hAnsi="Arial" w:cs="Arial"/>
          <w:szCs w:val="24"/>
        </w:rPr>
        <w:t xml:space="preserve">PCB prefers that employees minimize the expense of parking at the airport.  Employees should consider alternatives to leaving their car in airport parking for extended periods of time.  </w:t>
      </w:r>
      <w:r w:rsidR="00BB35AA">
        <w:rPr>
          <w:rFonts w:ascii="Arial" w:hAnsi="Arial" w:cs="Arial"/>
          <w:szCs w:val="24"/>
        </w:rPr>
        <w:t>Airport shuttles and other means of public transportation to the airport should be considered.</w:t>
      </w:r>
    </w:p>
    <w:p w:rsidR="00411DD0" w:rsidRDefault="00411DD0">
      <w:pPr>
        <w:ind w:left="720"/>
        <w:rPr>
          <w:rFonts w:ascii="Arial" w:hAnsi="Arial"/>
          <w:b/>
        </w:rPr>
      </w:pPr>
    </w:p>
    <w:p w:rsidR="00BB35AA" w:rsidRDefault="003A2357" w:rsidP="00BB35AA">
      <w:pPr>
        <w:ind w:left="720"/>
        <w:rPr>
          <w:rFonts w:ascii="Arial" w:hAnsi="Arial" w:cs="Arial"/>
          <w:szCs w:val="24"/>
        </w:rPr>
      </w:pPr>
      <w:r>
        <w:rPr>
          <w:rFonts w:ascii="Arial" w:hAnsi="Arial"/>
          <w:b/>
        </w:rPr>
        <w:t>8.3</w:t>
      </w:r>
      <w:r>
        <w:rPr>
          <w:rFonts w:ascii="Arial" w:hAnsi="Arial"/>
          <w:b/>
        </w:rPr>
        <w:tab/>
        <w:t>HOTEL ACCOMMODATIONS</w:t>
      </w:r>
      <w:r>
        <w:rPr>
          <w:rFonts w:ascii="Arial" w:hAnsi="Arial"/>
          <w:b/>
        </w:rPr>
        <w:br/>
      </w:r>
      <w:r>
        <w:rPr>
          <w:rFonts w:ascii="Arial" w:hAnsi="Arial"/>
        </w:rPr>
        <w:br/>
      </w:r>
      <w:r w:rsidR="00134A56">
        <w:rPr>
          <w:rFonts w:ascii="Arial" w:hAnsi="Arial" w:cs="Arial"/>
          <w:szCs w:val="24"/>
        </w:rPr>
        <w:t>The</w:t>
      </w:r>
      <w:r w:rsidR="00BB35AA">
        <w:rPr>
          <w:rFonts w:ascii="Arial" w:hAnsi="Arial" w:cs="Arial"/>
          <w:szCs w:val="24"/>
        </w:rPr>
        <w:t xml:space="preserve"> travel coordinator</w:t>
      </w:r>
      <w:r w:rsidR="00BB35AA" w:rsidRPr="00BB35AA">
        <w:rPr>
          <w:rFonts w:ascii="Arial" w:hAnsi="Arial" w:cs="Arial"/>
          <w:szCs w:val="24"/>
        </w:rPr>
        <w:t xml:space="preserve"> can reserve hotel accommodations when you make airline and rental car arrangements. You will be booked in a moderately priced hotel /motel, such as Holiday Inn or Hampton Inn. Higher priced chains, such as Marriott or Hyatt should not be used unless a group rat</w:t>
      </w:r>
      <w:r w:rsidR="00134A56">
        <w:rPr>
          <w:rFonts w:ascii="Arial" w:hAnsi="Arial" w:cs="Arial"/>
          <w:szCs w:val="24"/>
        </w:rPr>
        <w:t>e has been negotiated</w:t>
      </w:r>
      <w:r w:rsidR="00BB35AA" w:rsidRPr="00BB35AA">
        <w:rPr>
          <w:rFonts w:ascii="Arial" w:hAnsi="Arial" w:cs="Arial"/>
          <w:szCs w:val="24"/>
        </w:rPr>
        <w:t xml:space="preserve">. </w:t>
      </w:r>
    </w:p>
    <w:p w:rsidR="00134A56" w:rsidRDefault="00134A56" w:rsidP="00BB35AA">
      <w:pPr>
        <w:ind w:left="720"/>
        <w:rPr>
          <w:rFonts w:ascii="Arial" w:hAnsi="Arial" w:cs="Arial"/>
          <w:szCs w:val="24"/>
        </w:rPr>
      </w:pPr>
    </w:p>
    <w:p w:rsidR="00134A56" w:rsidRDefault="00134A56" w:rsidP="00BB35AA">
      <w:pPr>
        <w:ind w:left="720"/>
        <w:rPr>
          <w:rFonts w:ascii="Arial" w:hAnsi="Arial" w:cs="Arial"/>
          <w:szCs w:val="24"/>
        </w:rPr>
      </w:pPr>
      <w:r>
        <w:rPr>
          <w:rFonts w:ascii="Arial" w:hAnsi="Arial" w:cs="Arial"/>
          <w:szCs w:val="24"/>
        </w:rPr>
        <w:t>International accommodations may be handled in a different manner depending on the type of travel and if working with company or independent distributors.  Please work with the travel coordinator when needed or directly with international contacts.</w:t>
      </w:r>
    </w:p>
    <w:p w:rsidR="00BB35AA" w:rsidRPr="00BB35AA" w:rsidRDefault="00BB35AA" w:rsidP="00BB35AA">
      <w:pPr>
        <w:ind w:left="720"/>
        <w:rPr>
          <w:rFonts w:ascii="Arial" w:hAnsi="Arial" w:cs="Arial"/>
          <w:szCs w:val="24"/>
        </w:rPr>
      </w:pPr>
    </w:p>
    <w:p w:rsidR="00BB35AA" w:rsidRPr="00BB35AA" w:rsidRDefault="00BB35AA" w:rsidP="00BB35AA">
      <w:pPr>
        <w:ind w:left="720"/>
        <w:rPr>
          <w:rFonts w:ascii="Arial" w:hAnsi="Arial" w:cs="Arial"/>
          <w:szCs w:val="24"/>
        </w:rPr>
      </w:pPr>
      <w:r w:rsidRPr="00BB35AA">
        <w:rPr>
          <w:rFonts w:ascii="Arial" w:hAnsi="Arial" w:cs="Arial"/>
          <w:szCs w:val="24"/>
        </w:rPr>
        <w:t xml:space="preserve">If your plans change and you will not use a scheduled hotel / motel, please notify the travel agent as soon as possible to cancel your reservation and avoid any no-show fees. </w:t>
      </w:r>
    </w:p>
    <w:p w:rsidR="00BB35AA" w:rsidRPr="00BB35AA" w:rsidRDefault="00BB35AA" w:rsidP="00BB35AA">
      <w:pPr>
        <w:ind w:left="720"/>
        <w:rPr>
          <w:rFonts w:ascii="Arial" w:hAnsi="Arial" w:cs="Arial"/>
          <w:szCs w:val="24"/>
        </w:rPr>
      </w:pPr>
    </w:p>
    <w:p w:rsidR="00BB35AA" w:rsidRPr="00BB35AA" w:rsidRDefault="00BB35AA" w:rsidP="00BB35AA">
      <w:pPr>
        <w:ind w:left="720"/>
        <w:rPr>
          <w:rFonts w:ascii="Arial" w:hAnsi="Arial" w:cs="Arial"/>
          <w:szCs w:val="24"/>
        </w:rPr>
      </w:pPr>
      <w:r w:rsidRPr="00BB35AA">
        <w:rPr>
          <w:rFonts w:ascii="Arial" w:hAnsi="Arial" w:cs="Arial"/>
          <w:szCs w:val="24"/>
        </w:rPr>
        <w:t xml:space="preserve">PCB does have lodging property available for employees traveling to the </w:t>
      </w:r>
      <w:smartTag w:uri="urn:schemas-microsoft-com:office:smarttags" w:element="City">
        <w:smartTag w:uri="urn:schemas-microsoft-com:office:smarttags" w:element="place">
          <w:r w:rsidRPr="00BB35AA">
            <w:rPr>
              <w:rFonts w:ascii="Arial" w:hAnsi="Arial" w:cs="Arial"/>
              <w:szCs w:val="24"/>
            </w:rPr>
            <w:t>Buffalo</w:t>
          </w:r>
        </w:smartTag>
      </w:smartTag>
      <w:r w:rsidRPr="00BB35AA">
        <w:rPr>
          <w:rFonts w:ascii="Arial" w:hAnsi="Arial" w:cs="Arial"/>
          <w:szCs w:val="24"/>
        </w:rPr>
        <w:t xml:space="preserve"> location. Those employees utilizing this facility are responsible for leaving it in a clean state.  Please remember that like PCB, this is a non-smoking facility.  Further information may be obtained from the Travel Coordinator.</w:t>
      </w:r>
    </w:p>
    <w:p w:rsidR="00D34500" w:rsidRDefault="00D34500" w:rsidP="00BB35AA">
      <w:pPr>
        <w:ind w:left="720"/>
        <w:rPr>
          <w:rFonts w:ascii="Arial" w:hAnsi="Arial"/>
          <w:b/>
        </w:rPr>
      </w:pPr>
    </w:p>
    <w:p w:rsidR="00BB35AA" w:rsidRPr="00BB35AA" w:rsidRDefault="003A2357" w:rsidP="00BB35AA">
      <w:pPr>
        <w:ind w:left="720"/>
        <w:rPr>
          <w:rFonts w:ascii="Arial" w:hAnsi="Arial" w:cs="Arial"/>
          <w:szCs w:val="24"/>
        </w:rPr>
      </w:pPr>
      <w:r>
        <w:rPr>
          <w:rFonts w:ascii="Arial" w:hAnsi="Arial"/>
          <w:b/>
        </w:rPr>
        <w:t>8.4</w:t>
      </w:r>
      <w:r>
        <w:rPr>
          <w:rFonts w:ascii="Arial" w:hAnsi="Arial"/>
          <w:b/>
        </w:rPr>
        <w:tab/>
        <w:t>MEALS</w:t>
      </w:r>
      <w:r>
        <w:rPr>
          <w:rFonts w:ascii="Arial" w:hAnsi="Arial"/>
          <w:b/>
        </w:rPr>
        <w:br/>
      </w:r>
      <w:r>
        <w:rPr>
          <w:rFonts w:ascii="Arial" w:hAnsi="Arial"/>
        </w:rPr>
        <w:br/>
      </w:r>
      <w:r w:rsidR="00BB35AA" w:rsidRPr="00BB35AA">
        <w:rPr>
          <w:rFonts w:ascii="Arial" w:hAnsi="Arial" w:cs="Arial"/>
          <w:szCs w:val="24"/>
        </w:rPr>
        <w:t xml:space="preserve">PCB does have a per diem allowance for meals. However, employees are reimbursed for actual meal expenses while traveling and are expected to use reasonable judgment in managing meal costs. The per diem allowance is used to evaluate meal expenses on submitted expense reports.  Although employees are not expected to eat all meals at low-cost, fast-food establishments; formal, high-priced, restaurants should be avoided. Alcoholic beverages are prohibited while conducting Company business even outside of our facilities and should be limited </w:t>
      </w:r>
      <w:r w:rsidR="00677351">
        <w:rPr>
          <w:rFonts w:ascii="Arial" w:hAnsi="Arial" w:cs="Arial"/>
          <w:szCs w:val="24"/>
        </w:rPr>
        <w:t xml:space="preserve">to </w:t>
      </w:r>
      <w:r w:rsidR="00BB35AA" w:rsidRPr="00BB35AA">
        <w:rPr>
          <w:rFonts w:ascii="Arial" w:hAnsi="Arial" w:cs="Arial"/>
          <w:szCs w:val="24"/>
        </w:rPr>
        <w:t>after hours. Excessive drinking after business hours while traveling is highly discouraged.</w:t>
      </w:r>
    </w:p>
    <w:p w:rsidR="003A2357" w:rsidRDefault="003A2357">
      <w:pPr>
        <w:ind w:left="720"/>
        <w:rPr>
          <w:rFonts w:ascii="Arial" w:hAnsi="Arial"/>
          <w:b/>
        </w:rPr>
      </w:pPr>
    </w:p>
    <w:p w:rsidR="003A2357" w:rsidRDefault="003C5B68">
      <w:pPr>
        <w:ind w:left="720"/>
        <w:rPr>
          <w:rFonts w:ascii="Arial" w:hAnsi="Arial"/>
        </w:rPr>
      </w:pPr>
      <w:r>
        <w:rPr>
          <w:rFonts w:ascii="Arial" w:hAnsi="Arial"/>
          <w:b/>
        </w:rPr>
        <w:t>8.5</w:t>
      </w:r>
      <w:r w:rsidR="003A2357">
        <w:rPr>
          <w:rFonts w:ascii="Arial" w:hAnsi="Arial"/>
          <w:b/>
        </w:rPr>
        <w:tab/>
        <w:t>ENTERTAINMENT</w:t>
      </w:r>
      <w:r w:rsidR="003A2357">
        <w:rPr>
          <w:rFonts w:ascii="Arial" w:hAnsi="Arial"/>
          <w:b/>
        </w:rPr>
        <w:br/>
      </w:r>
      <w:r w:rsidR="003A2357">
        <w:rPr>
          <w:rFonts w:ascii="Arial" w:hAnsi="Arial"/>
        </w:rPr>
        <w:br/>
        <w:t xml:space="preserve">Professional hospitality and entertainment expenses will be reimbursed.  Good </w:t>
      </w:r>
      <w:r w:rsidR="00AB2BEE">
        <w:rPr>
          <w:rFonts w:ascii="Arial" w:hAnsi="Arial"/>
        </w:rPr>
        <w:t>judgment</w:t>
      </w:r>
      <w:r w:rsidR="003A2357">
        <w:rPr>
          <w:rFonts w:ascii="Arial" w:hAnsi="Arial"/>
        </w:rPr>
        <w:t xml:space="preserve"> should be exercised when incurring these types of expenses.  The names of those entertained, the date, the location and the business purpose for the event must be included in the travel expense report.</w:t>
      </w:r>
    </w:p>
    <w:p w:rsidR="003A2357" w:rsidRDefault="003A2357">
      <w:pPr>
        <w:ind w:left="720"/>
        <w:rPr>
          <w:rFonts w:ascii="Arial" w:hAnsi="Arial"/>
          <w:b/>
        </w:rPr>
      </w:pPr>
    </w:p>
    <w:p w:rsidR="00BB35AA" w:rsidRDefault="003C5B68" w:rsidP="00BB35AA">
      <w:pPr>
        <w:ind w:left="720"/>
        <w:rPr>
          <w:rFonts w:ascii="Arial" w:hAnsi="Arial"/>
          <w:b/>
        </w:rPr>
      </w:pPr>
      <w:r>
        <w:rPr>
          <w:rFonts w:ascii="Arial" w:hAnsi="Arial"/>
          <w:b/>
        </w:rPr>
        <w:t>8.6</w:t>
      </w:r>
      <w:r w:rsidR="00BB35AA">
        <w:rPr>
          <w:rFonts w:ascii="Arial" w:hAnsi="Arial"/>
          <w:b/>
        </w:rPr>
        <w:tab/>
        <w:t>INCIDENTALS</w:t>
      </w:r>
    </w:p>
    <w:p w:rsidR="00BB35AA" w:rsidRDefault="00BB35AA" w:rsidP="00BB35AA">
      <w:pPr>
        <w:ind w:left="720"/>
        <w:rPr>
          <w:rFonts w:ascii="Arial" w:hAnsi="Arial" w:cs="Arial"/>
          <w:szCs w:val="24"/>
        </w:rPr>
      </w:pPr>
    </w:p>
    <w:p w:rsidR="00BB35AA" w:rsidRPr="00BB35AA" w:rsidRDefault="00BB35AA" w:rsidP="00BB35AA">
      <w:pPr>
        <w:ind w:left="720"/>
        <w:rPr>
          <w:rFonts w:ascii="Arial" w:hAnsi="Arial" w:cs="Arial"/>
          <w:szCs w:val="24"/>
        </w:rPr>
      </w:pPr>
      <w:r w:rsidRPr="00BB35AA">
        <w:rPr>
          <w:rFonts w:ascii="Arial" w:hAnsi="Arial" w:cs="Arial"/>
          <w:szCs w:val="24"/>
        </w:rPr>
        <w:t>Reasonable incidental travel expenses are reimbursed; such as airport parking, tolls, telephone calls, tips. Most of these expenses are outlined on our expense reports. Expenses for newspapers, movies, mini bars, and other entertainment are not reimbursable, unless previously approved prior to the trip.</w:t>
      </w:r>
    </w:p>
    <w:p w:rsidR="00BB35AA" w:rsidRPr="00BB35AA" w:rsidRDefault="00BB35AA" w:rsidP="00BB35AA">
      <w:pPr>
        <w:rPr>
          <w:rFonts w:ascii="Arial" w:hAnsi="Arial" w:cs="Arial"/>
          <w:szCs w:val="24"/>
        </w:rPr>
      </w:pPr>
    </w:p>
    <w:p w:rsidR="00BB35AA" w:rsidRPr="00BB35AA" w:rsidRDefault="00BB35AA" w:rsidP="00BB35AA">
      <w:pPr>
        <w:ind w:left="720"/>
        <w:rPr>
          <w:rFonts w:ascii="Arial" w:hAnsi="Arial" w:cs="Arial"/>
          <w:szCs w:val="24"/>
        </w:rPr>
      </w:pPr>
      <w:r w:rsidRPr="00BB35AA">
        <w:rPr>
          <w:rFonts w:ascii="Arial" w:hAnsi="Arial" w:cs="Arial"/>
          <w:szCs w:val="24"/>
        </w:rPr>
        <w:t>Telephone calls billed to a hotel room are exorbitant and should be kept to a minimum. Please use a credit card, pre-paid calling card, or cell phone</w:t>
      </w:r>
      <w:r w:rsidR="00677351">
        <w:rPr>
          <w:rFonts w:ascii="Arial" w:hAnsi="Arial" w:cs="Arial"/>
          <w:szCs w:val="24"/>
        </w:rPr>
        <w:t xml:space="preserve"> when possible</w:t>
      </w:r>
      <w:r w:rsidR="003C5B68">
        <w:rPr>
          <w:rFonts w:ascii="Arial" w:hAnsi="Arial" w:cs="Arial"/>
          <w:szCs w:val="24"/>
        </w:rPr>
        <w:t xml:space="preserve"> (spare cell phones may be requested from the Travel Coordinator)</w:t>
      </w:r>
      <w:r w:rsidR="00677351">
        <w:rPr>
          <w:rFonts w:ascii="Arial" w:hAnsi="Arial" w:cs="Arial"/>
          <w:szCs w:val="24"/>
        </w:rPr>
        <w:t>.</w:t>
      </w:r>
    </w:p>
    <w:p w:rsidR="00BB35AA" w:rsidRDefault="00BB35AA">
      <w:pPr>
        <w:ind w:left="720"/>
        <w:rPr>
          <w:rFonts w:ascii="Arial" w:hAnsi="Arial"/>
          <w:b/>
        </w:rPr>
      </w:pPr>
    </w:p>
    <w:p w:rsidR="003A2357" w:rsidRDefault="00BB35AA">
      <w:pPr>
        <w:ind w:left="720"/>
        <w:rPr>
          <w:rFonts w:ascii="Arial" w:hAnsi="Arial"/>
        </w:rPr>
      </w:pPr>
      <w:r>
        <w:rPr>
          <w:rFonts w:ascii="Arial" w:hAnsi="Arial"/>
          <w:b/>
        </w:rPr>
        <w:t>8.</w:t>
      </w:r>
      <w:r w:rsidR="003C5B68">
        <w:rPr>
          <w:rFonts w:ascii="Arial" w:hAnsi="Arial"/>
          <w:b/>
        </w:rPr>
        <w:t>7</w:t>
      </w:r>
      <w:r w:rsidR="003A2357">
        <w:rPr>
          <w:rFonts w:ascii="Arial" w:hAnsi="Arial"/>
          <w:b/>
        </w:rPr>
        <w:tab/>
        <w:t>TRAVEL REPORTS</w:t>
      </w:r>
      <w:r w:rsidR="003A2357">
        <w:rPr>
          <w:rFonts w:ascii="Arial" w:hAnsi="Arial"/>
          <w:b/>
        </w:rPr>
        <w:br/>
      </w:r>
      <w:r w:rsidR="003A2357">
        <w:rPr>
          <w:rFonts w:ascii="Arial" w:hAnsi="Arial"/>
        </w:rPr>
        <w:br/>
        <w:t>Travel reports and travel expense reimbursement reports are to be s</w:t>
      </w:r>
      <w:r w:rsidR="003C5B68">
        <w:rPr>
          <w:rFonts w:ascii="Arial" w:hAnsi="Arial"/>
        </w:rPr>
        <w:t>ubmitted for approval within five (5)</w:t>
      </w:r>
      <w:r w:rsidR="003A2357">
        <w:rPr>
          <w:rFonts w:ascii="Arial" w:hAnsi="Arial"/>
        </w:rPr>
        <w:t xml:space="preserve"> working da</w:t>
      </w:r>
      <w:r w:rsidR="003C5B68">
        <w:rPr>
          <w:rFonts w:ascii="Arial" w:hAnsi="Arial"/>
        </w:rPr>
        <w:t>ys of your return from your trip—after which time the reimbursement forms are to be submitted to Accounts Payable.</w:t>
      </w:r>
    </w:p>
    <w:p w:rsidR="003A2357" w:rsidRDefault="003A2357">
      <w:pPr>
        <w:numPr>
          <w:ilvl w:val="0"/>
          <w:numId w:val="12"/>
        </w:numPr>
        <w:tabs>
          <w:tab w:val="clear" w:pos="360"/>
          <w:tab w:val="num" w:pos="1440"/>
        </w:tabs>
        <w:ind w:left="1440"/>
        <w:rPr>
          <w:rFonts w:ascii="Arial" w:hAnsi="Arial"/>
        </w:rPr>
      </w:pPr>
      <w:r>
        <w:rPr>
          <w:rFonts w:ascii="Arial" w:hAnsi="Arial"/>
        </w:rPr>
        <w:t xml:space="preserve">Original </w:t>
      </w:r>
      <w:r w:rsidR="00677351">
        <w:rPr>
          <w:rFonts w:ascii="Arial" w:hAnsi="Arial"/>
        </w:rPr>
        <w:t xml:space="preserve">detailed </w:t>
      </w:r>
      <w:r>
        <w:rPr>
          <w:rFonts w:ascii="Arial" w:hAnsi="Arial"/>
        </w:rPr>
        <w:t xml:space="preserve">receipts for each expense are to accompany the expense reimbursement report.  </w:t>
      </w:r>
    </w:p>
    <w:p w:rsidR="003A2357" w:rsidRDefault="003A2357">
      <w:pPr>
        <w:numPr>
          <w:ilvl w:val="0"/>
          <w:numId w:val="12"/>
        </w:numPr>
        <w:tabs>
          <w:tab w:val="clear" w:pos="360"/>
          <w:tab w:val="num" w:pos="1440"/>
        </w:tabs>
        <w:ind w:left="1440"/>
        <w:rPr>
          <w:rFonts w:ascii="Arial" w:hAnsi="Arial"/>
        </w:rPr>
      </w:pPr>
      <w:r>
        <w:rPr>
          <w:rFonts w:ascii="Arial" w:hAnsi="Arial"/>
        </w:rPr>
        <w:t xml:space="preserve">For expenses in excess of $10.00, a receipt must be submitted.  </w:t>
      </w:r>
    </w:p>
    <w:p w:rsidR="003A2357" w:rsidRDefault="003A2357">
      <w:pPr>
        <w:numPr>
          <w:ilvl w:val="0"/>
          <w:numId w:val="12"/>
        </w:numPr>
        <w:tabs>
          <w:tab w:val="clear" w:pos="360"/>
          <w:tab w:val="num" w:pos="1440"/>
        </w:tabs>
        <w:ind w:left="1440"/>
        <w:rPr>
          <w:rFonts w:ascii="Arial" w:hAnsi="Arial"/>
        </w:rPr>
      </w:pPr>
      <w:r>
        <w:rPr>
          <w:rFonts w:ascii="Arial" w:hAnsi="Arial"/>
        </w:rPr>
        <w:t>Approval of the immediate supervisor and others may be required depending on signing authority as outlined in the Signing Authority - Finance Policy (D0001.1072).</w:t>
      </w:r>
      <w:r>
        <w:rPr>
          <w:rFonts w:ascii="Arial" w:hAnsi="Arial"/>
        </w:rPr>
        <w:br/>
      </w:r>
    </w:p>
    <w:p w:rsidR="003A2357" w:rsidRDefault="003C5B68" w:rsidP="003C5B68">
      <w:pPr>
        <w:ind w:left="720"/>
        <w:rPr>
          <w:rFonts w:ascii="Arial" w:hAnsi="Arial"/>
        </w:rPr>
      </w:pPr>
      <w:r w:rsidRPr="003C5B68">
        <w:rPr>
          <w:rFonts w:ascii="Arial" w:hAnsi="Arial"/>
          <w:b/>
        </w:rPr>
        <w:t>8.8</w:t>
      </w:r>
      <w:r>
        <w:rPr>
          <w:rFonts w:ascii="Arial" w:hAnsi="Arial"/>
          <w:b/>
        </w:rPr>
        <w:tab/>
        <w:t>CASH ADVANCES</w:t>
      </w:r>
    </w:p>
    <w:p w:rsidR="003C5B68" w:rsidRDefault="003C5B68" w:rsidP="003C5B68">
      <w:pPr>
        <w:ind w:left="720"/>
        <w:rPr>
          <w:rFonts w:ascii="Arial" w:hAnsi="Arial" w:cs="Arial"/>
          <w:szCs w:val="24"/>
        </w:rPr>
      </w:pPr>
    </w:p>
    <w:p w:rsidR="003C5B68" w:rsidRPr="003C5B68" w:rsidRDefault="003C5B68" w:rsidP="003C5B68">
      <w:pPr>
        <w:ind w:left="720"/>
        <w:rPr>
          <w:rFonts w:ascii="Arial" w:hAnsi="Arial" w:cs="Arial"/>
          <w:szCs w:val="24"/>
        </w:rPr>
      </w:pPr>
      <w:r w:rsidRPr="003C5B68">
        <w:rPr>
          <w:rFonts w:ascii="Arial" w:hAnsi="Arial" w:cs="Arial"/>
          <w:szCs w:val="24"/>
        </w:rPr>
        <w:t xml:space="preserve">Employees may obtain a cash advance from the Travel Coordinator for an estimated amount to cover meal, and incidental expenses. A cash advance must be requested at least one week prior to travel and approved by </w:t>
      </w:r>
      <w:r>
        <w:rPr>
          <w:rFonts w:ascii="Arial" w:hAnsi="Arial" w:cs="Arial"/>
          <w:szCs w:val="24"/>
        </w:rPr>
        <w:t>the Management Team or Executive Management</w:t>
      </w:r>
      <w:r w:rsidRPr="003C5B68">
        <w:rPr>
          <w:rFonts w:ascii="Arial" w:hAnsi="Arial" w:cs="Arial"/>
          <w:szCs w:val="24"/>
        </w:rPr>
        <w:t>. Unused money and an expense report with receipts must be sent for approval per the above</w:t>
      </w:r>
      <w:r>
        <w:rPr>
          <w:rFonts w:ascii="Arial" w:hAnsi="Arial" w:cs="Arial"/>
          <w:szCs w:val="24"/>
        </w:rPr>
        <w:t xml:space="preserve"> requirements</w:t>
      </w:r>
      <w:r w:rsidRPr="003C5B68">
        <w:rPr>
          <w:rFonts w:ascii="Arial" w:hAnsi="Arial" w:cs="Arial"/>
          <w:szCs w:val="24"/>
        </w:rPr>
        <w:t>.</w:t>
      </w:r>
    </w:p>
    <w:p w:rsidR="003C5B68" w:rsidRDefault="003C5B68" w:rsidP="003C5B68">
      <w:pPr>
        <w:ind w:left="720"/>
        <w:rPr>
          <w:rFonts w:ascii="Arial" w:hAnsi="Arial"/>
        </w:rPr>
      </w:pPr>
    </w:p>
    <w:p w:rsidR="003A2357" w:rsidRDefault="003A2357">
      <w:pPr>
        <w:rPr>
          <w:rFonts w:ascii="Arial" w:hAnsi="Arial"/>
        </w:rPr>
      </w:pPr>
      <w:r>
        <w:rPr>
          <w:rFonts w:ascii="Arial" w:hAnsi="Arial"/>
          <w:b/>
        </w:rPr>
        <w:t>9.0</w:t>
      </w:r>
      <w:r>
        <w:rPr>
          <w:rFonts w:ascii="Arial" w:hAnsi="Arial"/>
          <w:b/>
        </w:rPr>
        <w:tab/>
        <w:t>INSPECTION</w:t>
      </w:r>
      <w:r w:rsidR="003C5B68">
        <w:rPr>
          <w:rFonts w:ascii="Arial" w:hAnsi="Arial"/>
          <w:b/>
        </w:rPr>
        <w:t>--NA</w:t>
      </w:r>
    </w:p>
    <w:p w:rsidR="003C5B68" w:rsidRDefault="003C5B68">
      <w:pPr>
        <w:rPr>
          <w:rFonts w:ascii="Arial" w:hAnsi="Arial"/>
          <w:b/>
        </w:rPr>
      </w:pPr>
    </w:p>
    <w:p w:rsidR="003A2357" w:rsidRDefault="003A2357">
      <w:pPr>
        <w:rPr>
          <w:rFonts w:ascii="Arial" w:hAnsi="Arial"/>
        </w:rPr>
      </w:pPr>
      <w:r>
        <w:rPr>
          <w:rFonts w:ascii="Arial" w:hAnsi="Arial"/>
          <w:b/>
        </w:rPr>
        <w:t>10.0</w:t>
      </w:r>
      <w:r>
        <w:rPr>
          <w:rFonts w:ascii="Arial" w:hAnsi="Arial"/>
          <w:b/>
        </w:rPr>
        <w:tab/>
        <w:t>RECORDS</w:t>
      </w:r>
      <w:r w:rsidR="004C7A71">
        <w:rPr>
          <w:rFonts w:ascii="Arial" w:hAnsi="Arial"/>
          <w:b/>
        </w:rPr>
        <w:t>--</w:t>
      </w:r>
      <w:r w:rsidR="00700F93">
        <w:rPr>
          <w:rFonts w:ascii="Arial" w:hAnsi="Arial"/>
        </w:rPr>
        <w:t>C</w:t>
      </w:r>
      <w:r>
        <w:rPr>
          <w:rFonts w:ascii="Arial" w:hAnsi="Arial"/>
        </w:rPr>
        <w:t xml:space="preserve">ompleted and approved </w:t>
      </w:r>
      <w:r w:rsidR="004C7A71">
        <w:rPr>
          <w:rFonts w:ascii="Arial" w:hAnsi="Arial"/>
        </w:rPr>
        <w:t xml:space="preserve">forms </w:t>
      </w:r>
      <w:r>
        <w:rPr>
          <w:rFonts w:ascii="Arial" w:hAnsi="Arial"/>
        </w:rPr>
        <w:t xml:space="preserve">are filed with </w:t>
      </w:r>
      <w:r w:rsidR="004C7A71">
        <w:rPr>
          <w:rFonts w:ascii="Arial" w:hAnsi="Arial"/>
        </w:rPr>
        <w:t>t</w:t>
      </w:r>
      <w:r w:rsidR="003C5B68">
        <w:rPr>
          <w:rFonts w:ascii="Arial" w:hAnsi="Arial"/>
        </w:rPr>
        <w:t xml:space="preserve">he </w:t>
      </w:r>
      <w:r>
        <w:rPr>
          <w:rFonts w:ascii="Arial" w:hAnsi="Arial"/>
        </w:rPr>
        <w:t xml:space="preserve">Finance Department.  Completed </w:t>
      </w:r>
      <w:r w:rsidR="004C7A71">
        <w:rPr>
          <w:rFonts w:ascii="Arial" w:hAnsi="Arial"/>
        </w:rPr>
        <w:t>forms are retained in accordance with standard finance department procedures.</w:t>
      </w:r>
    </w:p>
    <w:p w:rsidR="003A2357" w:rsidRDefault="003A2357">
      <w:pPr>
        <w:rPr>
          <w:rFonts w:ascii="Arial" w:hAnsi="Arial"/>
        </w:rPr>
      </w:pPr>
    </w:p>
    <w:p w:rsidR="003A2357" w:rsidRDefault="003A2357">
      <w:pPr>
        <w:rPr>
          <w:rFonts w:ascii="Arial" w:hAnsi="Arial"/>
        </w:rPr>
      </w:pPr>
      <w:r>
        <w:rPr>
          <w:rFonts w:ascii="Arial" w:hAnsi="Arial"/>
          <w:b/>
        </w:rPr>
        <w:t>11.0</w:t>
      </w:r>
      <w:r>
        <w:rPr>
          <w:rFonts w:ascii="Arial" w:hAnsi="Arial"/>
          <w:b/>
        </w:rPr>
        <w:tab/>
        <w:t>DISTRIBUTION</w:t>
      </w:r>
      <w:r w:rsidR="004C7A71">
        <w:rPr>
          <w:rFonts w:ascii="Arial" w:hAnsi="Arial"/>
          <w:b/>
        </w:rPr>
        <w:t>--</w:t>
      </w:r>
      <w:r>
        <w:rPr>
          <w:rFonts w:ascii="Arial" w:hAnsi="Arial"/>
        </w:rPr>
        <w:t>all employees via the online document control area.</w:t>
      </w:r>
    </w:p>
    <w:p w:rsidR="003A2357" w:rsidRDefault="003A2357">
      <w:pPr>
        <w:rPr>
          <w:rFonts w:ascii="Arial" w:hAnsi="Arial"/>
        </w:rPr>
      </w:pPr>
    </w:p>
    <w:p w:rsidR="003A2357" w:rsidRDefault="003A2357">
      <w:pPr>
        <w:rPr>
          <w:rFonts w:ascii="Arial" w:hAnsi="Arial"/>
        </w:rPr>
      </w:pPr>
      <w:r>
        <w:rPr>
          <w:rFonts w:ascii="Arial" w:hAnsi="Arial"/>
          <w:b/>
        </w:rPr>
        <w:t>12.0</w:t>
      </w:r>
      <w:r>
        <w:rPr>
          <w:rFonts w:ascii="Arial" w:hAnsi="Arial"/>
          <w:b/>
        </w:rPr>
        <w:tab/>
        <w:t>ATTACHMENTS</w:t>
      </w:r>
      <w:r w:rsidR="004C7A71">
        <w:rPr>
          <w:rFonts w:ascii="Arial" w:hAnsi="Arial"/>
          <w:b/>
        </w:rPr>
        <w:t>--</w:t>
      </w:r>
      <w:r>
        <w:rPr>
          <w:rFonts w:ascii="Arial" w:hAnsi="Arial"/>
        </w:rPr>
        <w:t>Not applicable.</w:t>
      </w:r>
    </w:p>
    <w:p w:rsidR="003A2357" w:rsidRDefault="003A2357">
      <w:pPr>
        <w:rPr>
          <w:rFonts w:ascii="Arial" w:hAnsi="Arial"/>
        </w:rPr>
      </w:pPr>
    </w:p>
    <w:p w:rsidR="003A2357" w:rsidRDefault="003A2357">
      <w:pPr>
        <w:rPr>
          <w:rFonts w:ascii="Arial" w:hAnsi="Arial"/>
        </w:rPr>
      </w:pPr>
      <w:r>
        <w:rPr>
          <w:rFonts w:ascii="Arial" w:hAnsi="Arial"/>
          <w:b/>
        </w:rPr>
        <w:t>13.0</w:t>
      </w:r>
      <w:r>
        <w:rPr>
          <w:rFonts w:ascii="Arial" w:hAnsi="Arial"/>
          <w:b/>
        </w:rPr>
        <w:tab/>
        <w:t>REVISION HISTORY</w:t>
      </w:r>
    </w:p>
    <w:p w:rsidR="003A2357" w:rsidRDefault="003A235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3A2357">
        <w:tc>
          <w:tcPr>
            <w:tcW w:w="1008" w:type="dxa"/>
          </w:tcPr>
          <w:p w:rsidR="003A2357" w:rsidRDefault="003A2357">
            <w:pPr>
              <w:jc w:val="center"/>
              <w:rPr>
                <w:rFonts w:ascii="Arial" w:hAnsi="Arial"/>
                <w:b/>
              </w:rPr>
            </w:pPr>
            <w:r>
              <w:rPr>
                <w:rFonts w:ascii="Arial" w:hAnsi="Arial"/>
                <w:b/>
              </w:rPr>
              <w:t>DCO #</w:t>
            </w:r>
          </w:p>
        </w:tc>
        <w:tc>
          <w:tcPr>
            <w:tcW w:w="720" w:type="dxa"/>
          </w:tcPr>
          <w:p w:rsidR="003A2357" w:rsidRDefault="003A2357">
            <w:pPr>
              <w:jc w:val="center"/>
              <w:rPr>
                <w:rFonts w:ascii="Arial" w:hAnsi="Arial"/>
                <w:b/>
              </w:rPr>
            </w:pPr>
            <w:r>
              <w:rPr>
                <w:rFonts w:ascii="Arial" w:hAnsi="Arial"/>
                <w:b/>
              </w:rPr>
              <w:t>REV</w:t>
            </w:r>
          </w:p>
        </w:tc>
        <w:tc>
          <w:tcPr>
            <w:tcW w:w="1170" w:type="dxa"/>
          </w:tcPr>
          <w:p w:rsidR="003A2357" w:rsidRDefault="003A2357">
            <w:pPr>
              <w:jc w:val="center"/>
              <w:rPr>
                <w:rFonts w:ascii="Arial" w:hAnsi="Arial"/>
                <w:b/>
              </w:rPr>
            </w:pPr>
            <w:r>
              <w:rPr>
                <w:rFonts w:ascii="Arial" w:hAnsi="Arial"/>
                <w:b/>
              </w:rPr>
              <w:t>DATE</w:t>
            </w:r>
          </w:p>
        </w:tc>
        <w:tc>
          <w:tcPr>
            <w:tcW w:w="1260" w:type="dxa"/>
          </w:tcPr>
          <w:p w:rsidR="003A2357" w:rsidRDefault="003A2357">
            <w:pPr>
              <w:jc w:val="center"/>
              <w:rPr>
                <w:rFonts w:ascii="Arial" w:hAnsi="Arial"/>
                <w:b/>
              </w:rPr>
            </w:pPr>
            <w:r>
              <w:rPr>
                <w:rFonts w:ascii="Arial" w:hAnsi="Arial"/>
                <w:b/>
              </w:rPr>
              <w:t>INITIALS</w:t>
            </w:r>
          </w:p>
        </w:tc>
        <w:tc>
          <w:tcPr>
            <w:tcW w:w="5634" w:type="dxa"/>
          </w:tcPr>
          <w:p w:rsidR="003A2357" w:rsidRDefault="003A2357">
            <w:pPr>
              <w:jc w:val="center"/>
              <w:rPr>
                <w:rFonts w:ascii="Arial" w:hAnsi="Arial"/>
                <w:b/>
              </w:rPr>
            </w:pPr>
            <w:r>
              <w:rPr>
                <w:rFonts w:ascii="Arial" w:hAnsi="Arial"/>
                <w:b/>
              </w:rPr>
              <w:t>CHANGES MADE</w:t>
            </w:r>
          </w:p>
        </w:tc>
      </w:tr>
      <w:tr w:rsidR="003A2357">
        <w:tc>
          <w:tcPr>
            <w:tcW w:w="1008" w:type="dxa"/>
          </w:tcPr>
          <w:p w:rsidR="003A2357" w:rsidRDefault="000D1EB2">
            <w:pPr>
              <w:rPr>
                <w:rFonts w:ascii="Arial" w:hAnsi="Arial"/>
              </w:rPr>
            </w:pPr>
            <w:r>
              <w:rPr>
                <w:rFonts w:ascii="Arial" w:hAnsi="Arial"/>
              </w:rPr>
              <w:t>490</w:t>
            </w:r>
          </w:p>
        </w:tc>
        <w:tc>
          <w:tcPr>
            <w:tcW w:w="720" w:type="dxa"/>
          </w:tcPr>
          <w:p w:rsidR="003A2357" w:rsidRDefault="003A2357">
            <w:pPr>
              <w:rPr>
                <w:rFonts w:ascii="Arial" w:hAnsi="Arial"/>
              </w:rPr>
            </w:pPr>
            <w:r>
              <w:rPr>
                <w:rFonts w:ascii="Arial" w:hAnsi="Arial"/>
              </w:rPr>
              <w:t>A</w:t>
            </w:r>
          </w:p>
        </w:tc>
        <w:tc>
          <w:tcPr>
            <w:tcW w:w="1170" w:type="dxa"/>
          </w:tcPr>
          <w:p w:rsidR="003A2357" w:rsidRDefault="003A2357">
            <w:pPr>
              <w:rPr>
                <w:rFonts w:ascii="Arial" w:hAnsi="Arial"/>
              </w:rPr>
            </w:pPr>
            <w:r>
              <w:rPr>
                <w:rFonts w:ascii="Arial" w:hAnsi="Arial"/>
              </w:rPr>
              <w:t>12/13/02</w:t>
            </w:r>
          </w:p>
        </w:tc>
        <w:tc>
          <w:tcPr>
            <w:tcW w:w="1260" w:type="dxa"/>
          </w:tcPr>
          <w:p w:rsidR="003A2357" w:rsidRDefault="003A2357">
            <w:pPr>
              <w:rPr>
                <w:rFonts w:ascii="Arial" w:hAnsi="Arial"/>
              </w:rPr>
            </w:pPr>
            <w:r>
              <w:rPr>
                <w:rFonts w:ascii="Arial" w:hAnsi="Arial"/>
              </w:rPr>
              <w:t>JEB</w:t>
            </w:r>
          </w:p>
        </w:tc>
        <w:tc>
          <w:tcPr>
            <w:tcW w:w="5634" w:type="dxa"/>
          </w:tcPr>
          <w:p w:rsidR="003A2357" w:rsidRDefault="003A2357">
            <w:pPr>
              <w:rPr>
                <w:rFonts w:ascii="Arial" w:hAnsi="Arial"/>
              </w:rPr>
            </w:pPr>
            <w:r>
              <w:rPr>
                <w:rFonts w:ascii="Arial" w:hAnsi="Arial"/>
              </w:rPr>
              <w:t>Initial Release</w:t>
            </w:r>
          </w:p>
        </w:tc>
      </w:tr>
      <w:tr w:rsidR="003A2357">
        <w:tc>
          <w:tcPr>
            <w:tcW w:w="1008" w:type="dxa"/>
          </w:tcPr>
          <w:p w:rsidR="003A2357" w:rsidRDefault="000C376E">
            <w:pPr>
              <w:rPr>
                <w:rFonts w:ascii="Arial" w:hAnsi="Arial"/>
              </w:rPr>
            </w:pPr>
            <w:r>
              <w:rPr>
                <w:rFonts w:ascii="Arial" w:hAnsi="Arial"/>
              </w:rPr>
              <w:t>1021</w:t>
            </w:r>
          </w:p>
        </w:tc>
        <w:tc>
          <w:tcPr>
            <w:tcW w:w="720" w:type="dxa"/>
          </w:tcPr>
          <w:p w:rsidR="003A2357" w:rsidRDefault="000C376E">
            <w:pPr>
              <w:rPr>
                <w:rFonts w:ascii="Arial" w:hAnsi="Arial"/>
              </w:rPr>
            </w:pPr>
            <w:r>
              <w:rPr>
                <w:rFonts w:ascii="Arial" w:hAnsi="Arial"/>
              </w:rPr>
              <w:t>B</w:t>
            </w:r>
          </w:p>
        </w:tc>
        <w:tc>
          <w:tcPr>
            <w:tcW w:w="1170" w:type="dxa"/>
          </w:tcPr>
          <w:p w:rsidR="003A2357" w:rsidRDefault="003A2357">
            <w:pPr>
              <w:rPr>
                <w:rFonts w:ascii="Arial" w:hAnsi="Arial"/>
              </w:rPr>
            </w:pPr>
          </w:p>
        </w:tc>
        <w:tc>
          <w:tcPr>
            <w:tcW w:w="1260" w:type="dxa"/>
          </w:tcPr>
          <w:p w:rsidR="003A2357" w:rsidRDefault="003A2357">
            <w:pPr>
              <w:rPr>
                <w:rFonts w:ascii="Arial" w:hAnsi="Arial"/>
              </w:rPr>
            </w:pPr>
          </w:p>
        </w:tc>
        <w:tc>
          <w:tcPr>
            <w:tcW w:w="5634" w:type="dxa"/>
          </w:tcPr>
          <w:p w:rsidR="003A2357" w:rsidRDefault="000C376E">
            <w:pPr>
              <w:rPr>
                <w:rFonts w:ascii="Arial" w:hAnsi="Arial"/>
              </w:rPr>
            </w:pPr>
            <w:r>
              <w:rPr>
                <w:rFonts w:ascii="Arial" w:hAnsi="Arial"/>
              </w:rPr>
              <w:t>Update to PCB Piezotronics Inc. information</w:t>
            </w:r>
          </w:p>
        </w:tc>
      </w:tr>
      <w:tr w:rsidR="003A2357">
        <w:tc>
          <w:tcPr>
            <w:tcW w:w="1008" w:type="dxa"/>
          </w:tcPr>
          <w:p w:rsidR="003A2357" w:rsidRDefault="00FB4823">
            <w:pPr>
              <w:rPr>
                <w:rFonts w:ascii="Arial" w:hAnsi="Arial"/>
              </w:rPr>
            </w:pPr>
            <w:r>
              <w:rPr>
                <w:rFonts w:ascii="Arial" w:hAnsi="Arial"/>
              </w:rPr>
              <w:t>1063</w:t>
            </w:r>
          </w:p>
        </w:tc>
        <w:tc>
          <w:tcPr>
            <w:tcW w:w="720" w:type="dxa"/>
          </w:tcPr>
          <w:p w:rsidR="003A2357" w:rsidRDefault="00FB4823">
            <w:pPr>
              <w:rPr>
                <w:rFonts w:ascii="Arial" w:hAnsi="Arial"/>
              </w:rPr>
            </w:pPr>
            <w:r>
              <w:rPr>
                <w:rFonts w:ascii="Arial" w:hAnsi="Arial"/>
              </w:rPr>
              <w:t>C</w:t>
            </w:r>
          </w:p>
        </w:tc>
        <w:tc>
          <w:tcPr>
            <w:tcW w:w="1170" w:type="dxa"/>
          </w:tcPr>
          <w:p w:rsidR="003A2357" w:rsidRDefault="00A35F23">
            <w:pPr>
              <w:rPr>
                <w:rFonts w:ascii="Arial" w:hAnsi="Arial"/>
              </w:rPr>
            </w:pPr>
            <w:r>
              <w:rPr>
                <w:rFonts w:ascii="Arial" w:hAnsi="Arial"/>
              </w:rPr>
              <w:t>3/11/08</w:t>
            </w:r>
          </w:p>
        </w:tc>
        <w:tc>
          <w:tcPr>
            <w:tcW w:w="1260" w:type="dxa"/>
          </w:tcPr>
          <w:p w:rsidR="003A2357" w:rsidRDefault="00FB4823">
            <w:pPr>
              <w:rPr>
                <w:rFonts w:ascii="Arial" w:hAnsi="Arial"/>
              </w:rPr>
            </w:pPr>
            <w:r>
              <w:rPr>
                <w:rFonts w:ascii="Arial" w:hAnsi="Arial"/>
              </w:rPr>
              <w:t>DAR</w:t>
            </w:r>
          </w:p>
        </w:tc>
        <w:tc>
          <w:tcPr>
            <w:tcW w:w="5634" w:type="dxa"/>
          </w:tcPr>
          <w:p w:rsidR="003A2357" w:rsidRDefault="00FB4823">
            <w:pPr>
              <w:rPr>
                <w:rFonts w:ascii="Arial" w:hAnsi="Arial"/>
              </w:rPr>
            </w:pPr>
            <w:r>
              <w:rPr>
                <w:rFonts w:ascii="Arial" w:hAnsi="Arial"/>
              </w:rPr>
              <w:t>Update reimbursement prices and added reference to E-Form</w:t>
            </w:r>
          </w:p>
        </w:tc>
      </w:tr>
      <w:tr w:rsidR="003A2357">
        <w:tc>
          <w:tcPr>
            <w:tcW w:w="1008" w:type="dxa"/>
          </w:tcPr>
          <w:p w:rsidR="003A2357" w:rsidRDefault="006533BA">
            <w:pPr>
              <w:rPr>
                <w:rFonts w:ascii="Arial" w:hAnsi="Arial"/>
              </w:rPr>
            </w:pPr>
            <w:r>
              <w:rPr>
                <w:rFonts w:ascii="Arial" w:hAnsi="Arial"/>
              </w:rPr>
              <w:t>1108</w:t>
            </w:r>
          </w:p>
        </w:tc>
        <w:tc>
          <w:tcPr>
            <w:tcW w:w="720" w:type="dxa"/>
          </w:tcPr>
          <w:p w:rsidR="003A2357" w:rsidRDefault="00FC02AA">
            <w:pPr>
              <w:rPr>
                <w:rFonts w:ascii="Arial" w:hAnsi="Arial"/>
              </w:rPr>
            </w:pPr>
            <w:r>
              <w:rPr>
                <w:rFonts w:ascii="Arial" w:hAnsi="Arial"/>
              </w:rPr>
              <w:t>D</w:t>
            </w:r>
          </w:p>
        </w:tc>
        <w:tc>
          <w:tcPr>
            <w:tcW w:w="1170" w:type="dxa"/>
          </w:tcPr>
          <w:p w:rsidR="003A2357" w:rsidRDefault="00FC02AA">
            <w:pPr>
              <w:rPr>
                <w:rFonts w:ascii="Arial" w:hAnsi="Arial"/>
              </w:rPr>
            </w:pPr>
            <w:r>
              <w:rPr>
                <w:rFonts w:ascii="Arial" w:hAnsi="Arial"/>
              </w:rPr>
              <w:t>5/16/08</w:t>
            </w:r>
          </w:p>
        </w:tc>
        <w:tc>
          <w:tcPr>
            <w:tcW w:w="1260" w:type="dxa"/>
          </w:tcPr>
          <w:p w:rsidR="003A2357" w:rsidRDefault="00FC02AA">
            <w:pPr>
              <w:rPr>
                <w:rFonts w:ascii="Arial" w:hAnsi="Arial"/>
              </w:rPr>
            </w:pPr>
            <w:r>
              <w:rPr>
                <w:rFonts w:ascii="Arial" w:hAnsi="Arial"/>
              </w:rPr>
              <w:t>DAR</w:t>
            </w:r>
          </w:p>
        </w:tc>
        <w:tc>
          <w:tcPr>
            <w:tcW w:w="5634" w:type="dxa"/>
          </w:tcPr>
          <w:p w:rsidR="003A2357" w:rsidRDefault="00FC02AA">
            <w:pPr>
              <w:rPr>
                <w:rFonts w:ascii="Arial" w:hAnsi="Arial"/>
              </w:rPr>
            </w:pPr>
            <w:r>
              <w:rPr>
                <w:rFonts w:ascii="Arial" w:hAnsi="Arial"/>
              </w:rPr>
              <w:t>Update</w:t>
            </w:r>
          </w:p>
        </w:tc>
      </w:tr>
      <w:tr w:rsidR="003A2357">
        <w:tc>
          <w:tcPr>
            <w:tcW w:w="1008" w:type="dxa"/>
          </w:tcPr>
          <w:p w:rsidR="003A2357" w:rsidRDefault="00DD507C">
            <w:pPr>
              <w:rPr>
                <w:rFonts w:ascii="Arial" w:hAnsi="Arial"/>
              </w:rPr>
            </w:pPr>
            <w:r>
              <w:rPr>
                <w:rFonts w:ascii="Arial" w:hAnsi="Arial"/>
              </w:rPr>
              <w:t>1295</w:t>
            </w:r>
          </w:p>
        </w:tc>
        <w:tc>
          <w:tcPr>
            <w:tcW w:w="720" w:type="dxa"/>
          </w:tcPr>
          <w:p w:rsidR="003A2357" w:rsidRDefault="00700F93">
            <w:pPr>
              <w:rPr>
                <w:rFonts w:ascii="Arial" w:hAnsi="Arial"/>
              </w:rPr>
            </w:pPr>
            <w:r>
              <w:rPr>
                <w:rFonts w:ascii="Arial" w:hAnsi="Arial"/>
              </w:rPr>
              <w:t>E</w:t>
            </w:r>
          </w:p>
        </w:tc>
        <w:tc>
          <w:tcPr>
            <w:tcW w:w="1170" w:type="dxa"/>
          </w:tcPr>
          <w:p w:rsidR="003A2357" w:rsidRDefault="00DD507C">
            <w:pPr>
              <w:rPr>
                <w:rFonts w:ascii="Arial" w:hAnsi="Arial"/>
              </w:rPr>
            </w:pPr>
            <w:r>
              <w:rPr>
                <w:rFonts w:ascii="Arial" w:hAnsi="Arial"/>
              </w:rPr>
              <w:t>6/1/2010</w:t>
            </w:r>
          </w:p>
        </w:tc>
        <w:tc>
          <w:tcPr>
            <w:tcW w:w="1260" w:type="dxa"/>
          </w:tcPr>
          <w:p w:rsidR="003A2357" w:rsidRDefault="00700F93">
            <w:pPr>
              <w:rPr>
                <w:rFonts w:ascii="Arial" w:hAnsi="Arial"/>
              </w:rPr>
            </w:pPr>
            <w:r>
              <w:rPr>
                <w:rFonts w:ascii="Arial" w:hAnsi="Arial"/>
              </w:rPr>
              <w:t>DAR</w:t>
            </w:r>
          </w:p>
        </w:tc>
        <w:tc>
          <w:tcPr>
            <w:tcW w:w="5634" w:type="dxa"/>
          </w:tcPr>
          <w:p w:rsidR="003A2357" w:rsidRDefault="00700F93">
            <w:pPr>
              <w:rPr>
                <w:rFonts w:ascii="Arial" w:hAnsi="Arial"/>
              </w:rPr>
            </w:pPr>
            <w:r>
              <w:rPr>
                <w:rFonts w:ascii="Arial" w:hAnsi="Arial"/>
              </w:rPr>
              <w:t>Updates</w:t>
            </w:r>
          </w:p>
        </w:tc>
      </w:tr>
      <w:tr w:rsidR="003A2357">
        <w:tc>
          <w:tcPr>
            <w:tcW w:w="1008" w:type="dxa"/>
          </w:tcPr>
          <w:p w:rsidR="003A2357" w:rsidRDefault="000363F3">
            <w:pPr>
              <w:rPr>
                <w:rFonts w:ascii="Arial" w:hAnsi="Arial"/>
              </w:rPr>
            </w:pPr>
            <w:r>
              <w:rPr>
                <w:rFonts w:ascii="Arial" w:hAnsi="Arial"/>
              </w:rPr>
              <w:t>1321</w:t>
            </w:r>
          </w:p>
        </w:tc>
        <w:tc>
          <w:tcPr>
            <w:tcW w:w="720" w:type="dxa"/>
          </w:tcPr>
          <w:p w:rsidR="003A2357" w:rsidRDefault="000363F3">
            <w:pPr>
              <w:rPr>
                <w:rFonts w:ascii="Arial" w:hAnsi="Arial"/>
              </w:rPr>
            </w:pPr>
            <w:r>
              <w:rPr>
                <w:rFonts w:ascii="Arial" w:hAnsi="Arial"/>
              </w:rPr>
              <w:t>F</w:t>
            </w:r>
          </w:p>
        </w:tc>
        <w:tc>
          <w:tcPr>
            <w:tcW w:w="1170" w:type="dxa"/>
          </w:tcPr>
          <w:p w:rsidR="003A2357" w:rsidRDefault="000363F3">
            <w:pPr>
              <w:rPr>
                <w:rFonts w:ascii="Arial" w:hAnsi="Arial"/>
              </w:rPr>
            </w:pPr>
            <w:r>
              <w:rPr>
                <w:rFonts w:ascii="Arial" w:hAnsi="Arial"/>
              </w:rPr>
              <w:t>1/4/11</w:t>
            </w:r>
          </w:p>
        </w:tc>
        <w:tc>
          <w:tcPr>
            <w:tcW w:w="1260" w:type="dxa"/>
          </w:tcPr>
          <w:p w:rsidR="003A2357" w:rsidRDefault="000363F3">
            <w:pPr>
              <w:rPr>
                <w:rFonts w:ascii="Arial" w:hAnsi="Arial"/>
              </w:rPr>
            </w:pPr>
            <w:r>
              <w:rPr>
                <w:rFonts w:ascii="Arial" w:hAnsi="Arial"/>
              </w:rPr>
              <w:t>HA</w:t>
            </w:r>
          </w:p>
        </w:tc>
        <w:tc>
          <w:tcPr>
            <w:tcW w:w="5634" w:type="dxa"/>
          </w:tcPr>
          <w:p w:rsidR="003A2357" w:rsidRDefault="000363F3">
            <w:pPr>
              <w:rPr>
                <w:rFonts w:ascii="Arial" w:hAnsi="Arial"/>
              </w:rPr>
            </w:pPr>
            <w:r>
              <w:rPr>
                <w:rFonts w:ascii="Arial" w:hAnsi="Arial"/>
              </w:rPr>
              <w:t>Updated E-Forms &amp; Non E-Form</w:t>
            </w:r>
          </w:p>
        </w:tc>
      </w:tr>
      <w:tr w:rsidR="000363F3">
        <w:tc>
          <w:tcPr>
            <w:tcW w:w="1008" w:type="dxa"/>
          </w:tcPr>
          <w:p w:rsidR="000363F3" w:rsidRDefault="00C2021C">
            <w:pPr>
              <w:rPr>
                <w:rFonts w:ascii="Arial" w:hAnsi="Arial"/>
              </w:rPr>
            </w:pPr>
            <w:r>
              <w:rPr>
                <w:rFonts w:ascii="Arial" w:hAnsi="Arial"/>
              </w:rPr>
              <w:t>1418B</w:t>
            </w:r>
          </w:p>
        </w:tc>
        <w:tc>
          <w:tcPr>
            <w:tcW w:w="720" w:type="dxa"/>
          </w:tcPr>
          <w:p w:rsidR="000363F3" w:rsidRDefault="004C7A71">
            <w:pPr>
              <w:rPr>
                <w:rFonts w:ascii="Arial" w:hAnsi="Arial"/>
              </w:rPr>
            </w:pPr>
            <w:r>
              <w:rPr>
                <w:rFonts w:ascii="Arial" w:hAnsi="Arial"/>
              </w:rPr>
              <w:t>G</w:t>
            </w:r>
          </w:p>
        </w:tc>
        <w:tc>
          <w:tcPr>
            <w:tcW w:w="1170" w:type="dxa"/>
          </w:tcPr>
          <w:p w:rsidR="000363F3" w:rsidRDefault="00677351">
            <w:pPr>
              <w:rPr>
                <w:rFonts w:ascii="Arial" w:hAnsi="Arial"/>
              </w:rPr>
            </w:pPr>
            <w:r>
              <w:rPr>
                <w:rFonts w:ascii="Arial" w:hAnsi="Arial"/>
              </w:rPr>
              <w:t>1/23</w:t>
            </w:r>
            <w:r w:rsidR="004C7A71">
              <w:rPr>
                <w:rFonts w:ascii="Arial" w:hAnsi="Arial"/>
              </w:rPr>
              <w:t>/13</w:t>
            </w:r>
          </w:p>
        </w:tc>
        <w:tc>
          <w:tcPr>
            <w:tcW w:w="1260" w:type="dxa"/>
          </w:tcPr>
          <w:p w:rsidR="000363F3" w:rsidRDefault="004C7A71">
            <w:pPr>
              <w:rPr>
                <w:rFonts w:ascii="Arial" w:hAnsi="Arial"/>
              </w:rPr>
            </w:pPr>
            <w:r>
              <w:rPr>
                <w:rFonts w:ascii="Arial" w:hAnsi="Arial"/>
              </w:rPr>
              <w:t>DAR</w:t>
            </w:r>
          </w:p>
        </w:tc>
        <w:tc>
          <w:tcPr>
            <w:tcW w:w="5634" w:type="dxa"/>
          </w:tcPr>
          <w:p w:rsidR="000363F3" w:rsidRDefault="004C7A71">
            <w:pPr>
              <w:rPr>
                <w:rFonts w:ascii="Arial" w:hAnsi="Arial"/>
              </w:rPr>
            </w:pPr>
            <w:r>
              <w:rPr>
                <w:rFonts w:ascii="Arial" w:hAnsi="Arial"/>
              </w:rPr>
              <w:t>Update to match corporate policies</w:t>
            </w:r>
          </w:p>
        </w:tc>
      </w:tr>
      <w:tr w:rsidR="000363F3">
        <w:tc>
          <w:tcPr>
            <w:tcW w:w="1008" w:type="dxa"/>
          </w:tcPr>
          <w:p w:rsidR="000363F3" w:rsidRDefault="00C413A8">
            <w:pPr>
              <w:rPr>
                <w:rFonts w:ascii="Arial" w:hAnsi="Arial"/>
              </w:rPr>
            </w:pPr>
            <w:r>
              <w:rPr>
                <w:rFonts w:ascii="Arial" w:hAnsi="Arial"/>
              </w:rPr>
              <w:t>1494</w:t>
            </w:r>
          </w:p>
        </w:tc>
        <w:tc>
          <w:tcPr>
            <w:tcW w:w="720" w:type="dxa"/>
          </w:tcPr>
          <w:p w:rsidR="000363F3" w:rsidRDefault="00D34500">
            <w:pPr>
              <w:rPr>
                <w:rFonts w:ascii="Arial" w:hAnsi="Arial"/>
              </w:rPr>
            </w:pPr>
            <w:r>
              <w:rPr>
                <w:rFonts w:ascii="Arial" w:hAnsi="Arial"/>
              </w:rPr>
              <w:t>H</w:t>
            </w:r>
          </w:p>
        </w:tc>
        <w:tc>
          <w:tcPr>
            <w:tcW w:w="1170" w:type="dxa"/>
          </w:tcPr>
          <w:p w:rsidR="000363F3" w:rsidRDefault="00D34500" w:rsidP="00BA2327">
            <w:pPr>
              <w:rPr>
                <w:rFonts w:ascii="Arial" w:hAnsi="Arial"/>
              </w:rPr>
            </w:pPr>
            <w:r>
              <w:rPr>
                <w:rFonts w:ascii="Arial" w:hAnsi="Arial"/>
              </w:rPr>
              <w:t>1/1</w:t>
            </w:r>
            <w:r w:rsidR="00BA2327">
              <w:rPr>
                <w:rFonts w:ascii="Arial" w:hAnsi="Arial"/>
              </w:rPr>
              <w:t>6</w:t>
            </w:r>
            <w:r>
              <w:rPr>
                <w:rFonts w:ascii="Arial" w:hAnsi="Arial"/>
              </w:rPr>
              <w:t>/1</w:t>
            </w:r>
            <w:r w:rsidR="00BA2327">
              <w:rPr>
                <w:rFonts w:ascii="Arial" w:hAnsi="Arial"/>
              </w:rPr>
              <w:t>4</w:t>
            </w:r>
          </w:p>
        </w:tc>
        <w:tc>
          <w:tcPr>
            <w:tcW w:w="1260" w:type="dxa"/>
          </w:tcPr>
          <w:p w:rsidR="000363F3" w:rsidRDefault="00D34500">
            <w:pPr>
              <w:rPr>
                <w:rFonts w:ascii="Arial" w:hAnsi="Arial"/>
              </w:rPr>
            </w:pPr>
            <w:r>
              <w:rPr>
                <w:rFonts w:ascii="Arial" w:hAnsi="Arial"/>
              </w:rPr>
              <w:t>DAR</w:t>
            </w:r>
          </w:p>
        </w:tc>
        <w:tc>
          <w:tcPr>
            <w:tcW w:w="5634" w:type="dxa"/>
          </w:tcPr>
          <w:p w:rsidR="000363F3" w:rsidRDefault="00D34500">
            <w:pPr>
              <w:rPr>
                <w:rFonts w:ascii="Arial" w:hAnsi="Arial"/>
              </w:rPr>
            </w:pPr>
            <w:r>
              <w:rPr>
                <w:rFonts w:ascii="Arial" w:hAnsi="Arial"/>
              </w:rPr>
              <w:t xml:space="preserve">Update Travel Request Forms </w:t>
            </w:r>
          </w:p>
        </w:tc>
      </w:tr>
      <w:tr w:rsidR="000363F3">
        <w:tc>
          <w:tcPr>
            <w:tcW w:w="1008" w:type="dxa"/>
          </w:tcPr>
          <w:p w:rsidR="000363F3" w:rsidRDefault="000363F3">
            <w:pPr>
              <w:rPr>
                <w:rFonts w:ascii="Arial" w:hAnsi="Arial"/>
              </w:rPr>
            </w:pPr>
          </w:p>
        </w:tc>
        <w:tc>
          <w:tcPr>
            <w:tcW w:w="720" w:type="dxa"/>
          </w:tcPr>
          <w:p w:rsidR="000363F3" w:rsidRDefault="00AB2BEE">
            <w:pPr>
              <w:rPr>
                <w:rFonts w:ascii="Arial" w:hAnsi="Arial"/>
              </w:rPr>
            </w:pPr>
            <w:r>
              <w:rPr>
                <w:rFonts w:ascii="Arial" w:hAnsi="Arial"/>
              </w:rPr>
              <w:t>I</w:t>
            </w:r>
          </w:p>
        </w:tc>
        <w:tc>
          <w:tcPr>
            <w:tcW w:w="1170" w:type="dxa"/>
          </w:tcPr>
          <w:p w:rsidR="000363F3" w:rsidRDefault="007A3DAC" w:rsidP="007A3DAC">
            <w:pPr>
              <w:rPr>
                <w:rFonts w:ascii="Arial" w:hAnsi="Arial"/>
              </w:rPr>
            </w:pPr>
            <w:r>
              <w:rPr>
                <w:rFonts w:ascii="Arial" w:hAnsi="Arial"/>
              </w:rPr>
              <w:t>1/20</w:t>
            </w:r>
            <w:r w:rsidR="00AB2BEE">
              <w:rPr>
                <w:rFonts w:ascii="Arial" w:hAnsi="Arial"/>
              </w:rPr>
              <w:t>/16</w:t>
            </w:r>
          </w:p>
        </w:tc>
        <w:tc>
          <w:tcPr>
            <w:tcW w:w="1260" w:type="dxa"/>
          </w:tcPr>
          <w:p w:rsidR="000363F3" w:rsidRDefault="00AB2BEE">
            <w:pPr>
              <w:rPr>
                <w:rFonts w:ascii="Arial" w:hAnsi="Arial"/>
              </w:rPr>
            </w:pPr>
            <w:r>
              <w:rPr>
                <w:rFonts w:ascii="Arial" w:hAnsi="Arial"/>
              </w:rPr>
              <w:t>DAR</w:t>
            </w:r>
          </w:p>
        </w:tc>
        <w:tc>
          <w:tcPr>
            <w:tcW w:w="5634" w:type="dxa"/>
          </w:tcPr>
          <w:p w:rsidR="000363F3" w:rsidRDefault="00AB2BEE">
            <w:pPr>
              <w:rPr>
                <w:rFonts w:ascii="Arial" w:hAnsi="Arial"/>
              </w:rPr>
            </w:pPr>
            <w:r>
              <w:rPr>
                <w:rFonts w:ascii="Arial" w:hAnsi="Arial"/>
              </w:rPr>
              <w:t>Delete the Travel Request Form from policy and make other minor changes</w:t>
            </w:r>
          </w:p>
        </w:tc>
      </w:tr>
      <w:tr w:rsidR="000363F3">
        <w:tc>
          <w:tcPr>
            <w:tcW w:w="1008" w:type="dxa"/>
          </w:tcPr>
          <w:p w:rsidR="000363F3" w:rsidRDefault="000363F3">
            <w:pPr>
              <w:rPr>
                <w:rFonts w:ascii="Arial" w:hAnsi="Arial"/>
              </w:rPr>
            </w:pPr>
          </w:p>
        </w:tc>
        <w:tc>
          <w:tcPr>
            <w:tcW w:w="720" w:type="dxa"/>
          </w:tcPr>
          <w:p w:rsidR="000363F3" w:rsidRDefault="000363F3">
            <w:pPr>
              <w:rPr>
                <w:rFonts w:ascii="Arial" w:hAnsi="Arial"/>
              </w:rPr>
            </w:pPr>
          </w:p>
        </w:tc>
        <w:tc>
          <w:tcPr>
            <w:tcW w:w="1170" w:type="dxa"/>
          </w:tcPr>
          <w:p w:rsidR="000363F3" w:rsidRDefault="000363F3">
            <w:pPr>
              <w:rPr>
                <w:rFonts w:ascii="Arial" w:hAnsi="Arial"/>
              </w:rPr>
            </w:pPr>
          </w:p>
        </w:tc>
        <w:tc>
          <w:tcPr>
            <w:tcW w:w="1260" w:type="dxa"/>
          </w:tcPr>
          <w:p w:rsidR="000363F3" w:rsidRDefault="000363F3">
            <w:pPr>
              <w:rPr>
                <w:rFonts w:ascii="Arial" w:hAnsi="Arial"/>
              </w:rPr>
            </w:pPr>
          </w:p>
        </w:tc>
        <w:tc>
          <w:tcPr>
            <w:tcW w:w="5634" w:type="dxa"/>
          </w:tcPr>
          <w:p w:rsidR="000363F3" w:rsidRDefault="000363F3">
            <w:pPr>
              <w:rPr>
                <w:rFonts w:ascii="Arial" w:hAnsi="Arial"/>
              </w:rPr>
            </w:pPr>
          </w:p>
        </w:tc>
      </w:tr>
      <w:tr w:rsidR="000363F3">
        <w:tc>
          <w:tcPr>
            <w:tcW w:w="1008" w:type="dxa"/>
          </w:tcPr>
          <w:p w:rsidR="000363F3" w:rsidRDefault="000363F3">
            <w:pPr>
              <w:rPr>
                <w:rFonts w:ascii="Arial" w:hAnsi="Arial"/>
              </w:rPr>
            </w:pPr>
          </w:p>
        </w:tc>
        <w:tc>
          <w:tcPr>
            <w:tcW w:w="720" w:type="dxa"/>
          </w:tcPr>
          <w:p w:rsidR="000363F3" w:rsidRDefault="000363F3">
            <w:pPr>
              <w:rPr>
                <w:rFonts w:ascii="Arial" w:hAnsi="Arial"/>
              </w:rPr>
            </w:pPr>
          </w:p>
        </w:tc>
        <w:tc>
          <w:tcPr>
            <w:tcW w:w="1170" w:type="dxa"/>
          </w:tcPr>
          <w:p w:rsidR="000363F3" w:rsidRDefault="000363F3">
            <w:pPr>
              <w:rPr>
                <w:rFonts w:ascii="Arial" w:hAnsi="Arial"/>
              </w:rPr>
            </w:pPr>
          </w:p>
        </w:tc>
        <w:tc>
          <w:tcPr>
            <w:tcW w:w="1260" w:type="dxa"/>
          </w:tcPr>
          <w:p w:rsidR="000363F3" w:rsidRDefault="000363F3">
            <w:pPr>
              <w:rPr>
                <w:rFonts w:ascii="Arial" w:hAnsi="Arial"/>
              </w:rPr>
            </w:pPr>
          </w:p>
        </w:tc>
        <w:tc>
          <w:tcPr>
            <w:tcW w:w="5634" w:type="dxa"/>
          </w:tcPr>
          <w:p w:rsidR="000363F3" w:rsidRDefault="000363F3">
            <w:pPr>
              <w:rPr>
                <w:rFonts w:ascii="Arial" w:hAnsi="Arial"/>
              </w:rPr>
            </w:pPr>
          </w:p>
        </w:tc>
      </w:tr>
    </w:tbl>
    <w:p w:rsidR="003A2357" w:rsidRDefault="003A2357">
      <w:pPr>
        <w:rPr>
          <w:rFonts w:ascii="Arial" w:hAnsi="Arial"/>
        </w:rPr>
      </w:pPr>
    </w:p>
    <w:p w:rsidR="003A2357" w:rsidRDefault="003A2357">
      <w:pPr>
        <w:rPr>
          <w:rFonts w:ascii="Arial" w:hAnsi="Arial"/>
        </w:rPr>
      </w:pPr>
    </w:p>
    <w:sectPr w:rsidR="003A2357">
      <w:headerReference w:type="default" r:id="rId10"/>
      <w:footerReference w:type="default" r:id="rId11"/>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8" w:rsidRDefault="00146D78">
      <w:r>
        <w:separator/>
      </w:r>
    </w:p>
  </w:endnote>
  <w:endnote w:type="continuationSeparator" w:id="0">
    <w:p w:rsidR="00146D78" w:rsidRDefault="0014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0C" w:rsidRDefault="00D3330C">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FC3543">
      <w:rPr>
        <w:rStyle w:val="PageNumber"/>
        <w:noProof/>
        <w:snapToGrid w:val="0"/>
      </w:rPr>
      <w:t>6</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FC3543">
      <w:rPr>
        <w:rStyle w:val="PageNumber"/>
        <w:noProof/>
        <w:snapToGrid w:val="0"/>
      </w:rPr>
      <w:t>6</w:t>
    </w:r>
    <w:r>
      <w:rPr>
        <w:rStyle w:val="PageNumbe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8" w:rsidRDefault="00146D78">
      <w:r>
        <w:separator/>
      </w:r>
    </w:p>
  </w:footnote>
  <w:footnote w:type="continuationSeparator" w:id="0">
    <w:p w:rsidR="00146D78" w:rsidRDefault="00146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0C" w:rsidRDefault="00D3330C">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Travel Policy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t>Dave Rosen</w:t>
    </w:r>
  </w:p>
  <w:p w:rsidR="00D3330C" w:rsidRDefault="00D3330C">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D0001.0007</w:t>
    </w:r>
  </w:p>
  <w:p w:rsidR="00D3330C" w:rsidRDefault="000363F3">
    <w:pPr>
      <w:pStyle w:val="Header"/>
      <w:pBdr>
        <w:bottom w:val="single" w:sz="4" w:space="1" w:color="auto"/>
      </w:pBdr>
      <w:tabs>
        <w:tab w:val="clear" w:pos="4320"/>
        <w:tab w:val="clear" w:pos="8640"/>
      </w:tabs>
      <w:rPr>
        <w:rFonts w:ascii="Arial" w:hAnsi="Arial"/>
        <w:sz w:val="20"/>
      </w:rPr>
    </w:pPr>
    <w:r>
      <w:rPr>
        <w:rFonts w:ascii="Arial" w:hAnsi="Arial"/>
        <w:sz w:val="20"/>
      </w:rPr>
      <w:t>Rev</w:t>
    </w:r>
    <w:r w:rsidR="00AB2BEE">
      <w:rPr>
        <w:rFonts w:ascii="Arial" w:hAnsi="Arial"/>
        <w:sz w:val="20"/>
      </w:rPr>
      <w:t>ision:</w:t>
    </w:r>
    <w:r w:rsidR="00AB2BEE">
      <w:rPr>
        <w:rFonts w:ascii="Arial" w:hAnsi="Arial"/>
        <w:sz w:val="20"/>
      </w:rPr>
      <w:tab/>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4BB5"/>
    <w:multiLevelType w:val="hybridMultilevel"/>
    <w:tmpl w:val="52B08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9169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2FD6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9C462AA"/>
    <w:multiLevelType w:val="singleLevel"/>
    <w:tmpl w:val="04090001"/>
    <w:lvl w:ilvl="0">
      <w:start w:val="1"/>
      <w:numFmt w:val="bullet"/>
      <w:lvlText w:val=""/>
      <w:lvlJc w:val="left"/>
      <w:pPr>
        <w:ind w:left="720" w:hanging="360"/>
      </w:pPr>
      <w:rPr>
        <w:rFonts w:ascii="Symbol" w:hAnsi="Symbol" w:hint="default"/>
      </w:rPr>
    </w:lvl>
  </w:abstractNum>
  <w:abstractNum w:abstractNumId="4">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5520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8003327"/>
    <w:multiLevelType w:val="hybridMultilevel"/>
    <w:tmpl w:val="94644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5E40C3"/>
    <w:multiLevelType w:val="multilevel"/>
    <w:tmpl w:val="5454B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6F5F85"/>
    <w:multiLevelType w:val="hybridMultilevel"/>
    <w:tmpl w:val="77F80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C83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32A760F"/>
    <w:multiLevelType w:val="hybridMultilevel"/>
    <w:tmpl w:val="E62A85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734208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A1F4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BC745D7"/>
    <w:multiLevelType w:val="hybridMultilevel"/>
    <w:tmpl w:val="F24CD4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B214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4"/>
  </w:num>
  <w:num w:numId="3">
    <w:abstractNumId w:val="9"/>
  </w:num>
  <w:num w:numId="4">
    <w:abstractNumId w:val="5"/>
  </w:num>
  <w:num w:numId="5">
    <w:abstractNumId w:val="10"/>
    <w:lvlOverride w:ilvl="1">
      <w:lvl w:ilvl="1">
        <w:numFmt w:val="upperLetter"/>
        <w:lvlText w:val="%2."/>
        <w:lvlJc w:val="left"/>
      </w:lvl>
    </w:lvlOverride>
  </w:num>
  <w:num w:numId="6">
    <w:abstractNumId w:val="6"/>
  </w:num>
  <w:num w:numId="7">
    <w:abstractNumId w:val="17"/>
  </w:num>
  <w:num w:numId="8">
    <w:abstractNumId w:val="3"/>
  </w:num>
  <w:num w:numId="9">
    <w:abstractNumId w:val="10"/>
  </w:num>
  <w:num w:numId="10">
    <w:abstractNumId w:val="12"/>
  </w:num>
  <w:num w:numId="11">
    <w:abstractNumId w:val="1"/>
  </w:num>
  <w:num w:numId="12">
    <w:abstractNumId w:val="2"/>
  </w:num>
  <w:num w:numId="13">
    <w:abstractNumId w:val="14"/>
  </w:num>
  <w:num w:numId="14">
    <w:abstractNumId w:val="15"/>
  </w:num>
  <w:num w:numId="15">
    <w:abstractNumId w:val="11"/>
  </w:num>
  <w:num w:numId="16">
    <w:abstractNumId w:val="13"/>
  </w:num>
  <w:num w:numId="17">
    <w:abstractNumId w:val="0"/>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EA"/>
    <w:rsid w:val="0003380D"/>
    <w:rsid w:val="000363F3"/>
    <w:rsid w:val="00075FD8"/>
    <w:rsid w:val="000C04B1"/>
    <w:rsid w:val="000C376E"/>
    <w:rsid w:val="000D1EB2"/>
    <w:rsid w:val="000D2501"/>
    <w:rsid w:val="00131F8D"/>
    <w:rsid w:val="00132FEA"/>
    <w:rsid w:val="00134A56"/>
    <w:rsid w:val="00146926"/>
    <w:rsid w:val="00146D78"/>
    <w:rsid w:val="001A2976"/>
    <w:rsid w:val="001C4514"/>
    <w:rsid w:val="001D4C3F"/>
    <w:rsid w:val="00236B36"/>
    <w:rsid w:val="00266E5C"/>
    <w:rsid w:val="00286212"/>
    <w:rsid w:val="002C4C40"/>
    <w:rsid w:val="002F1361"/>
    <w:rsid w:val="00316F64"/>
    <w:rsid w:val="00390B9A"/>
    <w:rsid w:val="00391175"/>
    <w:rsid w:val="003A2357"/>
    <w:rsid w:val="003C5B68"/>
    <w:rsid w:val="003E31C3"/>
    <w:rsid w:val="0040281F"/>
    <w:rsid w:val="00411DD0"/>
    <w:rsid w:val="004122FC"/>
    <w:rsid w:val="0044617C"/>
    <w:rsid w:val="0045781B"/>
    <w:rsid w:val="004B3D0C"/>
    <w:rsid w:val="004C7A71"/>
    <w:rsid w:val="004D16D2"/>
    <w:rsid w:val="0052169D"/>
    <w:rsid w:val="00561CA0"/>
    <w:rsid w:val="006533BA"/>
    <w:rsid w:val="00677351"/>
    <w:rsid w:val="00686AEE"/>
    <w:rsid w:val="00700F93"/>
    <w:rsid w:val="00712071"/>
    <w:rsid w:val="007A3DAC"/>
    <w:rsid w:val="007E014A"/>
    <w:rsid w:val="007E10A7"/>
    <w:rsid w:val="007F19B1"/>
    <w:rsid w:val="008410E2"/>
    <w:rsid w:val="00842FC1"/>
    <w:rsid w:val="00856082"/>
    <w:rsid w:val="008855EF"/>
    <w:rsid w:val="008E3BCA"/>
    <w:rsid w:val="00925DF7"/>
    <w:rsid w:val="00A35F23"/>
    <w:rsid w:val="00A82BA9"/>
    <w:rsid w:val="00AA077D"/>
    <w:rsid w:val="00AA0C57"/>
    <w:rsid w:val="00AB2BEE"/>
    <w:rsid w:val="00AC0331"/>
    <w:rsid w:val="00AD63DA"/>
    <w:rsid w:val="00B57372"/>
    <w:rsid w:val="00B779F1"/>
    <w:rsid w:val="00BA2327"/>
    <w:rsid w:val="00BB35AA"/>
    <w:rsid w:val="00C2021C"/>
    <w:rsid w:val="00C24039"/>
    <w:rsid w:val="00C413A8"/>
    <w:rsid w:val="00C652E9"/>
    <w:rsid w:val="00CB3855"/>
    <w:rsid w:val="00D3330C"/>
    <w:rsid w:val="00D34500"/>
    <w:rsid w:val="00D646D0"/>
    <w:rsid w:val="00D6632A"/>
    <w:rsid w:val="00D93A29"/>
    <w:rsid w:val="00D9619B"/>
    <w:rsid w:val="00DD507C"/>
    <w:rsid w:val="00E86EE5"/>
    <w:rsid w:val="00EE5DD7"/>
    <w:rsid w:val="00F0749D"/>
    <w:rsid w:val="00FB4823"/>
    <w:rsid w:val="00FC02AA"/>
    <w:rsid w:val="00FC3543"/>
    <w:rsid w:val="00FC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100" w:after="240"/>
      <w:ind w:left="720"/>
    </w:pPr>
    <w:rPr>
      <w:rFonts w:ascii="Times New Roman" w:hAnsi="Times New Roman"/>
    </w:rPr>
  </w:style>
  <w:style w:type="paragraph" w:styleId="BalloonText">
    <w:name w:val="Balloon Text"/>
    <w:basedOn w:val="Normal"/>
    <w:semiHidden/>
    <w:rsid w:val="00FB4823"/>
    <w:rPr>
      <w:rFonts w:ascii="Tahoma" w:hAnsi="Tahoma" w:cs="Tahoma"/>
      <w:sz w:val="16"/>
      <w:szCs w:val="16"/>
    </w:rPr>
  </w:style>
  <w:style w:type="character" w:styleId="Hyperlink">
    <w:name w:val="Hyperlink"/>
    <w:rsid w:val="00AD63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100" w:after="240"/>
      <w:ind w:left="720"/>
    </w:pPr>
    <w:rPr>
      <w:rFonts w:ascii="Times New Roman" w:hAnsi="Times New Roman"/>
    </w:rPr>
  </w:style>
  <w:style w:type="paragraph" w:styleId="BalloonText">
    <w:name w:val="Balloon Text"/>
    <w:basedOn w:val="Normal"/>
    <w:semiHidden/>
    <w:rsid w:val="00FB4823"/>
    <w:rPr>
      <w:rFonts w:ascii="Tahoma" w:hAnsi="Tahoma" w:cs="Tahoma"/>
      <w:sz w:val="16"/>
      <w:szCs w:val="16"/>
    </w:rPr>
  </w:style>
  <w:style w:type="character" w:styleId="Hyperlink">
    <w:name w:val="Hyperlink"/>
    <w:rsid w:val="00AD6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kukoda@pc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9C50-1E4E-49C5-850D-88DC3F7B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1970</Words>
  <Characters>10787</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12732</CharactersWithSpaces>
  <SharedDoc>false</SharedDoc>
  <HLinks>
    <vt:vector size="6" baseType="variant">
      <vt:variant>
        <vt:i4>7274572</vt:i4>
      </vt:variant>
      <vt:variant>
        <vt:i4>0</vt:i4>
      </vt:variant>
      <vt:variant>
        <vt:i4>0</vt:i4>
      </vt:variant>
      <vt:variant>
        <vt:i4>5</vt:i4>
      </vt:variant>
      <vt:variant>
        <vt:lpwstr>mailto:jkukoda@pcb.com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creator>Jan Badertscher</dc:creator>
  <cp:lastModifiedBy>Heather Anderson</cp:lastModifiedBy>
  <cp:revision>6</cp:revision>
  <cp:lastPrinted>2010-05-27T14:45:00Z</cp:lastPrinted>
  <dcterms:created xsi:type="dcterms:W3CDTF">2016-01-06T22:58:00Z</dcterms:created>
  <dcterms:modified xsi:type="dcterms:W3CDTF">2016-01-29T18:54:00Z</dcterms:modified>
</cp:coreProperties>
</file>