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16" w:rsidRPr="005B5ECF" w:rsidRDefault="003D7316" w:rsidP="001D336C">
      <w:pPr>
        <w:tabs>
          <w:tab w:val="right" w:leader="underscore" w:pos="10800"/>
        </w:tabs>
        <w:rPr>
          <w:rFonts w:ascii="Arial" w:hAnsi="Arial"/>
          <w:b/>
          <w:sz w:val="24"/>
        </w:rPr>
      </w:pPr>
      <w:r w:rsidRPr="005B5ECF">
        <w:rPr>
          <w:rFonts w:ascii="Arial" w:hAnsi="Arial"/>
          <w:b/>
          <w:sz w:val="24"/>
        </w:rPr>
        <w:t xml:space="preserve">Purpose: </w:t>
      </w:r>
    </w:p>
    <w:p w:rsidR="003D7316" w:rsidRPr="005B5ECF" w:rsidRDefault="003D7316" w:rsidP="0086767A">
      <w:pPr>
        <w:tabs>
          <w:tab w:val="right" w:leader="underscore" w:pos="10800"/>
        </w:tabs>
        <w:rPr>
          <w:rFonts w:ascii="Arial" w:hAnsi="Arial"/>
          <w:sz w:val="24"/>
        </w:rPr>
      </w:pPr>
      <w:r w:rsidRPr="005B5ECF">
        <w:rPr>
          <w:rFonts w:ascii="Arial" w:hAnsi="Arial"/>
          <w:sz w:val="24"/>
        </w:rPr>
        <w:t>The purpose of this procedure is to describe the process used to apply conductive thick film</w:t>
      </w:r>
      <w:r w:rsidR="0086767A" w:rsidRPr="005B5ECF">
        <w:rPr>
          <w:rFonts w:ascii="Arial" w:hAnsi="Arial"/>
          <w:sz w:val="24"/>
        </w:rPr>
        <w:t xml:space="preserve"> </w:t>
      </w:r>
      <w:proofErr w:type="spellStart"/>
      <w:r w:rsidRPr="005B5ECF">
        <w:rPr>
          <w:rFonts w:ascii="Arial" w:hAnsi="Arial"/>
          <w:sz w:val="24"/>
        </w:rPr>
        <w:t>metalization</w:t>
      </w:r>
      <w:proofErr w:type="spellEnd"/>
      <w:r w:rsidRPr="005B5ECF">
        <w:rPr>
          <w:rFonts w:ascii="Arial" w:hAnsi="Arial"/>
          <w:sz w:val="24"/>
        </w:rPr>
        <w:t xml:space="preserve"> to ceramic crystals.</w:t>
      </w:r>
    </w:p>
    <w:p w:rsidR="003D7316" w:rsidRPr="005B5ECF" w:rsidRDefault="003D7316" w:rsidP="003D7316">
      <w:pPr>
        <w:tabs>
          <w:tab w:val="left" w:pos="720"/>
        </w:tabs>
        <w:ind w:left="360" w:hanging="360"/>
        <w:rPr>
          <w:rFonts w:ascii="Arial" w:hAnsi="Arial"/>
        </w:rPr>
      </w:pPr>
      <w:r w:rsidRPr="005B5ECF">
        <w:rPr>
          <w:rFonts w:ascii="Arial" w:hAnsi="Arial"/>
        </w:rPr>
        <w:tab/>
      </w:r>
      <w:r w:rsidRPr="005B5ECF">
        <w:rPr>
          <w:rFonts w:ascii="Arial" w:hAnsi="Arial"/>
        </w:rPr>
        <w:fldChar w:fldCharType="begin"/>
      </w:r>
      <w:r w:rsidRPr="005B5ECF">
        <w:rPr>
          <w:rFonts w:ascii="Arial" w:hAnsi="Arial"/>
        </w:rPr>
        <w:instrText>fillin "Enter brief statement of purpose for procedure:"</w:instrText>
      </w:r>
      <w:r w:rsidRPr="005B5ECF">
        <w:rPr>
          <w:rFonts w:ascii="Arial" w:hAnsi="Arial"/>
        </w:rPr>
        <w:fldChar w:fldCharType="end"/>
      </w:r>
    </w:p>
    <w:p w:rsidR="003D7316" w:rsidRPr="005B5ECF" w:rsidRDefault="003D7316" w:rsidP="003D7316">
      <w:pPr>
        <w:tabs>
          <w:tab w:val="left" w:pos="720"/>
        </w:tabs>
        <w:ind w:left="360" w:hanging="360"/>
        <w:rPr>
          <w:rFonts w:ascii="Arial" w:hAnsi="Arial"/>
          <w:b/>
          <w:sz w:val="24"/>
        </w:rPr>
      </w:pPr>
      <w:r w:rsidRPr="005B5ECF">
        <w:rPr>
          <w:rFonts w:ascii="Arial" w:hAnsi="Arial"/>
          <w:b/>
          <w:sz w:val="24"/>
        </w:rPr>
        <w:t xml:space="preserve">Responsibilities: </w:t>
      </w:r>
    </w:p>
    <w:p w:rsidR="00554184" w:rsidRPr="005B5ECF" w:rsidRDefault="003D7316" w:rsidP="003D7316">
      <w:pPr>
        <w:pStyle w:val="BodyText2"/>
      </w:pPr>
      <w:r w:rsidRPr="005B5ECF">
        <w:t>Crystal Department engineering/management is responsible for maintaining this procedure.</w:t>
      </w:r>
    </w:p>
    <w:p w:rsidR="003D7316" w:rsidRPr="005B5ECF" w:rsidRDefault="003D7316" w:rsidP="003D7316">
      <w:pPr>
        <w:pStyle w:val="BodyText2"/>
      </w:pPr>
      <w:r w:rsidRPr="005B5ECF">
        <w:t>Crystal Department technicians are responsible for carrying out this procedure.</w:t>
      </w:r>
    </w:p>
    <w:p w:rsidR="003D7316" w:rsidRPr="005B5ECF" w:rsidRDefault="003D7316" w:rsidP="003D7316">
      <w:pPr>
        <w:tabs>
          <w:tab w:val="left" w:pos="720"/>
        </w:tabs>
        <w:ind w:left="360" w:hanging="360"/>
        <w:rPr>
          <w:rFonts w:ascii="Arial" w:hAnsi="Arial"/>
        </w:rPr>
      </w:pPr>
      <w:r w:rsidRPr="005B5ECF">
        <w:rPr>
          <w:rFonts w:ascii="Arial" w:hAnsi="Arial"/>
        </w:rPr>
        <w:tab/>
      </w:r>
      <w:r w:rsidRPr="005B5ECF">
        <w:rPr>
          <w:rFonts w:ascii="Arial" w:hAnsi="Arial"/>
        </w:rPr>
        <w:fldChar w:fldCharType="begin"/>
      </w:r>
      <w:r w:rsidRPr="005B5ECF">
        <w:rPr>
          <w:rFonts w:ascii="Arial" w:hAnsi="Arial"/>
        </w:rPr>
        <w:instrText>fillin "Enter who is responsible for maintaining and carrying out this procedure:"</w:instrText>
      </w:r>
      <w:r w:rsidRPr="005B5ECF">
        <w:rPr>
          <w:rFonts w:ascii="Arial" w:hAnsi="Arial"/>
        </w:rPr>
        <w:fldChar w:fldCharType="end"/>
      </w:r>
    </w:p>
    <w:p w:rsidR="003D7316" w:rsidRPr="005B5ECF" w:rsidRDefault="003D7316" w:rsidP="003D7316">
      <w:pPr>
        <w:tabs>
          <w:tab w:val="left" w:pos="720"/>
        </w:tabs>
        <w:ind w:left="360" w:hanging="360"/>
        <w:rPr>
          <w:rFonts w:ascii="Arial" w:hAnsi="Arial"/>
          <w:sz w:val="24"/>
        </w:rPr>
      </w:pPr>
      <w:r w:rsidRPr="005B5ECF">
        <w:rPr>
          <w:rFonts w:ascii="Arial" w:hAnsi="Arial"/>
          <w:b/>
          <w:sz w:val="24"/>
        </w:rPr>
        <w:t>Associated Documents: ISO 9001, QAM, QSM, AS9100</w:t>
      </w:r>
    </w:p>
    <w:p w:rsidR="0028386C" w:rsidRPr="005B5ECF" w:rsidRDefault="003D7316" w:rsidP="003D7316">
      <w:pPr>
        <w:tabs>
          <w:tab w:val="left" w:pos="720"/>
        </w:tabs>
        <w:ind w:left="360" w:hanging="360"/>
        <w:rPr>
          <w:rFonts w:ascii="Arial" w:hAnsi="Arial"/>
        </w:rPr>
      </w:pPr>
      <w:r w:rsidRPr="005B5ECF">
        <w:rPr>
          <w:rFonts w:ascii="Arial" w:hAnsi="Arial"/>
        </w:rPr>
        <w:tab/>
      </w:r>
    </w:p>
    <w:p w:rsidR="003D7316" w:rsidRPr="005B5ECF" w:rsidRDefault="003D7316" w:rsidP="003D7316">
      <w:pPr>
        <w:tabs>
          <w:tab w:val="left" w:pos="720"/>
        </w:tabs>
        <w:ind w:left="360" w:hanging="360"/>
        <w:rPr>
          <w:rFonts w:ascii="Arial" w:hAnsi="Arial"/>
        </w:rPr>
      </w:pPr>
      <w:r w:rsidRPr="005B5ECF">
        <w:rPr>
          <w:rFonts w:ascii="Arial" w:hAnsi="Arial"/>
        </w:rPr>
        <w:fldChar w:fldCharType="begin"/>
      </w:r>
      <w:r w:rsidRPr="005B5ECF">
        <w:rPr>
          <w:rFonts w:ascii="Arial" w:hAnsi="Arial"/>
        </w:rPr>
        <w:instrText>fillin "Enter any documents specifically associated with this procedure.  Always include ISO 9001, QSM, and QAM but not PCB forms or procs.</w:instrText>
      </w:r>
      <w:r w:rsidRPr="005B5ECF">
        <w:rPr>
          <w:rFonts w:ascii="Arial" w:hAnsi="Arial"/>
        </w:rPr>
        <w:fldChar w:fldCharType="end"/>
      </w:r>
    </w:p>
    <w:p w:rsidR="003D7316" w:rsidRPr="005B5ECF" w:rsidRDefault="003D7316" w:rsidP="003D7316">
      <w:r w:rsidRPr="005B5ECF">
        <w:rPr>
          <w:rFonts w:ascii="Arial" w:hAnsi="Arial"/>
          <w:b/>
          <w:sz w:val="24"/>
        </w:rPr>
        <w:t>Procedure:</w:t>
      </w:r>
      <w:r w:rsidRPr="005B5ECF">
        <w:t xml:space="preserve"> </w:t>
      </w:r>
    </w:p>
    <w:p w:rsidR="003D7316" w:rsidRPr="005B5ECF" w:rsidRDefault="003D7316" w:rsidP="003D7316">
      <w:pPr>
        <w:rPr>
          <w:rFonts w:ascii="Arial" w:hAnsi="Arial"/>
          <w:sz w:val="24"/>
        </w:rPr>
      </w:pPr>
    </w:p>
    <w:p w:rsidR="003D7316" w:rsidRPr="005B5ECF" w:rsidRDefault="003D7316" w:rsidP="003D7316">
      <w:pPr>
        <w:pStyle w:val="BodyText2"/>
        <w:tabs>
          <w:tab w:val="clear" w:pos="720"/>
        </w:tabs>
        <w:ind w:left="900" w:hanging="900"/>
        <w:rPr>
          <w:b/>
        </w:rPr>
      </w:pPr>
      <w:r w:rsidRPr="005B5ECF">
        <w:rPr>
          <w:b/>
        </w:rPr>
        <w:t>1.0</w:t>
      </w:r>
      <w:r w:rsidRPr="005B5ECF">
        <w:rPr>
          <w:b/>
        </w:rPr>
        <w:tab/>
        <w:t>General Description and Practice</w:t>
      </w:r>
    </w:p>
    <w:p w:rsidR="003D7316" w:rsidRPr="005B5ECF" w:rsidRDefault="003D7316" w:rsidP="003D7316">
      <w:pPr>
        <w:pStyle w:val="BodyText2"/>
        <w:tabs>
          <w:tab w:val="clear" w:pos="720"/>
        </w:tabs>
      </w:pPr>
    </w:p>
    <w:p w:rsidR="003D7316" w:rsidRPr="005B5ECF" w:rsidRDefault="003D7316" w:rsidP="003D7316">
      <w:pPr>
        <w:pStyle w:val="t30"/>
        <w:widowControl/>
        <w:rPr>
          <w:rFonts w:ascii="Arial" w:hAnsi="Arial"/>
        </w:rPr>
      </w:pPr>
      <w:r w:rsidRPr="005B5ECF">
        <w:rPr>
          <w:rFonts w:ascii="Arial" w:hAnsi="Arial"/>
        </w:rPr>
        <w:t>This procedure describes a method to apply a thick film electrode onto crystals. Gold (Au), platinum-gold (Pt-Au), or silver (Ag) thick film paste is used in this procedure.  Essentially, a thick film paste is a suspension of metal and glass particles, along with organic binders, in a solvent-based solution.  The wet paste is applied to a ceramic crystal through a screen printing process.  The printed paste is dried in an oven and fired at high temperature to bond the metal to the ceramic.</w:t>
      </w:r>
    </w:p>
    <w:p w:rsidR="003D7316" w:rsidRPr="005B5ECF" w:rsidRDefault="003D7316" w:rsidP="003D7316">
      <w:pPr>
        <w:ind w:left="1440" w:hanging="1440"/>
        <w:rPr>
          <w:rFonts w:ascii="Arial" w:hAnsi="Arial"/>
          <w:sz w:val="24"/>
        </w:rPr>
      </w:pPr>
    </w:p>
    <w:p w:rsidR="003D7316" w:rsidRPr="005B5ECF" w:rsidRDefault="003D7316" w:rsidP="003D7316">
      <w:pPr>
        <w:pStyle w:val="t30"/>
        <w:widowControl/>
        <w:rPr>
          <w:rFonts w:ascii="Arial" w:hAnsi="Arial"/>
        </w:rPr>
      </w:pPr>
      <w:r w:rsidRPr="005B5ECF">
        <w:rPr>
          <w:rFonts w:ascii="Arial" w:hAnsi="Arial"/>
        </w:rPr>
        <w:t>Cleanliness is particularly important in any plating process.  Any contamination on the utensils or parts being plated may prevent the plating from adhering to the crystal surface.  Therefore, it is very important that once the ceramic pieces have been cleaned prior to plating, the operator should only handle the pieces when wearing latex gloves or finger cots, or use tweezers.  Fixtures, tooling, etc., should be handled in the same manner.</w:t>
      </w:r>
    </w:p>
    <w:p w:rsidR="003D7316" w:rsidRPr="005B5ECF" w:rsidRDefault="003D7316" w:rsidP="003D7316">
      <w:pPr>
        <w:pStyle w:val="t30"/>
        <w:widowControl/>
        <w:rPr>
          <w:rFonts w:ascii="Arial" w:hAnsi="Arial"/>
        </w:rPr>
      </w:pPr>
    </w:p>
    <w:p w:rsidR="003D7316" w:rsidRPr="005B5ECF" w:rsidRDefault="003D7316" w:rsidP="003D7316">
      <w:pPr>
        <w:pStyle w:val="BodyText2"/>
        <w:tabs>
          <w:tab w:val="clear" w:pos="720"/>
        </w:tabs>
        <w:ind w:left="900" w:hanging="900"/>
        <w:rPr>
          <w:b/>
        </w:rPr>
      </w:pPr>
      <w:r w:rsidRPr="005B5ECF">
        <w:rPr>
          <w:b/>
        </w:rPr>
        <w:t>2.0</w:t>
      </w:r>
      <w:r w:rsidRPr="005B5ECF">
        <w:rPr>
          <w:b/>
        </w:rPr>
        <w:tab/>
        <w:t>Safety Precautions</w:t>
      </w:r>
    </w:p>
    <w:p w:rsidR="003D7316" w:rsidRPr="005B5ECF" w:rsidRDefault="003D7316" w:rsidP="003D7316">
      <w:pPr>
        <w:tabs>
          <w:tab w:val="left" w:pos="754"/>
        </w:tabs>
        <w:rPr>
          <w:rFonts w:ascii="Arial" w:hAnsi="Arial"/>
          <w:sz w:val="26"/>
        </w:rPr>
      </w:pPr>
    </w:p>
    <w:p w:rsidR="003D7316" w:rsidRPr="005B5ECF" w:rsidRDefault="003D7316" w:rsidP="003D7316">
      <w:pPr>
        <w:pStyle w:val="p9"/>
        <w:tabs>
          <w:tab w:val="clear" w:pos="1116"/>
        </w:tabs>
        <w:ind w:left="0" w:firstLine="0"/>
        <w:rPr>
          <w:rFonts w:ascii="Arial" w:hAnsi="Arial"/>
        </w:rPr>
      </w:pPr>
      <w:r w:rsidRPr="005B5ECF">
        <w:rPr>
          <w:rFonts w:ascii="Arial" w:hAnsi="Arial"/>
        </w:rPr>
        <w:t>The operator may come into contact with the following materials and equipment which requires caution:</w:t>
      </w:r>
    </w:p>
    <w:p w:rsidR="003D7316" w:rsidRPr="005B5ECF" w:rsidRDefault="003D7316" w:rsidP="003D7316">
      <w:pPr>
        <w:tabs>
          <w:tab w:val="left" w:pos="1502"/>
        </w:tabs>
        <w:rPr>
          <w:rFonts w:ascii="Arial" w:hAnsi="Arial"/>
        </w:rPr>
      </w:pPr>
    </w:p>
    <w:p w:rsidR="003D7316" w:rsidRPr="005B5ECF" w:rsidRDefault="003D7316" w:rsidP="003D7316">
      <w:pPr>
        <w:pStyle w:val="p10"/>
        <w:numPr>
          <w:ilvl w:val="0"/>
          <w:numId w:val="7"/>
        </w:numPr>
        <w:tabs>
          <w:tab w:val="clear" w:pos="1099"/>
          <w:tab w:val="left" w:pos="1061"/>
        </w:tabs>
        <w:rPr>
          <w:rFonts w:ascii="Arial" w:hAnsi="Arial"/>
        </w:rPr>
      </w:pPr>
      <w:r w:rsidRPr="005B5ECF">
        <w:rPr>
          <w:rFonts w:ascii="Arial" w:hAnsi="Arial"/>
        </w:rPr>
        <w:t>Warm to hot drying ovens (80° - 150°C)</w:t>
      </w:r>
    </w:p>
    <w:p w:rsidR="003D7316" w:rsidRPr="005B5ECF" w:rsidRDefault="003D7316" w:rsidP="003D7316">
      <w:pPr>
        <w:pStyle w:val="p10"/>
        <w:numPr>
          <w:ilvl w:val="0"/>
          <w:numId w:val="7"/>
        </w:numPr>
        <w:tabs>
          <w:tab w:val="clear" w:pos="1099"/>
          <w:tab w:val="left" w:pos="1061"/>
        </w:tabs>
        <w:rPr>
          <w:rFonts w:ascii="Arial" w:hAnsi="Arial"/>
        </w:rPr>
      </w:pPr>
      <w:r w:rsidRPr="005B5ECF">
        <w:rPr>
          <w:rFonts w:ascii="Arial" w:hAnsi="Arial"/>
        </w:rPr>
        <w:t>High temperature furn</w:t>
      </w:r>
      <w:r w:rsidR="00B936E2" w:rsidRPr="005B5ECF">
        <w:rPr>
          <w:rFonts w:ascii="Arial" w:hAnsi="Arial"/>
        </w:rPr>
        <w:t>a</w:t>
      </w:r>
      <w:r w:rsidRPr="005B5ECF">
        <w:rPr>
          <w:rFonts w:ascii="Arial" w:hAnsi="Arial"/>
        </w:rPr>
        <w:t>ces</w:t>
      </w:r>
    </w:p>
    <w:p w:rsidR="003D7316" w:rsidRPr="005B5ECF" w:rsidRDefault="003D7316" w:rsidP="003D7316">
      <w:pPr>
        <w:pStyle w:val="p10"/>
        <w:numPr>
          <w:ilvl w:val="0"/>
          <w:numId w:val="7"/>
        </w:numPr>
        <w:tabs>
          <w:tab w:val="clear" w:pos="1099"/>
          <w:tab w:val="left" w:pos="1061"/>
        </w:tabs>
        <w:rPr>
          <w:rFonts w:ascii="Arial" w:hAnsi="Arial"/>
        </w:rPr>
      </w:pPr>
      <w:r w:rsidRPr="005B5ECF">
        <w:rPr>
          <w:rFonts w:ascii="Arial" w:hAnsi="Arial"/>
        </w:rPr>
        <w:t>Volatile solvents</w:t>
      </w:r>
    </w:p>
    <w:p w:rsidR="003D7316" w:rsidRPr="005B5ECF" w:rsidRDefault="003D7316" w:rsidP="003D7316">
      <w:pPr>
        <w:tabs>
          <w:tab w:val="left" w:pos="1502"/>
          <w:tab w:val="left" w:pos="2245"/>
        </w:tabs>
        <w:rPr>
          <w:rFonts w:ascii="Arial" w:hAnsi="Arial"/>
        </w:rPr>
      </w:pPr>
    </w:p>
    <w:p w:rsidR="003D7316" w:rsidRPr="005B5ECF" w:rsidRDefault="003D7316" w:rsidP="003D7316">
      <w:pPr>
        <w:pStyle w:val="p12"/>
        <w:tabs>
          <w:tab w:val="clear" w:pos="1082"/>
        </w:tabs>
        <w:ind w:left="0"/>
        <w:rPr>
          <w:rFonts w:ascii="Arial" w:hAnsi="Arial"/>
        </w:rPr>
      </w:pPr>
      <w:r w:rsidRPr="005B5ECF">
        <w:rPr>
          <w:rFonts w:ascii="Arial" w:hAnsi="Arial"/>
        </w:rPr>
        <w:t>Common sense and good laboratory practice should be used at all times.</w:t>
      </w:r>
    </w:p>
    <w:p w:rsidR="003D7316" w:rsidRPr="005B5ECF" w:rsidRDefault="003D7316" w:rsidP="003D7316">
      <w:pPr>
        <w:tabs>
          <w:tab w:val="left" w:pos="1502"/>
          <w:tab w:val="left" w:pos="1615"/>
        </w:tabs>
        <w:rPr>
          <w:rFonts w:ascii="Arial" w:hAnsi="Arial"/>
        </w:rPr>
      </w:pPr>
    </w:p>
    <w:p w:rsidR="003D7316" w:rsidRPr="005B5ECF" w:rsidRDefault="003D7316" w:rsidP="003D7316">
      <w:pPr>
        <w:pStyle w:val="p9"/>
        <w:ind w:left="0" w:firstLine="0"/>
        <w:rPr>
          <w:rFonts w:ascii="Arial" w:hAnsi="Arial"/>
          <w:b/>
        </w:rPr>
      </w:pPr>
      <w:r w:rsidRPr="005B5ECF">
        <w:rPr>
          <w:rFonts w:ascii="Arial" w:hAnsi="Arial"/>
          <w:b/>
          <w:u w:val="single"/>
        </w:rPr>
        <w:t>IN THE CASE OF ANY INJURY, INFORM YOUR SUPERVISOR IMMEDIATELY.</w:t>
      </w:r>
    </w:p>
    <w:p w:rsidR="003D7316" w:rsidRPr="005B5ECF" w:rsidRDefault="003D7316" w:rsidP="003D7316">
      <w:pPr>
        <w:pStyle w:val="BodyText2"/>
        <w:tabs>
          <w:tab w:val="clear" w:pos="720"/>
        </w:tabs>
      </w:pPr>
    </w:p>
    <w:p w:rsidR="003D7316" w:rsidRPr="005B5ECF" w:rsidRDefault="003D7316" w:rsidP="003D7316">
      <w:pPr>
        <w:pStyle w:val="p2"/>
        <w:tabs>
          <w:tab w:val="clear" w:pos="1502"/>
        </w:tabs>
        <w:ind w:left="900" w:hanging="900"/>
        <w:rPr>
          <w:rFonts w:ascii="Arial" w:hAnsi="Arial"/>
        </w:rPr>
      </w:pPr>
      <w:r w:rsidRPr="005B5ECF">
        <w:rPr>
          <w:rFonts w:ascii="Arial" w:hAnsi="Arial"/>
        </w:rPr>
        <w:t>2.1</w:t>
      </w:r>
      <w:r w:rsidRPr="005B5ECF">
        <w:rPr>
          <w:rFonts w:ascii="Arial" w:hAnsi="Arial"/>
        </w:rPr>
        <w:tab/>
        <w:t>Handling Volatiles</w:t>
      </w:r>
    </w:p>
    <w:p w:rsidR="003D7316" w:rsidRPr="005B5ECF" w:rsidRDefault="003D7316" w:rsidP="003D7316">
      <w:pPr>
        <w:pStyle w:val="p2"/>
        <w:tabs>
          <w:tab w:val="clear" w:pos="1502"/>
        </w:tabs>
        <w:ind w:hanging="62"/>
        <w:rPr>
          <w:rFonts w:ascii="Arial" w:hAnsi="Arial"/>
          <w:b/>
        </w:rPr>
      </w:pPr>
    </w:p>
    <w:p w:rsidR="003D7316" w:rsidRPr="005B5ECF" w:rsidRDefault="003D7316" w:rsidP="003D7316">
      <w:pPr>
        <w:pStyle w:val="p12"/>
        <w:tabs>
          <w:tab w:val="clear" w:pos="1082"/>
        </w:tabs>
        <w:ind w:left="0"/>
        <w:rPr>
          <w:rFonts w:ascii="Arial" w:hAnsi="Arial"/>
        </w:rPr>
      </w:pPr>
      <w:r w:rsidRPr="005B5ECF">
        <w:rPr>
          <w:rFonts w:ascii="Arial" w:hAnsi="Arial"/>
        </w:rPr>
        <w:t xml:space="preserve">With volatile solvents such as methanol, </w:t>
      </w:r>
      <w:r w:rsidR="00A023C0" w:rsidRPr="00A023C0">
        <w:rPr>
          <w:rFonts w:ascii="Arial" w:hAnsi="Arial"/>
          <w:color w:val="FF0000"/>
        </w:rPr>
        <w:t>ethanol, isopropanol</w:t>
      </w:r>
      <w:r w:rsidRPr="005B5ECF">
        <w:rPr>
          <w:rFonts w:ascii="Arial" w:hAnsi="Arial"/>
        </w:rPr>
        <w:t>, or acetone, the vapors should not be inhaled.  These solvents must be used in a fume hood.  In addition, most of these solvents are usually extremely flammable and those flames may not be visible.</w:t>
      </w:r>
    </w:p>
    <w:p w:rsidR="003D7316" w:rsidRPr="005B5ECF" w:rsidRDefault="003D7316" w:rsidP="003D7316">
      <w:pPr>
        <w:pStyle w:val="BodyText2"/>
        <w:tabs>
          <w:tab w:val="clear" w:pos="720"/>
        </w:tabs>
        <w:ind w:left="0" w:firstLine="0"/>
      </w:pPr>
    </w:p>
    <w:p w:rsidR="003D7316" w:rsidRPr="005B5ECF" w:rsidRDefault="003D7316" w:rsidP="003D7316">
      <w:pPr>
        <w:pStyle w:val="p2"/>
        <w:tabs>
          <w:tab w:val="clear" w:pos="1502"/>
        </w:tabs>
        <w:ind w:left="900" w:hanging="900"/>
        <w:rPr>
          <w:rFonts w:ascii="Arial" w:hAnsi="Arial"/>
        </w:rPr>
      </w:pPr>
      <w:r w:rsidRPr="005B5ECF">
        <w:rPr>
          <w:rFonts w:ascii="Arial" w:hAnsi="Arial"/>
        </w:rPr>
        <w:lastRenderedPageBreak/>
        <w:t>2.2</w:t>
      </w:r>
      <w:r w:rsidRPr="005B5ECF">
        <w:rPr>
          <w:rFonts w:ascii="Arial" w:hAnsi="Arial"/>
        </w:rPr>
        <w:tab/>
        <w:t>Use of Ovens</w:t>
      </w:r>
    </w:p>
    <w:p w:rsidR="003D7316" w:rsidRPr="005B5ECF" w:rsidRDefault="003D7316" w:rsidP="003D7316">
      <w:pPr>
        <w:pStyle w:val="p2"/>
        <w:tabs>
          <w:tab w:val="clear" w:pos="1502"/>
        </w:tabs>
        <w:ind w:hanging="62"/>
        <w:rPr>
          <w:rFonts w:ascii="Arial" w:hAnsi="Arial"/>
          <w:b/>
        </w:rPr>
      </w:pPr>
    </w:p>
    <w:p w:rsidR="003D7316" w:rsidRPr="005B5ECF" w:rsidRDefault="003D7316" w:rsidP="003D7316">
      <w:pPr>
        <w:pStyle w:val="BodyText2"/>
        <w:tabs>
          <w:tab w:val="clear" w:pos="720"/>
        </w:tabs>
        <w:ind w:left="0" w:firstLine="0"/>
      </w:pPr>
      <w:r w:rsidRPr="005B5ECF">
        <w:t>When inserting into or removing anything from an oven that is warmer than 100°C (212°F), use a set of gloves or mitts and the appropriate utensils that allow the operator to perform the operation without risk of burns.</w:t>
      </w:r>
    </w:p>
    <w:p w:rsidR="003D7316" w:rsidRPr="005B5ECF" w:rsidRDefault="003D7316" w:rsidP="003D7316">
      <w:pPr>
        <w:pStyle w:val="BodyText2"/>
        <w:tabs>
          <w:tab w:val="clear" w:pos="720"/>
        </w:tabs>
        <w:ind w:left="0" w:firstLine="0"/>
      </w:pPr>
    </w:p>
    <w:p w:rsidR="003D7316" w:rsidRPr="005B5ECF" w:rsidRDefault="003D7316" w:rsidP="003D7316">
      <w:pPr>
        <w:pStyle w:val="p2"/>
        <w:tabs>
          <w:tab w:val="clear" w:pos="1502"/>
          <w:tab w:val="left" w:pos="900"/>
        </w:tabs>
        <w:ind w:left="900" w:hanging="900"/>
        <w:rPr>
          <w:rFonts w:ascii="Arial" w:hAnsi="Arial"/>
        </w:rPr>
      </w:pPr>
      <w:r w:rsidRPr="005B5ECF">
        <w:rPr>
          <w:rFonts w:ascii="Arial" w:hAnsi="Arial"/>
        </w:rPr>
        <w:t>2.3</w:t>
      </w:r>
      <w:r w:rsidRPr="005B5ECF">
        <w:rPr>
          <w:rFonts w:ascii="Arial" w:hAnsi="Arial"/>
        </w:rPr>
        <w:tab/>
        <w:t>Use of Belt Furnace</w:t>
      </w:r>
    </w:p>
    <w:p w:rsidR="003D7316" w:rsidRPr="005B5ECF" w:rsidRDefault="003D7316" w:rsidP="003D7316">
      <w:pPr>
        <w:pStyle w:val="p2"/>
        <w:tabs>
          <w:tab w:val="clear" w:pos="1502"/>
        </w:tabs>
        <w:ind w:hanging="62"/>
        <w:rPr>
          <w:rFonts w:ascii="Arial" w:hAnsi="Arial"/>
        </w:rPr>
      </w:pPr>
    </w:p>
    <w:p w:rsidR="003D7316" w:rsidRPr="005B5ECF" w:rsidRDefault="003D7316" w:rsidP="003D7316">
      <w:pPr>
        <w:pStyle w:val="p2"/>
        <w:tabs>
          <w:tab w:val="clear" w:pos="1502"/>
        </w:tabs>
        <w:ind w:hanging="62"/>
        <w:rPr>
          <w:rFonts w:ascii="Arial" w:hAnsi="Arial"/>
        </w:rPr>
      </w:pPr>
      <w:r w:rsidRPr="005B5ECF">
        <w:rPr>
          <w:rFonts w:ascii="Arial" w:hAnsi="Arial"/>
        </w:rPr>
        <w:t>The belt furnace is used to fire the thick film plating onto the ceramic surface.  This process occurs at temperatures between 600ºC and 900ºC.  When removing trays from the belt after firing, use tongs appropriate for handling the trays safely.  Under no circumstances should an operator reach into the furnace while it is operating.</w:t>
      </w:r>
    </w:p>
    <w:p w:rsidR="003D7316" w:rsidRPr="005B5ECF" w:rsidRDefault="003D7316" w:rsidP="003D7316">
      <w:pPr>
        <w:pStyle w:val="BodyText2"/>
        <w:tabs>
          <w:tab w:val="clear" w:pos="720"/>
        </w:tabs>
        <w:ind w:left="0" w:firstLine="0"/>
      </w:pPr>
    </w:p>
    <w:p w:rsidR="003D7316" w:rsidRPr="005B5ECF" w:rsidRDefault="003D7316" w:rsidP="003D7316">
      <w:pPr>
        <w:pStyle w:val="BodyText2"/>
        <w:tabs>
          <w:tab w:val="clear" w:pos="720"/>
        </w:tabs>
        <w:ind w:left="900" w:hanging="900"/>
        <w:rPr>
          <w:b/>
        </w:rPr>
      </w:pPr>
      <w:r w:rsidRPr="005B5ECF">
        <w:rPr>
          <w:b/>
        </w:rPr>
        <w:t>3.0</w:t>
      </w:r>
      <w:r w:rsidRPr="005B5ECF">
        <w:rPr>
          <w:b/>
        </w:rPr>
        <w:tab/>
        <w:t>Equipment</w:t>
      </w:r>
    </w:p>
    <w:p w:rsidR="003D7316" w:rsidRPr="005B5ECF" w:rsidRDefault="003D7316" w:rsidP="003D7316">
      <w:pPr>
        <w:pStyle w:val="BodyText2"/>
        <w:tabs>
          <w:tab w:val="clear" w:pos="720"/>
        </w:tabs>
      </w:pPr>
    </w:p>
    <w:p w:rsidR="003D7316" w:rsidRPr="005B5ECF" w:rsidRDefault="003D7316" w:rsidP="003D7316">
      <w:pPr>
        <w:pStyle w:val="p4"/>
        <w:ind w:left="900"/>
        <w:rPr>
          <w:rFonts w:ascii="Arial" w:hAnsi="Arial"/>
        </w:rPr>
      </w:pPr>
      <w:r w:rsidRPr="005B5ECF">
        <w:rPr>
          <w:rFonts w:ascii="Arial" w:hAnsi="Arial"/>
        </w:rPr>
        <w:t>AMI Model 485 Screen Printer and Vacuum Pump</w:t>
      </w:r>
    </w:p>
    <w:p w:rsidR="003D7316" w:rsidRPr="005B5ECF" w:rsidRDefault="003D7316" w:rsidP="003D7316">
      <w:pPr>
        <w:pStyle w:val="p4"/>
        <w:ind w:left="900"/>
        <w:rPr>
          <w:rFonts w:ascii="Arial" w:hAnsi="Arial"/>
        </w:rPr>
      </w:pPr>
      <w:r w:rsidRPr="005B5ECF">
        <w:rPr>
          <w:rFonts w:ascii="Arial" w:hAnsi="Arial"/>
        </w:rPr>
        <w:t>Various developed screens</w:t>
      </w:r>
    </w:p>
    <w:p w:rsidR="0069541D" w:rsidRPr="00A023C0" w:rsidRDefault="0069541D" w:rsidP="0069541D">
      <w:pPr>
        <w:pStyle w:val="p4"/>
        <w:ind w:left="900"/>
        <w:rPr>
          <w:rFonts w:ascii="Arial" w:hAnsi="Arial"/>
        </w:rPr>
      </w:pPr>
      <w:r w:rsidRPr="00A023C0">
        <w:rPr>
          <w:rFonts w:ascii="Arial" w:hAnsi="Arial"/>
        </w:rPr>
        <w:t>Various vacuum tooling plates</w:t>
      </w:r>
    </w:p>
    <w:p w:rsidR="0069541D" w:rsidRPr="00A023C0" w:rsidRDefault="0069541D" w:rsidP="0069541D">
      <w:pPr>
        <w:pStyle w:val="p4"/>
        <w:ind w:left="900"/>
        <w:rPr>
          <w:rFonts w:ascii="Arial" w:hAnsi="Arial"/>
        </w:rPr>
      </w:pPr>
      <w:r w:rsidRPr="00A023C0">
        <w:rPr>
          <w:rFonts w:ascii="Arial" w:hAnsi="Arial"/>
        </w:rPr>
        <w:t>Alumina substrates (PCB 100-15650-00)</w:t>
      </w:r>
    </w:p>
    <w:p w:rsidR="003D7316" w:rsidRPr="005B5ECF" w:rsidRDefault="003D7316" w:rsidP="003D7316">
      <w:pPr>
        <w:pStyle w:val="p4"/>
        <w:ind w:left="900"/>
        <w:rPr>
          <w:rFonts w:ascii="Arial" w:hAnsi="Arial"/>
        </w:rPr>
      </w:pPr>
      <w:r w:rsidRPr="005B5ECF">
        <w:rPr>
          <w:rFonts w:ascii="Arial" w:hAnsi="Arial"/>
        </w:rPr>
        <w:t>Drying Oven</w:t>
      </w:r>
    </w:p>
    <w:p w:rsidR="003D7316" w:rsidRPr="005B5ECF" w:rsidRDefault="003D7316" w:rsidP="003D7316">
      <w:pPr>
        <w:pStyle w:val="p4"/>
        <w:ind w:left="900"/>
        <w:rPr>
          <w:rFonts w:ascii="Arial" w:hAnsi="Arial"/>
        </w:rPr>
      </w:pPr>
      <w:r w:rsidRPr="005B5ECF">
        <w:rPr>
          <w:rFonts w:ascii="Arial" w:hAnsi="Arial"/>
        </w:rPr>
        <w:t>Ultrasonic Cleaner</w:t>
      </w:r>
    </w:p>
    <w:p w:rsidR="003D7316" w:rsidRPr="005B5ECF" w:rsidRDefault="003D7316" w:rsidP="003D7316">
      <w:pPr>
        <w:pStyle w:val="p11"/>
        <w:tabs>
          <w:tab w:val="clear" w:pos="1502"/>
        </w:tabs>
        <w:ind w:left="900"/>
        <w:rPr>
          <w:rFonts w:ascii="Arial" w:hAnsi="Arial"/>
        </w:rPr>
      </w:pPr>
      <w:proofErr w:type="spellStart"/>
      <w:r w:rsidRPr="005B5ECF">
        <w:rPr>
          <w:rFonts w:ascii="Arial" w:hAnsi="Arial"/>
        </w:rPr>
        <w:t>SierraTherm</w:t>
      </w:r>
      <w:proofErr w:type="spellEnd"/>
      <w:r w:rsidRPr="005B5ECF">
        <w:rPr>
          <w:rFonts w:ascii="Arial" w:hAnsi="Arial"/>
        </w:rPr>
        <w:t xml:space="preserve"> Belt Furnace</w:t>
      </w:r>
    </w:p>
    <w:p w:rsidR="003D7316" w:rsidRPr="005B5ECF" w:rsidRDefault="003D7316" w:rsidP="003D7316">
      <w:pPr>
        <w:pStyle w:val="p11"/>
        <w:tabs>
          <w:tab w:val="clear" w:pos="1502"/>
        </w:tabs>
        <w:ind w:left="900"/>
        <w:rPr>
          <w:rFonts w:ascii="Arial" w:hAnsi="Arial"/>
        </w:rPr>
      </w:pPr>
      <w:r w:rsidRPr="005B5ECF">
        <w:rPr>
          <w:rFonts w:ascii="Arial" w:hAnsi="Arial"/>
        </w:rPr>
        <w:t>150mm x 75mm crystallizing dish</w:t>
      </w:r>
    </w:p>
    <w:p w:rsidR="003D7316" w:rsidRPr="005B5ECF" w:rsidRDefault="003D7316" w:rsidP="003D7316">
      <w:pPr>
        <w:pStyle w:val="p11"/>
        <w:tabs>
          <w:tab w:val="clear" w:pos="1502"/>
        </w:tabs>
        <w:ind w:left="900"/>
        <w:rPr>
          <w:rFonts w:ascii="Arial" w:hAnsi="Arial"/>
        </w:rPr>
      </w:pPr>
      <w:r w:rsidRPr="005B5ECF">
        <w:rPr>
          <w:rFonts w:ascii="Arial" w:hAnsi="Arial"/>
        </w:rPr>
        <w:t>Tweezers</w:t>
      </w:r>
    </w:p>
    <w:p w:rsidR="003D7316" w:rsidRPr="005B5ECF" w:rsidRDefault="003D7316" w:rsidP="003D7316">
      <w:pPr>
        <w:pStyle w:val="BodyText2"/>
        <w:tabs>
          <w:tab w:val="clear" w:pos="720"/>
        </w:tabs>
        <w:ind w:left="900" w:firstLine="0"/>
      </w:pPr>
    </w:p>
    <w:p w:rsidR="003D7316" w:rsidRPr="005B5ECF" w:rsidRDefault="003D7316" w:rsidP="003D7316">
      <w:pPr>
        <w:pStyle w:val="BodyText2"/>
        <w:tabs>
          <w:tab w:val="clear" w:pos="720"/>
        </w:tabs>
        <w:ind w:left="900" w:hanging="900"/>
        <w:rPr>
          <w:b/>
        </w:rPr>
      </w:pPr>
      <w:r w:rsidRPr="005B5ECF">
        <w:rPr>
          <w:b/>
        </w:rPr>
        <w:t>4.0</w:t>
      </w:r>
      <w:r w:rsidRPr="005B5ECF">
        <w:rPr>
          <w:b/>
        </w:rPr>
        <w:tab/>
        <w:t>Chemicals</w:t>
      </w:r>
    </w:p>
    <w:p w:rsidR="003D7316" w:rsidRPr="005B5ECF" w:rsidRDefault="003D7316" w:rsidP="003D7316">
      <w:pPr>
        <w:pStyle w:val="BodyText2"/>
        <w:tabs>
          <w:tab w:val="clear" w:pos="720"/>
        </w:tabs>
        <w:ind w:left="900" w:hanging="900"/>
      </w:pPr>
    </w:p>
    <w:p w:rsidR="003D7316" w:rsidRPr="005B5ECF" w:rsidRDefault="00031302" w:rsidP="003D7316">
      <w:pPr>
        <w:pStyle w:val="p4"/>
        <w:ind w:left="900"/>
        <w:rPr>
          <w:rFonts w:ascii="Arial" w:hAnsi="Arial"/>
        </w:rPr>
      </w:pPr>
      <w:proofErr w:type="spellStart"/>
      <w:r w:rsidRPr="005B5ECF">
        <w:rPr>
          <w:rFonts w:ascii="Arial" w:hAnsi="Arial"/>
        </w:rPr>
        <w:t>Dupont</w:t>
      </w:r>
      <w:proofErr w:type="spellEnd"/>
      <w:r w:rsidRPr="005B5ECF">
        <w:rPr>
          <w:rFonts w:ascii="Arial" w:hAnsi="Arial"/>
        </w:rPr>
        <w:t xml:space="preserve"> 7095 Silver Paste</w:t>
      </w:r>
    </w:p>
    <w:p w:rsidR="003D7316" w:rsidRPr="005B5ECF" w:rsidRDefault="00031302" w:rsidP="003D7316">
      <w:pPr>
        <w:pStyle w:val="p4"/>
        <w:ind w:left="900"/>
        <w:rPr>
          <w:rFonts w:ascii="Arial" w:hAnsi="Arial"/>
        </w:rPr>
      </w:pPr>
      <w:proofErr w:type="spellStart"/>
      <w:r w:rsidRPr="005B5ECF">
        <w:rPr>
          <w:rFonts w:ascii="Arial" w:hAnsi="Arial"/>
        </w:rPr>
        <w:t>Heraeus</w:t>
      </w:r>
      <w:proofErr w:type="spellEnd"/>
      <w:r w:rsidRPr="005B5ECF">
        <w:rPr>
          <w:rFonts w:ascii="Arial" w:hAnsi="Arial"/>
        </w:rPr>
        <w:t xml:space="preserve"> </w:t>
      </w:r>
      <w:r w:rsidR="003D7316" w:rsidRPr="005B5ECF">
        <w:rPr>
          <w:rFonts w:ascii="Arial" w:hAnsi="Arial"/>
        </w:rPr>
        <w:t>3616 Platinum-Gold Paste</w:t>
      </w:r>
    </w:p>
    <w:p w:rsidR="003D7316" w:rsidRPr="005B5ECF" w:rsidRDefault="003D7316" w:rsidP="003D7316">
      <w:pPr>
        <w:pStyle w:val="p4"/>
        <w:ind w:left="900"/>
        <w:rPr>
          <w:rFonts w:ascii="Arial" w:hAnsi="Arial"/>
        </w:rPr>
      </w:pPr>
      <w:proofErr w:type="spellStart"/>
      <w:r w:rsidRPr="005B5ECF">
        <w:rPr>
          <w:rFonts w:ascii="Arial" w:hAnsi="Arial"/>
        </w:rPr>
        <w:t>Metech</w:t>
      </w:r>
      <w:proofErr w:type="spellEnd"/>
      <w:r w:rsidRPr="005B5ECF">
        <w:rPr>
          <w:rFonts w:ascii="Arial" w:hAnsi="Arial"/>
        </w:rPr>
        <w:t xml:space="preserve"> 3993 Thinner</w:t>
      </w:r>
    </w:p>
    <w:p w:rsidR="003D7316" w:rsidRPr="005B5ECF" w:rsidRDefault="003D7316" w:rsidP="003D7316">
      <w:pPr>
        <w:pStyle w:val="p4"/>
        <w:ind w:left="900"/>
        <w:rPr>
          <w:rFonts w:ascii="Arial" w:hAnsi="Arial"/>
        </w:rPr>
      </w:pPr>
      <w:bookmarkStart w:id="0" w:name="_GoBack"/>
      <w:bookmarkEnd w:id="0"/>
      <w:r w:rsidRPr="005B5ECF">
        <w:rPr>
          <w:rFonts w:ascii="Arial" w:hAnsi="Arial"/>
        </w:rPr>
        <w:t>Methanol</w:t>
      </w:r>
    </w:p>
    <w:p w:rsidR="003D7316" w:rsidRPr="005B5ECF" w:rsidRDefault="003D7316" w:rsidP="003D7316">
      <w:pPr>
        <w:pStyle w:val="p4"/>
        <w:ind w:left="900"/>
        <w:rPr>
          <w:rFonts w:ascii="Arial" w:hAnsi="Arial"/>
        </w:rPr>
      </w:pPr>
      <w:r w:rsidRPr="005B5ECF">
        <w:rPr>
          <w:rFonts w:ascii="Arial" w:hAnsi="Arial"/>
        </w:rPr>
        <w:t>Isopropyl Alcohol</w:t>
      </w:r>
    </w:p>
    <w:p w:rsidR="003D7316" w:rsidRPr="005B5ECF" w:rsidRDefault="003D7316" w:rsidP="003D7316">
      <w:pPr>
        <w:pStyle w:val="p4"/>
        <w:ind w:left="900"/>
        <w:rPr>
          <w:rFonts w:ascii="Arial" w:hAnsi="Arial"/>
        </w:rPr>
      </w:pPr>
      <w:proofErr w:type="spellStart"/>
      <w:r w:rsidRPr="005B5ECF">
        <w:rPr>
          <w:rFonts w:ascii="Arial" w:hAnsi="Arial"/>
        </w:rPr>
        <w:t>Microclean</w:t>
      </w:r>
      <w:proofErr w:type="spellEnd"/>
      <w:r w:rsidRPr="005B5ECF">
        <w:rPr>
          <w:rFonts w:ascii="Arial" w:hAnsi="Arial"/>
        </w:rPr>
        <w:t xml:space="preserve"> Solution, 5%</w:t>
      </w:r>
    </w:p>
    <w:p w:rsidR="003D7316" w:rsidRPr="005B5ECF" w:rsidRDefault="003D7316" w:rsidP="003D7316">
      <w:pPr>
        <w:pStyle w:val="BodyText2"/>
        <w:tabs>
          <w:tab w:val="clear" w:pos="720"/>
        </w:tabs>
        <w:ind w:left="900" w:firstLine="0"/>
      </w:pPr>
      <w:proofErr w:type="spellStart"/>
      <w:r w:rsidRPr="005B5ECF">
        <w:t>Kimwipes</w:t>
      </w:r>
      <w:proofErr w:type="spellEnd"/>
      <w:r w:rsidRPr="005B5ECF">
        <w:t xml:space="preserve"> and Paper Towels</w:t>
      </w:r>
    </w:p>
    <w:p w:rsidR="003D7316" w:rsidRPr="005B5ECF" w:rsidRDefault="003D7316" w:rsidP="003D7316">
      <w:pPr>
        <w:pStyle w:val="BodyText2"/>
        <w:tabs>
          <w:tab w:val="clear" w:pos="720"/>
        </w:tabs>
        <w:ind w:left="900" w:firstLine="0"/>
      </w:pPr>
    </w:p>
    <w:p w:rsidR="003D7316" w:rsidRPr="005B5ECF" w:rsidRDefault="003D7316" w:rsidP="003D7316">
      <w:pPr>
        <w:pStyle w:val="BodyText2"/>
        <w:tabs>
          <w:tab w:val="clear" w:pos="720"/>
        </w:tabs>
        <w:ind w:left="900" w:hanging="900"/>
        <w:rPr>
          <w:b/>
        </w:rPr>
      </w:pPr>
      <w:r w:rsidRPr="005B5ECF">
        <w:rPr>
          <w:b/>
        </w:rPr>
        <w:t>5.0</w:t>
      </w:r>
      <w:r w:rsidRPr="005B5ECF">
        <w:rPr>
          <w:b/>
        </w:rPr>
        <w:tab/>
        <w:t>Screen Printing</w:t>
      </w:r>
    </w:p>
    <w:p w:rsidR="003D7316" w:rsidRPr="005B5ECF" w:rsidRDefault="003D7316" w:rsidP="003D7316">
      <w:pPr>
        <w:pStyle w:val="BodyText2"/>
        <w:tabs>
          <w:tab w:val="clear" w:pos="720"/>
        </w:tabs>
        <w:ind w:left="0" w:firstLine="0"/>
      </w:pPr>
    </w:p>
    <w:p w:rsidR="003D7316" w:rsidRPr="005B5ECF" w:rsidRDefault="003D7316" w:rsidP="003D7316">
      <w:pPr>
        <w:pStyle w:val="p14"/>
        <w:tabs>
          <w:tab w:val="clear" w:pos="2245"/>
        </w:tabs>
        <w:ind w:left="900"/>
        <w:rPr>
          <w:rFonts w:ascii="Arial" w:hAnsi="Arial"/>
        </w:rPr>
      </w:pPr>
      <w:r w:rsidRPr="005B5ECF">
        <w:rPr>
          <w:rFonts w:ascii="Arial" w:hAnsi="Arial"/>
        </w:rPr>
        <w:t>Note:  Proceed with the following only if the pieces are still clean from the previous process.</w:t>
      </w:r>
    </w:p>
    <w:p w:rsidR="003D7316" w:rsidRPr="005B5ECF" w:rsidRDefault="003D7316" w:rsidP="003D7316">
      <w:pPr>
        <w:pStyle w:val="BodyText2"/>
        <w:tabs>
          <w:tab w:val="clear" w:pos="720"/>
        </w:tabs>
        <w:ind w:left="0" w:firstLine="0"/>
      </w:pPr>
    </w:p>
    <w:p w:rsidR="003D7316" w:rsidRPr="005B5ECF" w:rsidRDefault="00861389" w:rsidP="003D7316">
      <w:pPr>
        <w:pStyle w:val="BodyText2"/>
        <w:tabs>
          <w:tab w:val="clear" w:pos="720"/>
        </w:tabs>
        <w:ind w:left="900" w:hanging="900"/>
      </w:pPr>
      <w:r w:rsidRPr="005B5ECF">
        <w:t>5</w:t>
      </w:r>
      <w:r w:rsidR="003D7316" w:rsidRPr="005B5ECF">
        <w:t>.1</w:t>
      </w:r>
      <w:r w:rsidR="003D7316" w:rsidRPr="005B5ECF">
        <w:tab/>
        <w:t>Refer to the router for paste, scr</w:t>
      </w:r>
      <w:r w:rsidR="00F03432" w:rsidRPr="005B5ECF">
        <w:t>een number</w:t>
      </w:r>
      <w:r w:rsidR="00B936E2" w:rsidRPr="005B5ECF">
        <w:t>, tooling plate</w:t>
      </w:r>
      <w:r w:rsidR="00F03432" w:rsidRPr="005B5ECF">
        <w:t>,</w:t>
      </w:r>
      <w:r w:rsidR="003D7316" w:rsidRPr="005B5ECF">
        <w:t xml:space="preserve"> and firing profile information.  Set the </w:t>
      </w:r>
      <w:proofErr w:type="spellStart"/>
      <w:r w:rsidR="003D7316" w:rsidRPr="005B5ECF">
        <w:t>SierraTherm</w:t>
      </w:r>
      <w:proofErr w:type="spellEnd"/>
      <w:r w:rsidR="003D7316" w:rsidRPr="005B5ECF">
        <w:t xml:space="preserve"> furnace to the appropriate recipe for the electrode paste to be used.  Allow the furnace to stabilize at the profile for 2 hours minimum before firing any parts.  Weigh the jar of paste, and fill out CR014, </w:t>
      </w:r>
      <w:proofErr w:type="spellStart"/>
      <w:r w:rsidR="003D7316" w:rsidRPr="005B5ECF">
        <w:t>Metalization</w:t>
      </w:r>
      <w:proofErr w:type="spellEnd"/>
      <w:r w:rsidR="003D7316" w:rsidRPr="005B5ECF">
        <w:t xml:space="preserve"> Log.</w:t>
      </w:r>
    </w:p>
    <w:p w:rsidR="003D7316" w:rsidRPr="005B5ECF" w:rsidRDefault="00861389" w:rsidP="003D7316">
      <w:pPr>
        <w:pStyle w:val="BodyText2"/>
        <w:tabs>
          <w:tab w:val="clear" w:pos="720"/>
        </w:tabs>
        <w:ind w:left="900" w:hanging="900"/>
      </w:pPr>
      <w:r w:rsidRPr="005B5ECF">
        <w:t>5</w:t>
      </w:r>
      <w:r w:rsidR="003D7316" w:rsidRPr="005B5ECF">
        <w:t>.2</w:t>
      </w:r>
      <w:r w:rsidR="003D7316" w:rsidRPr="005B5ECF">
        <w:tab/>
        <w:t>Attach the correct screen</w:t>
      </w:r>
      <w:r w:rsidR="00F03432" w:rsidRPr="005B5ECF">
        <w:t xml:space="preserve"> number and tooling plate </w:t>
      </w:r>
      <w:r w:rsidR="003D7316" w:rsidRPr="005B5ECF">
        <w:t>to the screen printer.  Set up and adjust the screen printer per the operating manual.</w:t>
      </w:r>
    </w:p>
    <w:p w:rsidR="003D7316" w:rsidRPr="005B5ECF" w:rsidRDefault="00861389" w:rsidP="003D7316">
      <w:pPr>
        <w:pStyle w:val="BodyText2"/>
        <w:tabs>
          <w:tab w:val="clear" w:pos="720"/>
          <w:tab w:val="left" w:pos="900"/>
        </w:tabs>
        <w:ind w:left="900" w:hanging="900"/>
      </w:pPr>
      <w:r w:rsidRPr="005B5ECF">
        <w:lastRenderedPageBreak/>
        <w:t>5</w:t>
      </w:r>
      <w:r w:rsidR="003D7316" w:rsidRPr="005B5ECF">
        <w:t>.3</w:t>
      </w:r>
      <w:r w:rsidR="003D7316" w:rsidRPr="005B5ECF">
        <w:tab/>
        <w:t>Load a crystal into the tooling plate.  Align the screen pattern to the crystal.</w:t>
      </w:r>
    </w:p>
    <w:p w:rsidR="003D7316" w:rsidRPr="005B5ECF" w:rsidRDefault="00861389" w:rsidP="003D7316">
      <w:pPr>
        <w:pStyle w:val="BodyText2"/>
        <w:tabs>
          <w:tab w:val="clear" w:pos="720"/>
          <w:tab w:val="left" w:pos="900"/>
        </w:tabs>
        <w:ind w:left="900" w:hanging="900"/>
      </w:pPr>
      <w:r w:rsidRPr="005B5ECF">
        <w:t>5</w:t>
      </w:r>
      <w:r w:rsidR="003D7316" w:rsidRPr="005B5ECF">
        <w:t>.4</w:t>
      </w:r>
      <w:r w:rsidR="003D7316" w:rsidRPr="005B5ECF">
        <w:tab/>
        <w:t>Apply paste to the screen.</w:t>
      </w:r>
    </w:p>
    <w:p w:rsidR="003D7316" w:rsidRPr="005B5ECF" w:rsidRDefault="003D7316" w:rsidP="00861389">
      <w:pPr>
        <w:pStyle w:val="BodyText2"/>
        <w:numPr>
          <w:ilvl w:val="1"/>
          <w:numId w:val="8"/>
        </w:numPr>
        <w:tabs>
          <w:tab w:val="clear" w:pos="720"/>
          <w:tab w:val="left" w:pos="900"/>
        </w:tabs>
      </w:pPr>
      <w:r w:rsidRPr="005B5ECF">
        <w:t xml:space="preserve">Place the clear </w:t>
      </w:r>
      <w:proofErr w:type="spellStart"/>
      <w:proofErr w:type="gramStart"/>
      <w:r w:rsidRPr="005B5ECF">
        <w:t>mylar</w:t>
      </w:r>
      <w:proofErr w:type="spellEnd"/>
      <w:proofErr w:type="gramEnd"/>
      <w:r w:rsidRPr="005B5ECF">
        <w:t xml:space="preserve"> mask over the carriage.</w:t>
      </w:r>
    </w:p>
    <w:p w:rsidR="003D7316" w:rsidRPr="005B5ECF" w:rsidRDefault="003D7316" w:rsidP="003D7316">
      <w:pPr>
        <w:pStyle w:val="BodyText2"/>
        <w:numPr>
          <w:ilvl w:val="1"/>
          <w:numId w:val="8"/>
        </w:numPr>
        <w:tabs>
          <w:tab w:val="clear" w:pos="720"/>
          <w:tab w:val="left" w:pos="900"/>
        </w:tabs>
        <w:ind w:left="900" w:hanging="900"/>
      </w:pPr>
      <w:r w:rsidRPr="005B5ECF">
        <w:t>Initiate the print cycle.  When the cycle is complete, check the alignment of the printed pattern to the crystal.</w:t>
      </w:r>
    </w:p>
    <w:p w:rsidR="003D7316" w:rsidRPr="005B5ECF" w:rsidRDefault="003D7316" w:rsidP="003D7316">
      <w:pPr>
        <w:pStyle w:val="BodyText2"/>
        <w:numPr>
          <w:ilvl w:val="1"/>
          <w:numId w:val="8"/>
        </w:numPr>
        <w:tabs>
          <w:tab w:val="clear" w:pos="720"/>
          <w:tab w:val="left" w:pos="900"/>
        </w:tabs>
        <w:ind w:left="900" w:hanging="900"/>
      </w:pPr>
      <w:r w:rsidRPr="005B5ECF">
        <w:t xml:space="preserve">Wipe the printed paste off the </w:t>
      </w:r>
      <w:proofErr w:type="spellStart"/>
      <w:proofErr w:type="gramStart"/>
      <w:r w:rsidRPr="005B5ECF">
        <w:t>mylar</w:t>
      </w:r>
      <w:proofErr w:type="spellEnd"/>
      <w:proofErr w:type="gramEnd"/>
      <w:r w:rsidRPr="005B5ECF">
        <w:t xml:space="preserve"> with a </w:t>
      </w:r>
      <w:proofErr w:type="spellStart"/>
      <w:r w:rsidRPr="005B5ECF">
        <w:t>kimwipe</w:t>
      </w:r>
      <w:proofErr w:type="spellEnd"/>
      <w:r w:rsidRPr="005B5ECF">
        <w:t>.</w:t>
      </w:r>
    </w:p>
    <w:p w:rsidR="003D7316" w:rsidRPr="005B5ECF" w:rsidRDefault="003D7316" w:rsidP="003D7316">
      <w:pPr>
        <w:pStyle w:val="BodyText2"/>
        <w:numPr>
          <w:ilvl w:val="1"/>
          <w:numId w:val="8"/>
        </w:numPr>
        <w:tabs>
          <w:tab w:val="clear" w:pos="720"/>
          <w:tab w:val="left" w:pos="900"/>
        </w:tabs>
        <w:ind w:left="900" w:hanging="900"/>
      </w:pPr>
      <w:r w:rsidRPr="005B5ECF">
        <w:t xml:space="preserve">Repeat steps </w:t>
      </w:r>
      <w:r w:rsidR="004C04A0" w:rsidRPr="005B5ECF">
        <w:t>5</w:t>
      </w:r>
      <w:r w:rsidRPr="005B5ECF">
        <w:t xml:space="preserve">.6 and </w:t>
      </w:r>
      <w:r w:rsidR="004C04A0" w:rsidRPr="005B5ECF">
        <w:t>5</w:t>
      </w:r>
      <w:r w:rsidRPr="005B5ECF">
        <w:t>.7 as necessary until the pattern is aligned.</w:t>
      </w:r>
    </w:p>
    <w:p w:rsidR="003D7316" w:rsidRPr="005B5ECF" w:rsidRDefault="003D7316" w:rsidP="003D7316">
      <w:pPr>
        <w:pStyle w:val="BodyText2"/>
        <w:numPr>
          <w:ilvl w:val="1"/>
          <w:numId w:val="8"/>
        </w:numPr>
        <w:tabs>
          <w:tab w:val="clear" w:pos="720"/>
          <w:tab w:val="left" w:pos="900"/>
        </w:tabs>
        <w:ind w:left="900" w:hanging="900"/>
      </w:pPr>
      <w:r w:rsidRPr="005B5ECF">
        <w:t xml:space="preserve">Once properly aligned, remove the </w:t>
      </w:r>
      <w:proofErr w:type="spellStart"/>
      <w:proofErr w:type="gramStart"/>
      <w:r w:rsidRPr="005B5ECF">
        <w:t>mylar</w:t>
      </w:r>
      <w:proofErr w:type="spellEnd"/>
      <w:proofErr w:type="gramEnd"/>
      <w:r w:rsidRPr="005B5ECF">
        <w:t xml:space="preserve"> mask, wipe clean, and set aside.</w:t>
      </w:r>
    </w:p>
    <w:p w:rsidR="003D7316" w:rsidRPr="005B5ECF" w:rsidRDefault="003D7316" w:rsidP="003D7316">
      <w:pPr>
        <w:pStyle w:val="BodyText2"/>
        <w:numPr>
          <w:ilvl w:val="1"/>
          <w:numId w:val="8"/>
        </w:numPr>
        <w:tabs>
          <w:tab w:val="clear" w:pos="720"/>
          <w:tab w:val="left" w:pos="900"/>
        </w:tabs>
        <w:ind w:left="900" w:hanging="900"/>
      </w:pPr>
      <w:r w:rsidRPr="005B5ECF">
        <w:t>Screen print the electrode pattern on one side of the crystal.</w:t>
      </w:r>
    </w:p>
    <w:p w:rsidR="003D7316" w:rsidRPr="005B5ECF" w:rsidRDefault="003D7316" w:rsidP="003D7316">
      <w:pPr>
        <w:pStyle w:val="BodyText2"/>
        <w:numPr>
          <w:ilvl w:val="1"/>
          <w:numId w:val="8"/>
        </w:numPr>
        <w:tabs>
          <w:tab w:val="clear" w:pos="720"/>
          <w:tab w:val="left" w:pos="900"/>
        </w:tabs>
        <w:ind w:left="900" w:hanging="900"/>
      </w:pPr>
      <w:r w:rsidRPr="005B5ECF">
        <w:t xml:space="preserve">Remove the printed part from the tooling plate and inspect the print under a 10x microscope.  </w:t>
      </w:r>
      <w:r w:rsidR="00B936E2" w:rsidRPr="005B5ECF">
        <w:t xml:space="preserve">Refer to the visual guidelines in the Appendix for examples of defects.  </w:t>
      </w:r>
      <w:r w:rsidRPr="005B5ECF">
        <w:t>If necessary, adjust the screen printer as required to achieve a consistent printed pattern.  Unacceptable prints may be washed off the parts using the appropriate solvent, followed by oven drying.  Carefully inspect the cleaned parts for paste residue after the washing process prior to rescreening.</w:t>
      </w:r>
    </w:p>
    <w:p w:rsidR="003D7316" w:rsidRPr="005B5ECF" w:rsidRDefault="003D7316" w:rsidP="003D7316">
      <w:pPr>
        <w:pStyle w:val="BodyText2"/>
        <w:numPr>
          <w:ilvl w:val="1"/>
          <w:numId w:val="8"/>
        </w:numPr>
        <w:tabs>
          <w:tab w:val="clear" w:pos="720"/>
          <w:tab w:val="left" w:pos="900"/>
        </w:tabs>
        <w:ind w:left="900" w:hanging="900"/>
      </w:pPr>
      <w:r w:rsidRPr="005B5ECF">
        <w:t>Set the printed part onto an alumina firing tray.  The printed pattern should be allowed to level for 10 minutes minimum prior to drying.</w:t>
      </w:r>
    </w:p>
    <w:p w:rsidR="003D7316" w:rsidRPr="005B5ECF" w:rsidRDefault="003D7316" w:rsidP="003D7316">
      <w:pPr>
        <w:pStyle w:val="BodyText2"/>
        <w:numPr>
          <w:ilvl w:val="1"/>
          <w:numId w:val="8"/>
        </w:numPr>
        <w:tabs>
          <w:tab w:val="clear" w:pos="720"/>
          <w:tab w:val="left" w:pos="900"/>
        </w:tabs>
        <w:ind w:left="900" w:hanging="900"/>
      </w:pPr>
      <w:r w:rsidRPr="005B5ECF">
        <w:t xml:space="preserve">Load another part into the tooling plate.  Repeat </w:t>
      </w:r>
      <w:r w:rsidR="004C04A0" w:rsidRPr="005B5ECF">
        <w:t>5</w:t>
      </w:r>
      <w:r w:rsidRPr="005B5ECF">
        <w:t xml:space="preserve">.10 through </w:t>
      </w:r>
      <w:r w:rsidR="004C04A0" w:rsidRPr="005B5ECF">
        <w:t>5</w:t>
      </w:r>
      <w:r w:rsidRPr="005B5ECF">
        <w:t>.12 until all crystals from the lot are printed on one side.  Once an acceptable print pattern is established, do not inspect each part under the microscope.  Inspect prints only occasionally thereafter to monitor print quality.</w:t>
      </w:r>
    </w:p>
    <w:p w:rsidR="003D7316" w:rsidRPr="005B5ECF" w:rsidRDefault="003D7316" w:rsidP="003D7316">
      <w:pPr>
        <w:pStyle w:val="BodyText2"/>
        <w:numPr>
          <w:ilvl w:val="1"/>
          <w:numId w:val="8"/>
        </w:numPr>
        <w:tabs>
          <w:tab w:val="clear" w:pos="720"/>
          <w:tab w:val="left" w:pos="900"/>
        </w:tabs>
        <w:ind w:left="900" w:hanging="900"/>
      </w:pPr>
      <w:r w:rsidRPr="005B5ECF">
        <w:t>Add paste to the screen as necessary to maintain consistent print quality.</w:t>
      </w:r>
    </w:p>
    <w:p w:rsidR="003D7316" w:rsidRDefault="003D7316" w:rsidP="003D7316">
      <w:pPr>
        <w:pStyle w:val="BodyText2"/>
        <w:numPr>
          <w:ilvl w:val="1"/>
          <w:numId w:val="8"/>
        </w:numPr>
        <w:tabs>
          <w:tab w:val="clear" w:pos="720"/>
          <w:tab w:val="left" w:pos="900"/>
        </w:tabs>
        <w:ind w:left="900" w:hanging="900"/>
      </w:pPr>
      <w:r w:rsidRPr="005B5ECF">
        <w:t>After the prints have been allowed to level, place the tray of parts into the drying oven.  Refer to the paste product data sheet for drying temperature and time.</w:t>
      </w:r>
    </w:p>
    <w:p w:rsidR="008A508F" w:rsidRDefault="008A508F" w:rsidP="008A508F">
      <w:pPr>
        <w:pStyle w:val="BodyText2"/>
        <w:tabs>
          <w:tab w:val="clear" w:pos="720"/>
          <w:tab w:val="left" w:pos="900"/>
        </w:tabs>
        <w:ind w:left="900" w:firstLine="0"/>
      </w:pPr>
    </w:p>
    <w:p w:rsidR="008A508F" w:rsidRPr="00783050" w:rsidRDefault="008A508F" w:rsidP="008A508F">
      <w:pPr>
        <w:pStyle w:val="BodyText2"/>
        <w:tabs>
          <w:tab w:val="clear" w:pos="720"/>
          <w:tab w:val="left" w:pos="900"/>
        </w:tabs>
      </w:pPr>
      <w:r w:rsidRPr="00783050">
        <w:t>NOTE:</w:t>
      </w:r>
      <w:r w:rsidRPr="00783050">
        <w:tab/>
        <w:t>Both the 7095 Silver Ink and 3616 Pt-Au Ink require 15 minutes at 150</w:t>
      </w:r>
      <w:r w:rsidRPr="00783050">
        <w:rPr>
          <w:rFonts w:cs="Arial"/>
        </w:rPr>
        <w:t>°</w:t>
      </w:r>
      <w:r w:rsidRPr="00783050">
        <w:t>C.</w:t>
      </w:r>
    </w:p>
    <w:p w:rsidR="008A508F" w:rsidRPr="00F179DA" w:rsidRDefault="008A508F" w:rsidP="008A508F">
      <w:pPr>
        <w:pStyle w:val="BodyText2"/>
        <w:tabs>
          <w:tab w:val="clear" w:pos="720"/>
          <w:tab w:val="left" w:pos="900"/>
        </w:tabs>
        <w:ind w:left="900" w:firstLine="0"/>
      </w:pPr>
    </w:p>
    <w:p w:rsidR="00903E9D" w:rsidRPr="00F179DA" w:rsidRDefault="00861389" w:rsidP="003D7316">
      <w:pPr>
        <w:pStyle w:val="BodyText2"/>
        <w:tabs>
          <w:tab w:val="clear" w:pos="720"/>
        </w:tabs>
        <w:ind w:left="900" w:hanging="900"/>
      </w:pPr>
      <w:r w:rsidRPr="00F179DA">
        <w:t>5</w:t>
      </w:r>
      <w:r w:rsidR="003D7316" w:rsidRPr="00F179DA">
        <w:t>.16</w:t>
      </w:r>
      <w:r w:rsidR="003D7316" w:rsidRPr="00F179DA">
        <w:tab/>
      </w:r>
      <w:r w:rsidR="00903E9D" w:rsidRPr="00F179DA">
        <w:t xml:space="preserve">Print and dry the second side of the parts per </w:t>
      </w:r>
      <w:r w:rsidR="003A71A7" w:rsidRPr="00F179DA">
        <w:t>5.10 through 5.15, unless each side is to be fired individually.</w:t>
      </w:r>
    </w:p>
    <w:p w:rsidR="00903E9D" w:rsidRPr="00F179DA" w:rsidRDefault="00903E9D" w:rsidP="003D7316">
      <w:pPr>
        <w:pStyle w:val="BodyText2"/>
        <w:tabs>
          <w:tab w:val="clear" w:pos="720"/>
        </w:tabs>
        <w:ind w:left="900" w:hanging="900"/>
      </w:pPr>
    </w:p>
    <w:p w:rsidR="003D7316" w:rsidRPr="00F179DA" w:rsidRDefault="003A71A7" w:rsidP="003D7316">
      <w:pPr>
        <w:pStyle w:val="BodyText2"/>
        <w:tabs>
          <w:tab w:val="clear" w:pos="720"/>
        </w:tabs>
        <w:ind w:left="900" w:hanging="900"/>
      </w:pPr>
      <w:r w:rsidRPr="00F179DA">
        <w:t>NOTE:</w:t>
      </w:r>
      <w:r w:rsidRPr="00F179DA">
        <w:tab/>
      </w:r>
      <w:r w:rsidR="003D7316" w:rsidRPr="00F179DA">
        <w:t xml:space="preserve">Prior to firing, check the </w:t>
      </w:r>
      <w:proofErr w:type="spellStart"/>
      <w:r w:rsidR="003D7316" w:rsidRPr="00F179DA">
        <w:t>SierraTherm</w:t>
      </w:r>
      <w:proofErr w:type="spellEnd"/>
      <w:r w:rsidR="003D7316" w:rsidRPr="00F179DA">
        <w:t xml:space="preserve"> furnace conditions.  </w:t>
      </w:r>
      <w:r w:rsidR="00B9733B" w:rsidRPr="00F179DA">
        <w:t xml:space="preserve">Refer to the computer monitor for the proper zone heating requirements.  </w:t>
      </w:r>
      <w:r w:rsidR="003D7316" w:rsidRPr="00F179DA">
        <w:t>Make sure the zones are at their proper temperatures, the belt speed is correct, the air is flowing, and the chiller is operating.</w:t>
      </w:r>
      <w:r w:rsidR="008428F5" w:rsidRPr="00F179DA">
        <w:t xml:space="preserve">  When the zones are at the correct temperature the bars will appear green.  They will appear red if the zone is too hot, or blue if the zone is too cool.  In either of these cases, notify the Supervisor, </w:t>
      </w:r>
      <w:proofErr w:type="spellStart"/>
      <w:r w:rsidR="008428F5" w:rsidRPr="00F179DA">
        <w:t>Leadperson</w:t>
      </w:r>
      <w:proofErr w:type="spellEnd"/>
      <w:r w:rsidR="008428F5" w:rsidRPr="00F179DA">
        <w:t>, or Engineering before proceeding.</w:t>
      </w:r>
    </w:p>
    <w:p w:rsidR="003A71A7" w:rsidRPr="00F179DA" w:rsidRDefault="003A71A7" w:rsidP="003D7316">
      <w:pPr>
        <w:pStyle w:val="BodyText2"/>
        <w:tabs>
          <w:tab w:val="clear" w:pos="720"/>
        </w:tabs>
        <w:ind w:left="900" w:hanging="900"/>
      </w:pPr>
    </w:p>
    <w:p w:rsidR="003D7316" w:rsidRPr="00F179DA" w:rsidRDefault="00861389" w:rsidP="003D7316">
      <w:pPr>
        <w:pStyle w:val="BodyText2"/>
        <w:tabs>
          <w:tab w:val="clear" w:pos="720"/>
        </w:tabs>
        <w:ind w:left="900" w:hanging="900"/>
      </w:pPr>
      <w:r w:rsidRPr="00F179DA">
        <w:t>5</w:t>
      </w:r>
      <w:r w:rsidR="003D7316" w:rsidRPr="00F179DA">
        <w:t>.17</w:t>
      </w:r>
      <w:r w:rsidR="003D7316" w:rsidRPr="00F179DA">
        <w:tab/>
      </w:r>
      <w:r w:rsidR="003A71A7" w:rsidRPr="00F179DA">
        <w:t>P</w:t>
      </w:r>
      <w:r w:rsidR="003D7316" w:rsidRPr="00F179DA">
        <w:t xml:space="preserve">lace the trays onto the </w:t>
      </w:r>
      <w:proofErr w:type="spellStart"/>
      <w:r w:rsidR="003D7316" w:rsidRPr="00F179DA">
        <w:t>SierraTherm</w:t>
      </w:r>
      <w:proofErr w:type="spellEnd"/>
      <w:r w:rsidR="003D7316" w:rsidRPr="00F179DA">
        <w:t xml:space="preserve"> furnace belt and allow them to fire through the furnace.  Set a timer as a reminder of when the parts will be exiting the furnace.</w:t>
      </w:r>
    </w:p>
    <w:p w:rsidR="003D7316" w:rsidRPr="00F179DA" w:rsidRDefault="00861389" w:rsidP="003D7316">
      <w:pPr>
        <w:pStyle w:val="BodyText2"/>
        <w:tabs>
          <w:tab w:val="clear" w:pos="720"/>
        </w:tabs>
        <w:ind w:left="900" w:hanging="900"/>
      </w:pPr>
      <w:r w:rsidRPr="00F179DA">
        <w:t>5</w:t>
      </w:r>
      <w:r w:rsidR="003D7316" w:rsidRPr="00F179DA">
        <w:t>.18</w:t>
      </w:r>
      <w:r w:rsidR="003D7316" w:rsidRPr="00F179DA">
        <w:tab/>
        <w:t>As the trays exit the furnace, remove them from the belt.</w:t>
      </w:r>
    </w:p>
    <w:p w:rsidR="003D7316" w:rsidRPr="00F179DA" w:rsidRDefault="00861389" w:rsidP="003D7316">
      <w:pPr>
        <w:pStyle w:val="BodyText2"/>
        <w:tabs>
          <w:tab w:val="clear" w:pos="720"/>
        </w:tabs>
        <w:ind w:left="900" w:hanging="900"/>
      </w:pPr>
      <w:r w:rsidRPr="00F179DA">
        <w:t>5</w:t>
      </w:r>
      <w:r w:rsidR="003D7316" w:rsidRPr="00F179DA">
        <w:t>.19</w:t>
      </w:r>
      <w:r w:rsidR="003D7316" w:rsidRPr="00F179DA">
        <w:tab/>
        <w:t xml:space="preserve">Print and fire the second side of the parts per </w:t>
      </w:r>
      <w:r w:rsidR="004C04A0" w:rsidRPr="00F179DA">
        <w:t>5</w:t>
      </w:r>
      <w:r w:rsidR="003D7316" w:rsidRPr="00F179DA">
        <w:t xml:space="preserve">.10 through </w:t>
      </w:r>
      <w:r w:rsidR="004C04A0" w:rsidRPr="00F179DA">
        <w:t>5</w:t>
      </w:r>
      <w:r w:rsidR="003A71A7" w:rsidRPr="00F179DA">
        <w:t>.18, if this is not already done.</w:t>
      </w:r>
    </w:p>
    <w:p w:rsidR="003D7316" w:rsidRPr="005B5ECF" w:rsidRDefault="00861389" w:rsidP="003D7316">
      <w:pPr>
        <w:pStyle w:val="BodyText2"/>
        <w:tabs>
          <w:tab w:val="clear" w:pos="720"/>
        </w:tabs>
        <w:ind w:left="900" w:hanging="900"/>
      </w:pPr>
      <w:r w:rsidRPr="005B5ECF">
        <w:t>5</w:t>
      </w:r>
      <w:r w:rsidR="003D7316" w:rsidRPr="005B5ECF">
        <w:t>.20</w:t>
      </w:r>
      <w:r w:rsidR="003D7316" w:rsidRPr="005B5ECF">
        <w:tab/>
        <w:t>After all the parts have been fired, place them into a properly labeled Petri dish, and set them on the work in process shelf for further processing.</w:t>
      </w:r>
    </w:p>
    <w:p w:rsidR="003D7316" w:rsidRPr="005B5ECF" w:rsidRDefault="003D7316" w:rsidP="003D7316">
      <w:pPr>
        <w:pStyle w:val="BodyText2"/>
        <w:tabs>
          <w:tab w:val="clear" w:pos="720"/>
          <w:tab w:val="left" w:pos="900"/>
        </w:tabs>
        <w:ind w:left="900" w:hanging="900"/>
      </w:pPr>
      <w:r w:rsidRPr="005B5ECF">
        <w:tab/>
      </w:r>
    </w:p>
    <w:p w:rsidR="003D7316" w:rsidRPr="005B5ECF" w:rsidRDefault="00861389" w:rsidP="003D7316">
      <w:pPr>
        <w:pStyle w:val="p21"/>
        <w:tabs>
          <w:tab w:val="clear" w:pos="1502"/>
        </w:tabs>
        <w:ind w:left="900" w:hanging="900"/>
        <w:rPr>
          <w:rFonts w:ascii="Arial" w:hAnsi="Arial"/>
          <w:b/>
        </w:rPr>
      </w:pPr>
      <w:r w:rsidRPr="005B5ECF">
        <w:rPr>
          <w:rFonts w:ascii="Arial" w:hAnsi="Arial"/>
          <w:b/>
        </w:rPr>
        <w:t>6</w:t>
      </w:r>
      <w:r w:rsidR="003D7316" w:rsidRPr="005B5ECF">
        <w:rPr>
          <w:rFonts w:ascii="Arial" w:hAnsi="Arial"/>
          <w:b/>
        </w:rPr>
        <w:t>.0</w:t>
      </w:r>
      <w:r w:rsidR="003D7316" w:rsidRPr="005B5ECF">
        <w:rPr>
          <w:rFonts w:ascii="Arial" w:hAnsi="Arial"/>
          <w:b/>
        </w:rPr>
        <w:tab/>
        <w:t>Cleanup</w:t>
      </w:r>
    </w:p>
    <w:p w:rsidR="003D7316" w:rsidRPr="005B5ECF" w:rsidRDefault="003D7316" w:rsidP="003D7316">
      <w:pPr>
        <w:pStyle w:val="BodyText2"/>
        <w:tabs>
          <w:tab w:val="clear" w:pos="720"/>
          <w:tab w:val="left" w:pos="900"/>
        </w:tabs>
        <w:ind w:left="0" w:firstLine="0"/>
      </w:pPr>
    </w:p>
    <w:p w:rsidR="003D7316" w:rsidRPr="005B5ECF" w:rsidRDefault="00861389" w:rsidP="003D7316">
      <w:pPr>
        <w:pStyle w:val="BodyText2"/>
        <w:tabs>
          <w:tab w:val="clear" w:pos="720"/>
          <w:tab w:val="left" w:pos="900"/>
        </w:tabs>
        <w:ind w:left="900" w:hanging="900"/>
      </w:pPr>
      <w:r w:rsidRPr="005B5ECF">
        <w:t>6</w:t>
      </w:r>
      <w:r w:rsidR="003D7316" w:rsidRPr="005B5ECF">
        <w:t>.1</w:t>
      </w:r>
      <w:r w:rsidR="003D7316" w:rsidRPr="005B5ECF">
        <w:tab/>
        <w:t>Use a spatula to collect unused paste from the screen, squeegee, and flood bar, and return it to the original jar.</w:t>
      </w:r>
    </w:p>
    <w:p w:rsidR="00C76F51" w:rsidRPr="005B5ECF" w:rsidRDefault="00C76F51" w:rsidP="00C76F51">
      <w:pPr>
        <w:pStyle w:val="BodyText2"/>
        <w:tabs>
          <w:tab w:val="clear" w:pos="720"/>
        </w:tabs>
        <w:ind w:left="0" w:firstLine="0"/>
      </w:pPr>
    </w:p>
    <w:p w:rsidR="00C21721" w:rsidRPr="005B5ECF" w:rsidRDefault="003377C5" w:rsidP="00C76F51">
      <w:pPr>
        <w:pStyle w:val="BodyText2"/>
        <w:tabs>
          <w:tab w:val="clear" w:pos="720"/>
        </w:tabs>
        <w:ind w:left="900" w:hanging="900"/>
      </w:pPr>
      <w:r w:rsidRPr="005B5ECF">
        <w:t>Note:</w:t>
      </w:r>
      <w:r w:rsidR="00C76F51" w:rsidRPr="005B5ECF">
        <w:tab/>
      </w:r>
      <w:r w:rsidR="00C21721" w:rsidRPr="005B5ECF">
        <w:t xml:space="preserve">The screen can be left on the machine in the event there are multiple jobs of the same type to be completed at a later date. </w:t>
      </w:r>
      <w:r w:rsidR="00C76F51" w:rsidRPr="005B5ECF">
        <w:t>If this is to be done, p</w:t>
      </w:r>
      <w:r w:rsidR="00C21721" w:rsidRPr="005B5ECF">
        <w:t xml:space="preserve">lace several paper towels under the </w:t>
      </w:r>
      <w:proofErr w:type="spellStart"/>
      <w:r w:rsidR="00C21721" w:rsidRPr="005B5ECF">
        <w:t>the</w:t>
      </w:r>
      <w:proofErr w:type="spellEnd"/>
      <w:r w:rsidR="00C21721" w:rsidRPr="005B5ECF">
        <w:t xml:space="preserve"> screen on the table slide rails to catch any </w:t>
      </w:r>
      <w:proofErr w:type="gramStart"/>
      <w:r w:rsidR="00C21721" w:rsidRPr="005B5ECF">
        <w:t>solvent  that</w:t>
      </w:r>
      <w:proofErr w:type="gramEnd"/>
      <w:r w:rsidR="00C21721" w:rsidRPr="005B5ECF">
        <w:t xml:space="preserve"> ma</w:t>
      </w:r>
      <w:r w:rsidR="00C76F51" w:rsidRPr="005B5ECF">
        <w:t>y</w:t>
      </w:r>
      <w:r w:rsidR="00C21721" w:rsidRPr="005B5ECF">
        <w:t xml:space="preserve"> drip through</w:t>
      </w:r>
      <w:r w:rsidR="00C76F51" w:rsidRPr="005B5ECF">
        <w:t>.</w:t>
      </w:r>
    </w:p>
    <w:p w:rsidR="00C76F51" w:rsidRPr="005B5ECF" w:rsidRDefault="00C76F51" w:rsidP="00C76F51">
      <w:pPr>
        <w:pStyle w:val="BodyText2"/>
        <w:tabs>
          <w:tab w:val="clear" w:pos="720"/>
        </w:tabs>
        <w:ind w:left="0" w:firstLine="0"/>
      </w:pPr>
    </w:p>
    <w:p w:rsidR="003D22EA" w:rsidRPr="005B5ECF" w:rsidRDefault="00861389" w:rsidP="003D7316">
      <w:pPr>
        <w:pStyle w:val="BodyText2"/>
        <w:tabs>
          <w:tab w:val="clear" w:pos="720"/>
        </w:tabs>
        <w:ind w:left="900" w:hanging="900"/>
      </w:pPr>
      <w:r w:rsidRPr="005B5ECF">
        <w:t>6</w:t>
      </w:r>
      <w:r w:rsidR="003D7316" w:rsidRPr="005B5ECF">
        <w:t>.2</w:t>
      </w:r>
      <w:r w:rsidR="003D7316" w:rsidRPr="005B5ECF">
        <w:tab/>
        <w:t xml:space="preserve">Remove the screen from the printer.  Wipe the screen, squeegee and </w:t>
      </w:r>
      <w:proofErr w:type="spellStart"/>
      <w:r w:rsidR="003D7316" w:rsidRPr="005B5ECF">
        <w:t>floodbar</w:t>
      </w:r>
      <w:proofErr w:type="spellEnd"/>
      <w:r w:rsidR="003D7316" w:rsidRPr="005B5ECF">
        <w:t xml:space="preserve"> with a solvent-dampened </w:t>
      </w:r>
      <w:proofErr w:type="spellStart"/>
      <w:r w:rsidR="003D7316" w:rsidRPr="005B5ECF">
        <w:t>kimwipe</w:t>
      </w:r>
      <w:proofErr w:type="spellEnd"/>
      <w:r w:rsidR="003D7316" w:rsidRPr="005B5ECF">
        <w:t xml:space="preserve"> to remove any remaining paste.</w:t>
      </w:r>
    </w:p>
    <w:p w:rsidR="003D7316" w:rsidRPr="005B5ECF" w:rsidRDefault="00861389" w:rsidP="00031302">
      <w:pPr>
        <w:pStyle w:val="BodyText2"/>
        <w:tabs>
          <w:tab w:val="clear" w:pos="720"/>
        </w:tabs>
        <w:ind w:left="900" w:hanging="900"/>
      </w:pPr>
      <w:r w:rsidRPr="005B5ECF">
        <w:t>6</w:t>
      </w:r>
      <w:r w:rsidR="003D7316" w:rsidRPr="005B5ECF">
        <w:t>.3</w:t>
      </w:r>
      <w:r w:rsidR="003D7316" w:rsidRPr="005B5ECF">
        <w:tab/>
        <w:t xml:space="preserve">Dispose of the soiled </w:t>
      </w:r>
      <w:proofErr w:type="spellStart"/>
      <w:r w:rsidR="003D7316" w:rsidRPr="005B5ECF">
        <w:t>kimwipes</w:t>
      </w:r>
      <w:proofErr w:type="spellEnd"/>
      <w:r w:rsidR="003D7316" w:rsidRPr="005B5ECF">
        <w:t xml:space="preserve"> in the red container.  This material is collected, and can be sold for precious metal salvage.  Do not throw away any paste-containing wipes in the trash.</w:t>
      </w:r>
    </w:p>
    <w:p w:rsidR="00031302" w:rsidRPr="005B5ECF" w:rsidRDefault="00031302" w:rsidP="00031302">
      <w:pPr>
        <w:pStyle w:val="BodyText2"/>
        <w:tabs>
          <w:tab w:val="clear" w:pos="720"/>
        </w:tabs>
        <w:ind w:left="900" w:hanging="900"/>
      </w:pPr>
      <w:r w:rsidRPr="005B5ECF">
        <w:t>6.4</w:t>
      </w:r>
      <w:r w:rsidRPr="005B5ECF">
        <w:tab/>
        <w:t>Weigh the paste jar and record the weight in the “End Jar Wt.” column of CR014.</w:t>
      </w:r>
    </w:p>
    <w:p w:rsidR="00031302" w:rsidRPr="005B5ECF" w:rsidRDefault="00031302" w:rsidP="00031302">
      <w:pPr>
        <w:pStyle w:val="BodyText2"/>
        <w:tabs>
          <w:tab w:val="clear" w:pos="720"/>
        </w:tabs>
        <w:ind w:left="900" w:hanging="900"/>
      </w:pPr>
    </w:p>
    <w:p w:rsidR="003D7316" w:rsidRPr="005B5ECF" w:rsidRDefault="00861389" w:rsidP="003D7316">
      <w:pPr>
        <w:pStyle w:val="BodyText2"/>
        <w:tabs>
          <w:tab w:val="clear" w:pos="720"/>
          <w:tab w:val="left" w:pos="900"/>
        </w:tabs>
        <w:ind w:left="900" w:hanging="900"/>
        <w:rPr>
          <w:b/>
        </w:rPr>
      </w:pPr>
      <w:r w:rsidRPr="005B5ECF">
        <w:rPr>
          <w:b/>
        </w:rPr>
        <w:t>7</w:t>
      </w:r>
      <w:r w:rsidR="003D7316" w:rsidRPr="005B5ECF">
        <w:rPr>
          <w:b/>
        </w:rPr>
        <w:t>.0</w:t>
      </w:r>
      <w:r w:rsidR="003D7316" w:rsidRPr="005B5ECF">
        <w:rPr>
          <w:b/>
        </w:rPr>
        <w:tab/>
        <w:t>Paste Recertification Process (Shelf Life Extension)</w:t>
      </w:r>
    </w:p>
    <w:p w:rsidR="00C76F51" w:rsidRPr="005B5ECF" w:rsidRDefault="00C76F51" w:rsidP="003D7316">
      <w:pPr>
        <w:pStyle w:val="BodyText2"/>
        <w:tabs>
          <w:tab w:val="clear" w:pos="720"/>
          <w:tab w:val="left" w:pos="900"/>
        </w:tabs>
        <w:ind w:left="900" w:hanging="900"/>
      </w:pPr>
    </w:p>
    <w:p w:rsidR="003D7316" w:rsidRPr="005B5ECF" w:rsidRDefault="003D7316" w:rsidP="003D7316">
      <w:pPr>
        <w:pStyle w:val="BodyText2"/>
        <w:tabs>
          <w:tab w:val="clear" w:pos="720"/>
          <w:tab w:val="left" w:pos="900"/>
        </w:tabs>
        <w:ind w:left="900" w:hanging="900"/>
      </w:pPr>
      <w:r w:rsidRPr="005B5ECF">
        <w:t>Note:</w:t>
      </w:r>
      <w:r w:rsidR="00C76F51" w:rsidRPr="005B5ECF">
        <w:tab/>
      </w:r>
      <w:r w:rsidRPr="005B5ECF">
        <w:t>In the event that the shelf life of a jar of paste expires, it is accept</w:t>
      </w:r>
      <w:r w:rsidR="00C76F51" w:rsidRPr="005B5ECF">
        <w:t xml:space="preserve">able to recertify the paste and </w:t>
      </w:r>
      <w:r w:rsidRPr="005B5ECF">
        <w:t>extend the shelf life through the following process.</w:t>
      </w:r>
    </w:p>
    <w:p w:rsidR="00C76F51" w:rsidRPr="005B5ECF" w:rsidRDefault="00C76F51" w:rsidP="003D7316">
      <w:pPr>
        <w:pStyle w:val="BodyText2"/>
        <w:tabs>
          <w:tab w:val="clear" w:pos="720"/>
          <w:tab w:val="left" w:pos="900"/>
        </w:tabs>
        <w:ind w:left="900" w:hanging="900"/>
      </w:pPr>
    </w:p>
    <w:p w:rsidR="003D7316" w:rsidRPr="005B5ECF" w:rsidRDefault="00861389" w:rsidP="003D7316">
      <w:pPr>
        <w:pStyle w:val="BodyText2"/>
        <w:tabs>
          <w:tab w:val="clear" w:pos="720"/>
          <w:tab w:val="left" w:pos="900"/>
        </w:tabs>
        <w:ind w:left="900" w:hanging="900"/>
      </w:pPr>
      <w:r w:rsidRPr="005B5ECF">
        <w:t>7</w:t>
      </w:r>
      <w:r w:rsidR="003D7316" w:rsidRPr="005B5ECF">
        <w:t>.1</w:t>
      </w:r>
      <w:r w:rsidR="003D7316" w:rsidRPr="005B5ECF">
        <w:tab/>
        <w:t>Crystals to be used for paste recertification will be from known good batches.  They can be either test samples or crystals from a production job.  They should be clearly labeled with the crystal batch and fire number, and nominal d33 from the batch test samples.  BT crystals will be used for recertifying #3616 Pt/Au paste, and PZT crystals will be used for #</w:t>
      </w:r>
      <w:r w:rsidR="00031302" w:rsidRPr="005B5ECF">
        <w:t>7095</w:t>
      </w:r>
      <w:r w:rsidR="003D7316" w:rsidRPr="005B5ECF">
        <w:t xml:space="preserve"> Ag paste.</w:t>
      </w:r>
    </w:p>
    <w:p w:rsidR="003D7316" w:rsidRPr="005B5ECF" w:rsidRDefault="00861389" w:rsidP="003D7316">
      <w:pPr>
        <w:pStyle w:val="BodyText2"/>
        <w:tabs>
          <w:tab w:val="clear" w:pos="720"/>
          <w:tab w:val="left" w:pos="900"/>
        </w:tabs>
        <w:ind w:left="900" w:hanging="900"/>
      </w:pPr>
      <w:r w:rsidRPr="005B5ECF">
        <w:t>7</w:t>
      </w:r>
      <w:r w:rsidR="003D7316" w:rsidRPr="005B5ECF">
        <w:t>.2</w:t>
      </w:r>
      <w:r w:rsidR="003D7316" w:rsidRPr="005B5ECF">
        <w:tab/>
        <w:t>Select 10 pieces of the appropriate recertification crystals, and clean the crystals per 5.0.  Fill out CR029 “Thick Film Paste Recertification Form” as required.</w:t>
      </w:r>
    </w:p>
    <w:p w:rsidR="003D7316" w:rsidRPr="005B5ECF" w:rsidRDefault="00861389" w:rsidP="003D7316">
      <w:pPr>
        <w:pStyle w:val="BodyText2"/>
        <w:tabs>
          <w:tab w:val="clear" w:pos="720"/>
          <w:tab w:val="left" w:pos="900"/>
        </w:tabs>
        <w:ind w:left="900" w:hanging="900"/>
      </w:pPr>
      <w:r w:rsidRPr="005B5ECF">
        <w:t>7</w:t>
      </w:r>
      <w:r w:rsidR="003D7316" w:rsidRPr="005B5ECF">
        <w:t>.3</w:t>
      </w:r>
      <w:r w:rsidR="003D7316" w:rsidRPr="005B5ECF">
        <w:tab/>
        <w:t xml:space="preserve">Set up the </w:t>
      </w:r>
      <w:r w:rsidR="00031302" w:rsidRPr="005B5ECF">
        <w:t>screen printer as required per 5</w:t>
      </w:r>
      <w:r w:rsidR="003D7316" w:rsidRPr="005B5ECF">
        <w:t>.0.</w:t>
      </w:r>
    </w:p>
    <w:p w:rsidR="003D7316" w:rsidRPr="005B5ECF" w:rsidRDefault="00861389" w:rsidP="003D7316">
      <w:pPr>
        <w:pStyle w:val="BodyText2"/>
        <w:tabs>
          <w:tab w:val="clear" w:pos="720"/>
          <w:tab w:val="left" w:pos="900"/>
        </w:tabs>
        <w:ind w:left="900" w:hanging="900"/>
      </w:pPr>
      <w:r w:rsidRPr="005B5ECF">
        <w:t>7</w:t>
      </w:r>
      <w:r w:rsidR="003D7316" w:rsidRPr="005B5ECF">
        <w:t>.4</w:t>
      </w:r>
      <w:r w:rsidR="003D7316" w:rsidRPr="005B5ECF">
        <w:tab/>
        <w:t>Print and fire the samples per</w:t>
      </w:r>
      <w:r w:rsidR="00031302" w:rsidRPr="005B5ECF">
        <w:t xml:space="preserve"> 5</w:t>
      </w:r>
      <w:r w:rsidR="003D7316" w:rsidRPr="005B5ECF">
        <w:t xml:space="preserve">.0, and clean up the printer per </w:t>
      </w:r>
      <w:r w:rsidR="00031302" w:rsidRPr="005B5ECF">
        <w:t>6</w:t>
      </w:r>
      <w:r w:rsidR="003D7316" w:rsidRPr="005B5ECF">
        <w:t>.0 when finished.</w:t>
      </w:r>
    </w:p>
    <w:p w:rsidR="003D7316" w:rsidRPr="005B5ECF" w:rsidRDefault="00861389" w:rsidP="003D7316">
      <w:pPr>
        <w:pStyle w:val="BodyText2"/>
        <w:tabs>
          <w:tab w:val="clear" w:pos="720"/>
          <w:tab w:val="left" w:pos="900"/>
        </w:tabs>
        <w:ind w:left="900" w:hanging="900"/>
      </w:pPr>
      <w:r w:rsidRPr="005B5ECF">
        <w:t>7</w:t>
      </w:r>
      <w:r w:rsidR="003D7316" w:rsidRPr="005B5ECF">
        <w:t>.5</w:t>
      </w:r>
      <w:r w:rsidR="003D7316" w:rsidRPr="005B5ECF">
        <w:tab/>
        <w:t xml:space="preserve">Measure the thickness of the pieces after firing, and record the average on CR029.  Calculate and record the average fired print thickness per CR029.  If out of range, stop and notify the engineer.  If acceptable, continue with </w:t>
      </w:r>
      <w:r w:rsidR="00031302" w:rsidRPr="005B5ECF">
        <w:t>7</w:t>
      </w:r>
      <w:r w:rsidR="003D7316" w:rsidRPr="005B5ECF">
        <w:t>.6.</w:t>
      </w:r>
    </w:p>
    <w:p w:rsidR="003D7316" w:rsidRPr="005B5ECF" w:rsidRDefault="00861389" w:rsidP="003D7316">
      <w:pPr>
        <w:pStyle w:val="BodyText2"/>
        <w:tabs>
          <w:tab w:val="clear" w:pos="720"/>
          <w:tab w:val="left" w:pos="900"/>
        </w:tabs>
        <w:ind w:left="900" w:hanging="900"/>
      </w:pPr>
      <w:r w:rsidRPr="005B5ECF">
        <w:t>7</w:t>
      </w:r>
      <w:r w:rsidR="003D7316" w:rsidRPr="005B5ECF">
        <w:t>.6</w:t>
      </w:r>
      <w:r w:rsidR="003D7316" w:rsidRPr="005B5ECF">
        <w:tab/>
        <w:t>Pole the samples per CR1035.  Record d33 on CR017.</w:t>
      </w:r>
    </w:p>
    <w:p w:rsidR="003D7316" w:rsidRPr="005B5ECF" w:rsidRDefault="00861389" w:rsidP="003D7316">
      <w:pPr>
        <w:pStyle w:val="BodyText2"/>
        <w:tabs>
          <w:tab w:val="clear" w:pos="720"/>
          <w:tab w:val="left" w:pos="900"/>
        </w:tabs>
        <w:ind w:left="900" w:hanging="900"/>
      </w:pPr>
      <w:r w:rsidRPr="005B5ECF">
        <w:t>7</w:t>
      </w:r>
      <w:r w:rsidR="003D7316" w:rsidRPr="005B5ECF">
        <w:t>.7</w:t>
      </w:r>
      <w:r w:rsidR="003D7316" w:rsidRPr="005B5ECF">
        <w:tab/>
        <w:t>Age the samples per CR1036.  Record after-age d33 on CR017.</w:t>
      </w:r>
    </w:p>
    <w:p w:rsidR="003D7316" w:rsidRPr="005B5ECF" w:rsidRDefault="00861389" w:rsidP="003D7316">
      <w:pPr>
        <w:pStyle w:val="BodyText2"/>
        <w:tabs>
          <w:tab w:val="clear" w:pos="720"/>
          <w:tab w:val="left" w:pos="900"/>
        </w:tabs>
        <w:ind w:left="900" w:hanging="900"/>
      </w:pPr>
      <w:r w:rsidRPr="005B5ECF">
        <w:t>7</w:t>
      </w:r>
      <w:r w:rsidR="003D7316" w:rsidRPr="005B5ECF">
        <w:t>.8</w:t>
      </w:r>
      <w:r w:rsidR="003D7316" w:rsidRPr="005B5ECF">
        <w:tab/>
        <w:t>Record the average poled and after-age d33’s on CR029.  If d33 is within range on CR029, and the print thickness calculated in</w:t>
      </w:r>
      <w:r w:rsidR="00F179DA">
        <w:t xml:space="preserve"> </w:t>
      </w:r>
      <w:r w:rsidR="00031302" w:rsidRPr="005B5ECF">
        <w:t>7</w:t>
      </w:r>
      <w:r w:rsidR="003D7316" w:rsidRPr="005B5ECF">
        <w:t xml:space="preserve">.5 is within range, the paste can be recertified and the expiration date </w:t>
      </w:r>
      <w:r w:rsidR="003D7316" w:rsidRPr="00A023C0">
        <w:t xml:space="preserve">changed.  </w:t>
      </w:r>
      <w:r w:rsidR="00F179DA" w:rsidRPr="00A023C0">
        <w:t xml:space="preserve">Deliver the paste and the completed CR029 to the Receiving Inspection area so a new expiration sticker can be issued </w:t>
      </w:r>
      <w:r w:rsidR="003D7316" w:rsidRPr="00A023C0">
        <w:t>(6 months out).</w:t>
      </w:r>
      <w:r w:rsidR="00F179DA" w:rsidRPr="00A023C0">
        <w:t xml:space="preserve">  Receiving Inspection will modify the QCS notes for that lot, scan CR029 and store the electronic copy in the appropriate Quality Records folder</w:t>
      </w:r>
      <w:r w:rsidR="00FF14B5" w:rsidRPr="00A023C0">
        <w:t xml:space="preserve"> (per CS002 Document Index)</w:t>
      </w:r>
      <w:r w:rsidR="00F179DA" w:rsidRPr="00A023C0">
        <w:t>.  I</w:t>
      </w:r>
      <w:r w:rsidR="003D7316" w:rsidRPr="00A023C0">
        <w:t xml:space="preserve">f d33 </w:t>
      </w:r>
      <w:r w:rsidR="003D7316" w:rsidRPr="005B5ECF">
        <w:t>is out of range, stop and notify the engineer.  Do not change the expiration date on the jar.</w:t>
      </w:r>
    </w:p>
    <w:p w:rsidR="003D7316" w:rsidRPr="005B5ECF" w:rsidRDefault="003D7316" w:rsidP="003D7316">
      <w:pPr>
        <w:pStyle w:val="BodyText2"/>
        <w:tabs>
          <w:tab w:val="clear" w:pos="720"/>
          <w:tab w:val="left" w:pos="900"/>
        </w:tabs>
        <w:ind w:left="900" w:hanging="900"/>
        <w:rPr>
          <w:sz w:val="20"/>
        </w:rPr>
      </w:pPr>
    </w:p>
    <w:p w:rsidR="003D7316" w:rsidRPr="005B5ECF" w:rsidRDefault="003D7316" w:rsidP="003D7316">
      <w:pPr>
        <w:tabs>
          <w:tab w:val="left" w:pos="720"/>
        </w:tabs>
        <w:ind w:left="360" w:hanging="360"/>
        <w:rPr>
          <w:rFonts w:ascii="Arial" w:hAnsi="Arial"/>
          <w:b/>
          <w:sz w:val="24"/>
        </w:rPr>
      </w:pPr>
      <w:r w:rsidRPr="005B5ECF">
        <w:rPr>
          <w:rFonts w:ascii="Arial" w:hAnsi="Arial"/>
          <w:b/>
          <w:sz w:val="24"/>
        </w:rPr>
        <w:t>Referenced Documents:  CR014, CR017, CR029</w:t>
      </w:r>
      <w:r w:rsidR="00C76F51" w:rsidRPr="005B5ECF">
        <w:rPr>
          <w:rFonts w:ascii="Arial" w:hAnsi="Arial"/>
          <w:b/>
          <w:sz w:val="24"/>
        </w:rPr>
        <w:t>, CR1035, CR1036</w:t>
      </w:r>
    </w:p>
    <w:p w:rsidR="00B936E2" w:rsidRPr="005B5ECF" w:rsidRDefault="00B936E2" w:rsidP="003D7316">
      <w:pPr>
        <w:tabs>
          <w:tab w:val="left" w:pos="720"/>
        </w:tabs>
        <w:ind w:left="360" w:hanging="360"/>
        <w:rPr>
          <w:rFonts w:ascii="Arial" w:hAnsi="Arial"/>
          <w:b/>
          <w:sz w:val="24"/>
        </w:rPr>
      </w:pPr>
    </w:p>
    <w:p w:rsidR="00B936E2" w:rsidRPr="005B5ECF" w:rsidRDefault="008969CC" w:rsidP="00B936E2">
      <w:pPr>
        <w:pStyle w:val="BodyText2"/>
        <w:tabs>
          <w:tab w:val="clear" w:pos="720"/>
        </w:tabs>
        <w:ind w:left="900" w:hanging="900"/>
        <w:rPr>
          <w:b/>
        </w:rPr>
      </w:pPr>
      <w:r w:rsidRPr="005B5ECF">
        <w:rPr>
          <w:b/>
        </w:rPr>
        <w:br w:type="page"/>
      </w:r>
      <w:r w:rsidR="00B936E2" w:rsidRPr="005B5ECF">
        <w:rPr>
          <w:b/>
        </w:rPr>
        <w:lastRenderedPageBreak/>
        <w:t>8.0</w:t>
      </w:r>
      <w:r w:rsidR="00B936E2" w:rsidRPr="005B5ECF">
        <w:rPr>
          <w:b/>
        </w:rPr>
        <w:tab/>
        <w:t>Appendix: Visual Guidelines for Printing Defects and Rework</w:t>
      </w:r>
    </w:p>
    <w:p w:rsidR="00B936E2" w:rsidRPr="005B5ECF" w:rsidRDefault="00B936E2" w:rsidP="00B936E2">
      <w:pPr>
        <w:pStyle w:val="BodyText2"/>
        <w:tabs>
          <w:tab w:val="clear" w:pos="720"/>
        </w:tabs>
        <w:ind w:left="900" w:hanging="900"/>
        <w:rPr>
          <w:b/>
        </w:rPr>
      </w:pPr>
    </w:p>
    <w:tbl>
      <w:tblPr>
        <w:tblStyle w:val="TableGrid"/>
        <w:tblW w:w="0" w:type="auto"/>
        <w:tblInd w:w="900" w:type="dxa"/>
        <w:tblLook w:val="04A0" w:firstRow="1" w:lastRow="0" w:firstColumn="1" w:lastColumn="0" w:noHBand="0" w:noVBand="1"/>
      </w:tblPr>
      <w:tblGrid>
        <w:gridCol w:w="4945"/>
        <w:gridCol w:w="4945"/>
      </w:tblGrid>
      <w:tr w:rsidR="008969CC" w:rsidRPr="005B5ECF" w:rsidTr="001D7D9B">
        <w:tc>
          <w:tcPr>
            <w:tcW w:w="5058" w:type="dxa"/>
          </w:tcPr>
          <w:p w:rsidR="008969CC" w:rsidRPr="005B5ECF" w:rsidRDefault="008969CC" w:rsidP="00B936E2">
            <w:pPr>
              <w:pStyle w:val="BodyText2"/>
              <w:tabs>
                <w:tab w:val="clear" w:pos="720"/>
              </w:tabs>
              <w:ind w:left="0" w:firstLine="0"/>
              <w:rPr>
                <w:b/>
                <w:sz w:val="36"/>
              </w:rPr>
            </w:pPr>
            <w:r w:rsidRPr="005B5ECF">
              <w:rPr>
                <w:b/>
                <w:sz w:val="36"/>
              </w:rPr>
              <w:t>Reject or Rework</w:t>
            </w:r>
          </w:p>
          <w:p w:rsidR="001D6EA6" w:rsidRPr="005B5ECF" w:rsidRDefault="0063400C" w:rsidP="00B936E2">
            <w:pPr>
              <w:pStyle w:val="BodyText2"/>
              <w:tabs>
                <w:tab w:val="clear" w:pos="720"/>
              </w:tabs>
              <w:ind w:left="0" w:firstLine="0"/>
            </w:pPr>
            <w:r w:rsidRPr="005B5ECF">
              <w:rPr>
                <w:noProof/>
              </w:rPr>
              <w:drawing>
                <wp:inline distT="0" distB="0" distL="0" distR="0" wp14:anchorId="53E3F6E3" wp14:editId="6B8345E4">
                  <wp:extent cx="2752725" cy="2266950"/>
                  <wp:effectExtent l="0" t="0" r="9525" b="0"/>
                  <wp:docPr id="8" name="Picture 1" descr="IMG_20160325_08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60325_085226"/>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p>
          <w:p w:rsidR="001D6EA6" w:rsidRPr="005B5ECF" w:rsidRDefault="001D6EA6" w:rsidP="001D7D9B">
            <w:pPr>
              <w:rPr>
                <w:rFonts w:ascii="Arial" w:hAnsi="Arial" w:cs="Arial"/>
              </w:rPr>
            </w:pPr>
            <w:r w:rsidRPr="005B5ECF">
              <w:rPr>
                <w:rFonts w:ascii="Arial" w:hAnsi="Arial" w:cs="Arial"/>
                <w:sz w:val="24"/>
              </w:rPr>
              <w:t>Part of the printed area is missing.  This typically results from not having enough ink on the screen during the print cycle.  Rework unfired parts or reject fired parts, using Scrap Code 551: “Plating</w:t>
            </w:r>
            <w:r w:rsidR="001D7D9B" w:rsidRPr="005B5ECF">
              <w:rPr>
                <w:rFonts w:ascii="Arial" w:hAnsi="Arial" w:cs="Arial"/>
                <w:sz w:val="24"/>
              </w:rPr>
              <w:t>/</w:t>
            </w:r>
            <w:r w:rsidRPr="005B5ECF">
              <w:rPr>
                <w:rFonts w:ascii="Arial" w:hAnsi="Arial" w:cs="Arial"/>
                <w:sz w:val="24"/>
              </w:rPr>
              <w:t>Coating Missing”.</w:t>
            </w:r>
          </w:p>
        </w:tc>
        <w:tc>
          <w:tcPr>
            <w:tcW w:w="5058" w:type="dxa"/>
          </w:tcPr>
          <w:p w:rsidR="008969CC" w:rsidRPr="005B5ECF" w:rsidRDefault="008969CC" w:rsidP="00B936E2">
            <w:pPr>
              <w:pStyle w:val="BodyText2"/>
              <w:tabs>
                <w:tab w:val="clear" w:pos="720"/>
              </w:tabs>
              <w:ind w:left="0" w:firstLine="0"/>
              <w:rPr>
                <w:b/>
                <w:sz w:val="36"/>
              </w:rPr>
            </w:pPr>
            <w:r w:rsidRPr="005B5ECF">
              <w:rPr>
                <w:b/>
                <w:sz w:val="36"/>
              </w:rPr>
              <w:t>Accept</w:t>
            </w:r>
          </w:p>
          <w:p w:rsidR="00B936E2" w:rsidRPr="005B5ECF" w:rsidRDefault="0063400C" w:rsidP="00B936E2">
            <w:pPr>
              <w:pStyle w:val="BodyText2"/>
              <w:tabs>
                <w:tab w:val="clear" w:pos="720"/>
              </w:tabs>
              <w:ind w:left="0" w:firstLine="0"/>
            </w:pPr>
            <w:r w:rsidRPr="005B5ECF">
              <w:rPr>
                <w:noProof/>
              </w:rPr>
              <w:drawing>
                <wp:inline distT="0" distB="0" distL="0" distR="0" wp14:anchorId="767A0E88" wp14:editId="438C6314">
                  <wp:extent cx="2752725" cy="2266950"/>
                  <wp:effectExtent l="0" t="0" r="9525" b="0"/>
                  <wp:docPr id="7" name="Picture 2" descr="IMG_20160325_08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325_085233"/>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2752725" cy="2266950"/>
                          </a:xfrm>
                          <a:prstGeom prst="rect">
                            <a:avLst/>
                          </a:prstGeom>
                          <a:noFill/>
                          <a:ln>
                            <a:noFill/>
                          </a:ln>
                        </pic:spPr>
                      </pic:pic>
                    </a:graphicData>
                  </a:graphic>
                </wp:inline>
              </w:drawing>
            </w:r>
          </w:p>
          <w:p w:rsidR="001D6EA6" w:rsidRPr="005B5ECF" w:rsidRDefault="001D6EA6" w:rsidP="001D6EA6">
            <w:pPr>
              <w:rPr>
                <w:rFonts w:ascii="Arial" w:hAnsi="Arial" w:cs="Arial"/>
              </w:rPr>
            </w:pPr>
            <w:r w:rsidRPr="005B5ECF">
              <w:rPr>
                <w:rFonts w:ascii="Arial" w:hAnsi="Arial" w:cs="Arial"/>
                <w:sz w:val="24"/>
              </w:rPr>
              <w:t>The entire screen pattern is printed uniformly.</w:t>
            </w:r>
          </w:p>
        </w:tc>
      </w:tr>
    </w:tbl>
    <w:p w:rsidR="00B936E2" w:rsidRPr="005B5ECF" w:rsidRDefault="00B936E2" w:rsidP="00B936E2">
      <w:pPr>
        <w:tabs>
          <w:tab w:val="left" w:pos="720"/>
        </w:tabs>
        <w:ind w:left="360" w:hanging="360"/>
        <w:rPr>
          <w:rFonts w:ascii="Arial" w:hAnsi="Arial"/>
          <w:b/>
          <w:sz w:val="24"/>
        </w:rPr>
      </w:pPr>
    </w:p>
    <w:tbl>
      <w:tblPr>
        <w:tblStyle w:val="TableGrid"/>
        <w:tblW w:w="0" w:type="auto"/>
        <w:tblInd w:w="900" w:type="dxa"/>
        <w:tblLook w:val="04A0" w:firstRow="1" w:lastRow="0" w:firstColumn="1" w:lastColumn="0" w:noHBand="0" w:noVBand="1"/>
      </w:tblPr>
      <w:tblGrid>
        <w:gridCol w:w="4945"/>
        <w:gridCol w:w="4945"/>
      </w:tblGrid>
      <w:tr w:rsidR="001D7D9B" w:rsidRPr="005B5ECF" w:rsidTr="001D7D9B">
        <w:tc>
          <w:tcPr>
            <w:tcW w:w="5058" w:type="dxa"/>
          </w:tcPr>
          <w:p w:rsidR="001D7D9B" w:rsidRPr="005B5ECF" w:rsidRDefault="001D7D9B" w:rsidP="00B81F2C">
            <w:pPr>
              <w:pStyle w:val="BodyText2"/>
              <w:tabs>
                <w:tab w:val="clear" w:pos="720"/>
              </w:tabs>
              <w:ind w:left="0" w:firstLine="0"/>
              <w:rPr>
                <w:b/>
                <w:sz w:val="36"/>
              </w:rPr>
            </w:pPr>
            <w:r w:rsidRPr="005B5ECF">
              <w:rPr>
                <w:b/>
                <w:sz w:val="36"/>
              </w:rPr>
              <w:t>Reject or Rework</w:t>
            </w:r>
          </w:p>
          <w:p w:rsidR="001D7D9B" w:rsidRPr="005B5ECF" w:rsidRDefault="0063400C" w:rsidP="00B81F2C">
            <w:pPr>
              <w:pStyle w:val="BodyText2"/>
              <w:tabs>
                <w:tab w:val="clear" w:pos="720"/>
              </w:tabs>
              <w:ind w:left="0" w:firstLine="0"/>
            </w:pPr>
            <w:r w:rsidRPr="005B5ECF">
              <w:rPr>
                <w:noProof/>
              </w:rPr>
              <w:drawing>
                <wp:inline distT="0" distB="0" distL="0" distR="0" wp14:anchorId="1E4FF69E" wp14:editId="7CB4C0F8">
                  <wp:extent cx="2752725" cy="2419350"/>
                  <wp:effectExtent l="0" t="0" r="9525" b="0"/>
                  <wp:docPr id="3" name="Picture 3" descr="IMG_20160325_08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60325_085250"/>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2752725" cy="2419350"/>
                          </a:xfrm>
                          <a:prstGeom prst="rect">
                            <a:avLst/>
                          </a:prstGeom>
                          <a:noFill/>
                          <a:ln>
                            <a:noFill/>
                          </a:ln>
                        </pic:spPr>
                      </pic:pic>
                    </a:graphicData>
                  </a:graphic>
                </wp:inline>
              </w:drawing>
            </w:r>
          </w:p>
          <w:p w:rsidR="001D7D9B" w:rsidRPr="005B5ECF" w:rsidRDefault="001D7D9B" w:rsidP="00B81F2C">
            <w:pPr>
              <w:pStyle w:val="BodyText2"/>
              <w:tabs>
                <w:tab w:val="clear" w:pos="720"/>
              </w:tabs>
              <w:ind w:left="0" w:firstLine="0"/>
            </w:pPr>
            <w:r w:rsidRPr="005B5ECF">
              <w:t xml:space="preserve">The printed pattern is misaligned with the part.  This typically results from incorrect setup of the printer or parts not aligned correctly in the vacuum tooling.  Rework unfired parts or reject fired parts, using </w:t>
            </w:r>
            <w:r w:rsidRPr="005B5ECF">
              <w:lastRenderedPageBreak/>
              <w:t>Scrap Code 553: “Plating/Coating Misaligned”.</w:t>
            </w:r>
          </w:p>
        </w:tc>
        <w:tc>
          <w:tcPr>
            <w:tcW w:w="5058" w:type="dxa"/>
          </w:tcPr>
          <w:p w:rsidR="001D7D9B" w:rsidRPr="005B5ECF" w:rsidRDefault="001D7D9B" w:rsidP="00B81F2C">
            <w:pPr>
              <w:pStyle w:val="BodyText2"/>
              <w:tabs>
                <w:tab w:val="clear" w:pos="720"/>
              </w:tabs>
              <w:ind w:left="0" w:firstLine="0"/>
              <w:rPr>
                <w:b/>
                <w:sz w:val="36"/>
              </w:rPr>
            </w:pPr>
            <w:r w:rsidRPr="005B5ECF">
              <w:rPr>
                <w:b/>
                <w:sz w:val="36"/>
              </w:rPr>
              <w:lastRenderedPageBreak/>
              <w:t>Accept</w:t>
            </w:r>
          </w:p>
          <w:p w:rsidR="001D7D9B" w:rsidRPr="005B5ECF" w:rsidRDefault="0063400C" w:rsidP="00B81F2C">
            <w:pPr>
              <w:pStyle w:val="BodyText2"/>
              <w:tabs>
                <w:tab w:val="clear" w:pos="720"/>
              </w:tabs>
              <w:ind w:left="0" w:firstLine="0"/>
              <w:rPr>
                <w:rFonts w:cs="Arial"/>
              </w:rPr>
            </w:pPr>
            <w:r w:rsidRPr="005B5ECF">
              <w:rPr>
                <w:noProof/>
              </w:rPr>
              <w:drawing>
                <wp:inline distT="0" distB="0" distL="0" distR="0" wp14:anchorId="02CCF1A4" wp14:editId="0B5EE55E">
                  <wp:extent cx="2752725" cy="2409825"/>
                  <wp:effectExtent l="0" t="0" r="9525" b="9525"/>
                  <wp:docPr id="4" name="Picture 4" descr="IMG_20160325_08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60325_085233"/>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a:off x="0" y="0"/>
                            <a:ext cx="2752725" cy="240982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B81F2C">
            <w:pPr>
              <w:pStyle w:val="BodyText2"/>
              <w:tabs>
                <w:tab w:val="clear" w:pos="720"/>
              </w:tabs>
              <w:ind w:left="0" w:firstLine="0"/>
              <w:rPr>
                <w:b/>
                <w:vertAlign w:val="superscript"/>
              </w:rPr>
            </w:pPr>
            <w:r w:rsidRPr="005B5ECF">
              <w:rPr>
                <w:rFonts w:cs="Arial"/>
              </w:rPr>
              <w:t>The screen pattern is perfectly centered on the OD and ID of the part.</w:t>
            </w:r>
          </w:p>
        </w:tc>
      </w:tr>
    </w:tbl>
    <w:p w:rsidR="001D7D9B" w:rsidRPr="005B5ECF" w:rsidRDefault="001D7D9B" w:rsidP="00B936E2">
      <w:pPr>
        <w:tabs>
          <w:tab w:val="left" w:pos="720"/>
        </w:tabs>
        <w:ind w:left="360" w:hanging="360"/>
        <w:rPr>
          <w:rFonts w:ascii="Arial" w:hAnsi="Arial"/>
          <w:b/>
          <w:sz w:val="24"/>
        </w:rPr>
      </w:pPr>
    </w:p>
    <w:tbl>
      <w:tblPr>
        <w:tblStyle w:val="TableGrid"/>
        <w:tblW w:w="0" w:type="auto"/>
        <w:tblInd w:w="900" w:type="dxa"/>
        <w:tblLook w:val="04A0" w:firstRow="1" w:lastRow="0" w:firstColumn="1" w:lastColumn="0" w:noHBand="0" w:noVBand="1"/>
      </w:tblPr>
      <w:tblGrid>
        <w:gridCol w:w="4945"/>
        <w:gridCol w:w="4945"/>
      </w:tblGrid>
      <w:tr w:rsidR="001D7D9B" w:rsidRPr="005B5ECF" w:rsidTr="001D7D9B">
        <w:trPr>
          <w:cantSplit/>
        </w:trPr>
        <w:tc>
          <w:tcPr>
            <w:tcW w:w="5508" w:type="dxa"/>
          </w:tcPr>
          <w:p w:rsidR="00FE432E" w:rsidRPr="005B5ECF" w:rsidRDefault="001D7D9B" w:rsidP="00B81F2C">
            <w:pPr>
              <w:pStyle w:val="BodyText2"/>
              <w:tabs>
                <w:tab w:val="clear" w:pos="720"/>
              </w:tabs>
              <w:ind w:left="0" w:firstLine="0"/>
              <w:rPr>
                <w:b/>
                <w:sz w:val="36"/>
              </w:rPr>
            </w:pPr>
            <w:r w:rsidRPr="005B5ECF">
              <w:rPr>
                <w:b/>
                <w:sz w:val="36"/>
              </w:rPr>
              <w:t>Reject or Rework</w:t>
            </w:r>
          </w:p>
          <w:p w:rsidR="001D7D9B" w:rsidRPr="005B5ECF" w:rsidRDefault="0063400C" w:rsidP="00B81F2C">
            <w:pPr>
              <w:pStyle w:val="BodyText2"/>
              <w:tabs>
                <w:tab w:val="clear" w:pos="720"/>
              </w:tabs>
              <w:ind w:left="0" w:firstLine="0"/>
              <w:rPr>
                <w:rFonts w:cs="Arial"/>
              </w:rPr>
            </w:pPr>
            <w:r w:rsidRPr="005B5ECF">
              <w:rPr>
                <w:noProof/>
              </w:rPr>
              <w:drawing>
                <wp:inline distT="0" distB="0" distL="0" distR="0" wp14:anchorId="7F7B064F" wp14:editId="2DAE0248">
                  <wp:extent cx="2752725" cy="2009775"/>
                  <wp:effectExtent l="0" t="0" r="9525" b="9525"/>
                  <wp:docPr id="5" name="Picture 5" descr="IMG_20160325_08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60325_085306"/>
                          <pic:cNvPicPr>
                            <a:picLocks noChangeAspect="1" noChangeArrowheads="1"/>
                          </pic:cNvPicPr>
                        </pic:nvPicPr>
                        <pic:blipFill>
                          <a:blip r:embed="rId12">
                            <a:lum bright="20000" contrast="20000"/>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1D7D9B">
            <w:pPr>
              <w:pStyle w:val="BodyText2"/>
              <w:tabs>
                <w:tab w:val="clear" w:pos="720"/>
              </w:tabs>
              <w:ind w:left="0" w:firstLine="0"/>
              <w:rPr>
                <w:b/>
                <w:vertAlign w:val="superscript"/>
              </w:rPr>
            </w:pPr>
            <w:r w:rsidRPr="005B5ECF">
              <w:rPr>
                <w:rFonts w:cs="Arial"/>
              </w:rPr>
              <w:t>Electrode ink was applied the edge of the part during printing.  This will typically result in a short during poling, as evidenced by the black arc marks on the part.  Rework unfired parts or reject fired parts, using Scrap Code 552: “Plating/Coating on Incorrect Surface”.</w:t>
            </w:r>
          </w:p>
        </w:tc>
        <w:tc>
          <w:tcPr>
            <w:tcW w:w="5508" w:type="dxa"/>
          </w:tcPr>
          <w:p w:rsidR="001D7D9B" w:rsidRPr="005B5ECF" w:rsidRDefault="001D7D9B" w:rsidP="00B81F2C">
            <w:pPr>
              <w:pStyle w:val="BodyText2"/>
              <w:tabs>
                <w:tab w:val="clear" w:pos="720"/>
              </w:tabs>
              <w:ind w:left="0" w:firstLine="0"/>
              <w:rPr>
                <w:b/>
                <w:sz w:val="36"/>
              </w:rPr>
            </w:pPr>
            <w:r w:rsidRPr="005B5ECF">
              <w:rPr>
                <w:b/>
                <w:sz w:val="36"/>
              </w:rPr>
              <w:t>Accept</w:t>
            </w:r>
          </w:p>
          <w:p w:rsidR="001D7D9B" w:rsidRPr="005B5ECF" w:rsidRDefault="0063400C" w:rsidP="00B81F2C">
            <w:pPr>
              <w:pStyle w:val="BodyText2"/>
              <w:tabs>
                <w:tab w:val="clear" w:pos="720"/>
              </w:tabs>
              <w:ind w:left="0" w:firstLine="0"/>
              <w:rPr>
                <w:rFonts w:cs="Arial"/>
              </w:rPr>
            </w:pPr>
            <w:r w:rsidRPr="005B5ECF">
              <w:rPr>
                <w:noProof/>
              </w:rPr>
              <w:drawing>
                <wp:inline distT="0" distB="0" distL="0" distR="0" wp14:anchorId="3A1FECD5" wp14:editId="75CD675D">
                  <wp:extent cx="2752725" cy="2009775"/>
                  <wp:effectExtent l="0" t="0" r="9525" b="9525"/>
                  <wp:docPr id="6" name="Picture 6" descr="IMG_20160325_0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60325_085317"/>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0"/>
                            <a:ext cx="2752725" cy="2009775"/>
                          </a:xfrm>
                          <a:prstGeom prst="rect">
                            <a:avLst/>
                          </a:prstGeom>
                          <a:noFill/>
                          <a:ln>
                            <a:noFill/>
                          </a:ln>
                        </pic:spPr>
                      </pic:pic>
                    </a:graphicData>
                  </a:graphic>
                </wp:inline>
              </w:drawing>
            </w:r>
            <w:r w:rsidR="001D7D9B" w:rsidRPr="005B5ECF">
              <w:rPr>
                <w:rFonts w:cs="Arial"/>
              </w:rPr>
              <w:t xml:space="preserve"> </w:t>
            </w:r>
          </w:p>
          <w:p w:rsidR="001D7D9B" w:rsidRPr="005B5ECF" w:rsidRDefault="001D7D9B" w:rsidP="001D7D9B">
            <w:pPr>
              <w:pStyle w:val="BodyText2"/>
              <w:tabs>
                <w:tab w:val="clear" w:pos="720"/>
              </w:tabs>
              <w:ind w:left="0" w:firstLine="0"/>
              <w:rPr>
                <w:b/>
                <w:vertAlign w:val="superscript"/>
              </w:rPr>
            </w:pPr>
            <w:r w:rsidRPr="005B5ECF">
              <w:rPr>
                <w:rFonts w:cs="Arial"/>
              </w:rPr>
              <w:t>The screen pattern is applied only to the top and bottom surfaces of the part and not to the edges.</w:t>
            </w:r>
          </w:p>
        </w:tc>
      </w:tr>
    </w:tbl>
    <w:p w:rsidR="001D7D9B" w:rsidRPr="005B5ECF" w:rsidRDefault="001D7D9B" w:rsidP="001D7D9B">
      <w:pPr>
        <w:pStyle w:val="BodyText2"/>
        <w:tabs>
          <w:tab w:val="clear" w:pos="720"/>
        </w:tabs>
        <w:ind w:left="900" w:hanging="900"/>
        <w:rPr>
          <w:b/>
        </w:rPr>
      </w:pPr>
    </w:p>
    <w:p w:rsidR="001D7D9B" w:rsidRPr="005B5ECF" w:rsidRDefault="001D7D9B" w:rsidP="001D7D9B">
      <w:pPr>
        <w:tabs>
          <w:tab w:val="left" w:pos="720"/>
        </w:tabs>
        <w:ind w:left="360" w:hanging="360"/>
        <w:rPr>
          <w:rFonts w:ascii="Arial" w:hAnsi="Arial"/>
          <w:b/>
          <w:sz w:val="24"/>
        </w:rPr>
      </w:pPr>
    </w:p>
    <w:p w:rsidR="001D7D9B" w:rsidRPr="005B5ECF" w:rsidRDefault="001D7D9B" w:rsidP="00B936E2">
      <w:pPr>
        <w:tabs>
          <w:tab w:val="left" w:pos="720"/>
        </w:tabs>
        <w:ind w:left="360" w:hanging="360"/>
        <w:rPr>
          <w:rFonts w:ascii="Arial" w:hAnsi="Arial"/>
          <w:b/>
          <w:sz w:val="24"/>
        </w:rPr>
      </w:pPr>
    </w:p>
    <w:sectPr w:rsidR="001D7D9B" w:rsidRPr="005B5ECF" w:rsidSect="006B663F">
      <w:headerReference w:type="default" r:id="rId14"/>
      <w:footerReference w:type="default" r:id="rId15"/>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8C" w:rsidRDefault="00914F8C">
      <w:r>
        <w:separator/>
      </w:r>
    </w:p>
  </w:endnote>
  <w:endnote w:type="continuationSeparator" w:id="0">
    <w:p w:rsidR="00914F8C" w:rsidRDefault="0091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903E9D" w:rsidRPr="00681037" w:rsidTr="00681037">
      <w:tc>
        <w:tcPr>
          <w:tcW w:w="3672" w:type="dxa"/>
          <w:shd w:val="clear" w:color="auto" w:fill="auto"/>
          <w:vAlign w:val="center"/>
        </w:tcPr>
        <w:p w:rsidR="00903E9D" w:rsidRPr="00681037" w:rsidRDefault="00903E9D" w:rsidP="00681037">
          <w:pPr>
            <w:pStyle w:val="Footer"/>
            <w:jc w:val="center"/>
            <w:rPr>
              <w:rFonts w:ascii="Arial" w:hAnsi="Arial" w:cs="Arial"/>
              <w:sz w:val="16"/>
              <w:szCs w:val="16"/>
            </w:rPr>
          </w:pPr>
        </w:p>
      </w:tc>
      <w:tc>
        <w:tcPr>
          <w:tcW w:w="6156" w:type="dxa"/>
          <w:shd w:val="clear" w:color="auto" w:fill="auto"/>
          <w:vAlign w:val="center"/>
        </w:tcPr>
        <w:p w:rsidR="00903E9D" w:rsidRPr="00681037" w:rsidRDefault="00903E9D" w:rsidP="00681037">
          <w:pPr>
            <w:pStyle w:val="Footer"/>
            <w:jc w:val="right"/>
            <w:rPr>
              <w:rFonts w:ascii="Arial" w:hAnsi="Arial" w:cs="Arial"/>
              <w:sz w:val="16"/>
              <w:szCs w:val="16"/>
            </w:rPr>
          </w:pPr>
        </w:p>
      </w:tc>
      <w:tc>
        <w:tcPr>
          <w:tcW w:w="1188" w:type="dxa"/>
          <w:shd w:val="clear" w:color="auto" w:fill="auto"/>
          <w:vAlign w:val="center"/>
        </w:tcPr>
        <w:p w:rsidR="00903E9D" w:rsidRPr="00681037" w:rsidRDefault="00903E9D" w:rsidP="00681037">
          <w:pPr>
            <w:pStyle w:val="Footer"/>
            <w:jc w:val="right"/>
            <w:rPr>
              <w:rFonts w:ascii="Arial" w:hAnsi="Arial" w:cs="Arial"/>
              <w:sz w:val="16"/>
              <w:szCs w:val="16"/>
            </w:rPr>
          </w:pPr>
          <w:r w:rsidRPr="00681037">
            <w:rPr>
              <w:rFonts w:ascii="Arial" w:hAnsi="Arial" w:cs="Arial"/>
              <w:sz w:val="16"/>
              <w:szCs w:val="16"/>
            </w:rPr>
            <w:t>CR1033</w:t>
          </w:r>
        </w:p>
      </w:tc>
    </w:tr>
    <w:tr w:rsidR="00903E9D" w:rsidRPr="00681037" w:rsidTr="00681037">
      <w:tc>
        <w:tcPr>
          <w:tcW w:w="3672" w:type="dxa"/>
          <w:shd w:val="clear" w:color="auto" w:fill="auto"/>
          <w:vAlign w:val="center"/>
        </w:tcPr>
        <w:p w:rsidR="00903E9D" w:rsidRPr="00681037" w:rsidRDefault="00903E9D" w:rsidP="006B663F">
          <w:pPr>
            <w:pStyle w:val="Footer"/>
            <w:rPr>
              <w:rFonts w:ascii="Arial" w:hAnsi="Arial" w:cs="Arial"/>
              <w:sz w:val="16"/>
              <w:szCs w:val="16"/>
            </w:rPr>
          </w:pPr>
        </w:p>
      </w:tc>
      <w:tc>
        <w:tcPr>
          <w:tcW w:w="6156" w:type="dxa"/>
          <w:shd w:val="clear" w:color="auto" w:fill="auto"/>
          <w:vAlign w:val="center"/>
        </w:tcPr>
        <w:p w:rsidR="00903E9D" w:rsidRPr="00681037" w:rsidRDefault="00903E9D" w:rsidP="00CD2070">
          <w:pPr>
            <w:pStyle w:val="Footer"/>
            <w:rPr>
              <w:rFonts w:ascii="Arial" w:hAnsi="Arial" w:cs="Arial"/>
              <w:sz w:val="16"/>
              <w:szCs w:val="16"/>
            </w:rPr>
          </w:pPr>
          <w:r w:rsidRPr="00681037">
            <w:rPr>
              <w:rFonts w:ascii="Arial" w:hAnsi="Arial" w:cs="Arial"/>
              <w:sz w:val="16"/>
              <w:szCs w:val="16"/>
            </w:rPr>
            <w:t xml:space="preserve">                                    PAGE </w:t>
          </w:r>
          <w:r w:rsidRPr="00681037">
            <w:rPr>
              <w:rStyle w:val="PageNumber"/>
              <w:rFonts w:ascii="Arial" w:hAnsi="Arial" w:cs="Arial"/>
              <w:sz w:val="16"/>
              <w:szCs w:val="16"/>
            </w:rPr>
            <w:fldChar w:fldCharType="begin"/>
          </w:r>
          <w:r w:rsidRPr="00681037">
            <w:rPr>
              <w:rStyle w:val="PageNumber"/>
              <w:rFonts w:ascii="Arial" w:hAnsi="Arial" w:cs="Arial"/>
              <w:sz w:val="16"/>
              <w:szCs w:val="16"/>
            </w:rPr>
            <w:instrText xml:space="preserve"> PAGE </w:instrText>
          </w:r>
          <w:r w:rsidRPr="00681037">
            <w:rPr>
              <w:rStyle w:val="PageNumber"/>
              <w:rFonts w:ascii="Arial" w:hAnsi="Arial" w:cs="Arial"/>
              <w:sz w:val="16"/>
              <w:szCs w:val="16"/>
            </w:rPr>
            <w:fldChar w:fldCharType="separate"/>
          </w:r>
          <w:r w:rsidR="00A023C0">
            <w:rPr>
              <w:rStyle w:val="PageNumber"/>
              <w:rFonts w:ascii="Arial" w:hAnsi="Arial" w:cs="Arial"/>
              <w:noProof/>
              <w:sz w:val="16"/>
              <w:szCs w:val="16"/>
            </w:rPr>
            <w:t>6</w:t>
          </w:r>
          <w:r w:rsidRPr="00681037">
            <w:rPr>
              <w:rStyle w:val="PageNumber"/>
              <w:rFonts w:ascii="Arial" w:hAnsi="Arial" w:cs="Arial"/>
              <w:sz w:val="16"/>
              <w:szCs w:val="16"/>
            </w:rPr>
            <w:fldChar w:fldCharType="end"/>
          </w:r>
          <w:r w:rsidRPr="00681037">
            <w:rPr>
              <w:rStyle w:val="PageNumber"/>
              <w:rFonts w:ascii="Arial" w:hAnsi="Arial" w:cs="Arial"/>
              <w:sz w:val="16"/>
              <w:szCs w:val="16"/>
            </w:rPr>
            <w:t xml:space="preserve"> of </w:t>
          </w:r>
          <w:r w:rsidRPr="00681037">
            <w:rPr>
              <w:rStyle w:val="PageNumber"/>
              <w:rFonts w:ascii="Arial" w:hAnsi="Arial" w:cs="Arial"/>
              <w:sz w:val="16"/>
              <w:szCs w:val="16"/>
            </w:rPr>
            <w:fldChar w:fldCharType="begin"/>
          </w:r>
          <w:r w:rsidRPr="00681037">
            <w:rPr>
              <w:rStyle w:val="PageNumber"/>
              <w:rFonts w:ascii="Arial" w:hAnsi="Arial" w:cs="Arial"/>
              <w:sz w:val="16"/>
              <w:szCs w:val="16"/>
            </w:rPr>
            <w:instrText xml:space="preserve"> NUMPAGES </w:instrText>
          </w:r>
          <w:r w:rsidRPr="00681037">
            <w:rPr>
              <w:rStyle w:val="PageNumber"/>
              <w:rFonts w:ascii="Arial" w:hAnsi="Arial" w:cs="Arial"/>
              <w:sz w:val="16"/>
              <w:szCs w:val="16"/>
            </w:rPr>
            <w:fldChar w:fldCharType="separate"/>
          </w:r>
          <w:r w:rsidR="00A023C0">
            <w:rPr>
              <w:rStyle w:val="PageNumber"/>
              <w:rFonts w:ascii="Arial" w:hAnsi="Arial" w:cs="Arial"/>
              <w:noProof/>
              <w:sz w:val="16"/>
              <w:szCs w:val="16"/>
            </w:rPr>
            <w:t>6</w:t>
          </w:r>
          <w:r w:rsidRPr="00681037">
            <w:rPr>
              <w:rStyle w:val="PageNumber"/>
              <w:rFonts w:ascii="Arial" w:hAnsi="Arial" w:cs="Arial"/>
              <w:sz w:val="16"/>
              <w:szCs w:val="16"/>
            </w:rPr>
            <w:fldChar w:fldCharType="end"/>
          </w:r>
        </w:p>
      </w:tc>
      <w:tc>
        <w:tcPr>
          <w:tcW w:w="1188" w:type="dxa"/>
          <w:shd w:val="clear" w:color="auto" w:fill="auto"/>
          <w:vAlign w:val="center"/>
        </w:tcPr>
        <w:p w:rsidR="00903E9D" w:rsidRPr="00681037" w:rsidRDefault="00903E9D" w:rsidP="00A023C0">
          <w:pPr>
            <w:pStyle w:val="Footer"/>
            <w:jc w:val="right"/>
            <w:rPr>
              <w:rFonts w:ascii="Arial" w:hAnsi="Arial" w:cs="Arial"/>
              <w:sz w:val="16"/>
              <w:szCs w:val="16"/>
            </w:rPr>
          </w:pPr>
          <w:r w:rsidRPr="00681037">
            <w:rPr>
              <w:rFonts w:ascii="Arial" w:hAnsi="Arial" w:cs="Arial"/>
              <w:sz w:val="16"/>
              <w:szCs w:val="16"/>
            </w:rPr>
            <w:t xml:space="preserve">REV </w:t>
          </w:r>
          <w:r w:rsidR="00A023C0" w:rsidRPr="00A023C0">
            <w:rPr>
              <w:rFonts w:ascii="Arial" w:hAnsi="Arial" w:cs="Arial"/>
              <w:color w:val="FF0000"/>
              <w:sz w:val="16"/>
              <w:szCs w:val="16"/>
            </w:rPr>
            <w:t>L</w:t>
          </w:r>
        </w:p>
      </w:tc>
    </w:tr>
  </w:tbl>
  <w:p w:rsidR="00903E9D" w:rsidRPr="00895072" w:rsidRDefault="00903E9D"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03E9D" w:rsidRPr="006B663F" w:rsidRDefault="00903E9D"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8C" w:rsidRDefault="00914F8C">
      <w:r>
        <w:separator/>
      </w:r>
    </w:p>
  </w:footnote>
  <w:footnote w:type="continuationSeparator" w:id="0">
    <w:p w:rsidR="00914F8C" w:rsidRDefault="0091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E9D" w:rsidRDefault="00903E9D">
    <w:pPr>
      <w:pStyle w:val="Header"/>
      <w:rPr>
        <w:sz w:val="18"/>
      </w:rPr>
    </w:pPr>
    <w:r>
      <w:rPr>
        <w:rFonts w:ascii="Arial" w:hAnsi="Arial"/>
        <w:noProof/>
        <w:sz w:val="28"/>
      </w:rPr>
      <w:drawing>
        <wp:anchor distT="0" distB="0" distL="114300" distR="114300" simplePos="0" relativeHeight="251658240" behindDoc="0" locked="0" layoutInCell="1" allowOverlap="1" wp14:anchorId="297FADEA" wp14:editId="223FA1D5">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7E302837" wp14:editId="1883BCE5">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03E9D" w:rsidRDefault="00903E9D" w:rsidP="006C2FD8">
    <w:pPr>
      <w:jc w:val="center"/>
      <w:rPr>
        <w:rFonts w:ascii="Arial" w:hAnsi="Arial"/>
        <w:sz w:val="28"/>
      </w:rPr>
    </w:pPr>
  </w:p>
  <w:p w:rsidR="00903E9D" w:rsidRDefault="00903E9D" w:rsidP="006C2FD8">
    <w:pPr>
      <w:jc w:val="center"/>
      <w:rPr>
        <w:rFonts w:ascii="Arial" w:hAnsi="Arial"/>
        <w:sz w:val="28"/>
      </w:rPr>
    </w:pPr>
  </w:p>
  <w:p w:rsidR="00903E9D" w:rsidRDefault="00903E9D" w:rsidP="006C2FD8">
    <w:pPr>
      <w:jc w:val="center"/>
      <w:rPr>
        <w:rFonts w:ascii="Arial" w:hAnsi="Arial"/>
        <w:sz w:val="28"/>
      </w:rPr>
    </w:pPr>
  </w:p>
  <w:p w:rsidR="00903E9D" w:rsidRPr="00FA50E8" w:rsidRDefault="00903E9D" w:rsidP="001D336C">
    <w:pPr>
      <w:pStyle w:val="Title"/>
    </w:pPr>
    <w:r w:rsidRPr="006C2FD8">
      <w:t>User Guide:</w:t>
    </w:r>
    <w:r>
      <w:t xml:space="preserve"> </w:t>
    </w:r>
    <w:r w:rsidRPr="006C2FD8">
      <w:t xml:space="preserve"> </w:t>
    </w:r>
    <w:r>
      <w:t>Thick Film Meta</w:t>
    </w:r>
    <w:r w:rsidR="00AB07A1">
      <w:t>l</w:t>
    </w:r>
    <w:r>
      <w:t xml:space="preserve">lizing of </w:t>
    </w:r>
    <w:smartTag w:uri="urn:schemas-microsoft-com:office:smarttags" w:element="place">
      <w:smartTag w:uri="urn:schemas-microsoft-com:office:smarttags" w:element="City">
        <w:r>
          <w:t>Crystals</w:t>
        </w:r>
      </w:smartTag>
    </w:smartTag>
    <w:r>
      <w:fldChar w:fldCharType="begin"/>
    </w:r>
    <w:r>
      <w:instrText>fillin "Enter Title of Procedure"</w:instrText>
    </w:r>
    <w:r>
      <w:fldChar w:fldCharType="end"/>
    </w:r>
  </w:p>
  <w:p w:rsidR="00903E9D" w:rsidRDefault="0090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4CF49C"/>
    <w:lvl w:ilvl="0">
      <w:numFmt w:val="bullet"/>
      <w:lvlText w:val="*"/>
      <w:lvlJc w:val="left"/>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98E7A3A"/>
    <w:multiLevelType w:val="multilevel"/>
    <w:tmpl w:val="511AC9E4"/>
    <w:lvl w:ilvl="0">
      <w:start w:val="6"/>
      <w:numFmt w:val="decimal"/>
      <w:lvlText w:val="%1"/>
      <w:lvlJc w:val="left"/>
      <w:pPr>
        <w:tabs>
          <w:tab w:val="num" w:pos="0"/>
        </w:tabs>
        <w:ind w:left="0" w:firstLine="0"/>
      </w:pPr>
      <w:rPr>
        <w:rFonts w:hint="default"/>
      </w:rPr>
    </w:lvl>
    <w:lvl w:ilvl="1">
      <w:start w:val="5"/>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3E10D0"/>
    <w:multiLevelType w:val="multilevel"/>
    <w:tmpl w:val="ABA8CE2A"/>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7"/>
  </w:num>
  <w:num w:numId="5">
    <w:abstractNumId w:val="3"/>
  </w:num>
  <w:num w:numId="6">
    <w:abstractNumId w:val="1"/>
  </w:num>
  <w:num w:numId="7">
    <w:abstractNumId w:val="0"/>
    <w:lvlOverride w:ilvl="0">
      <w:lvl w:ilvl="0">
        <w:start w:val="1"/>
        <w:numFmt w:val="bullet"/>
        <w:lvlText w:val=""/>
        <w:legacy w:legacy="1" w:legacySpace="120" w:legacyIndent="360"/>
        <w:lvlJc w:val="left"/>
        <w:pPr>
          <w:ind w:left="1061" w:hanging="360"/>
        </w:pPr>
        <w:rPr>
          <w:rFonts w:ascii="Symbol" w:hAnsi="Symbol" w:hint="default"/>
        </w:rPr>
      </w:lvl>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31302"/>
    <w:rsid w:val="000616A3"/>
    <w:rsid w:val="000B48F6"/>
    <w:rsid w:val="000E3BBF"/>
    <w:rsid w:val="000F105A"/>
    <w:rsid w:val="00115C69"/>
    <w:rsid w:val="00150F6C"/>
    <w:rsid w:val="00186F41"/>
    <w:rsid w:val="001D1EDC"/>
    <w:rsid w:val="001D336C"/>
    <w:rsid w:val="001D699F"/>
    <w:rsid w:val="001D6EA6"/>
    <w:rsid w:val="001D7D9B"/>
    <w:rsid w:val="001F0696"/>
    <w:rsid w:val="0020547D"/>
    <w:rsid w:val="0022518E"/>
    <w:rsid w:val="00243A4C"/>
    <w:rsid w:val="00273E0E"/>
    <w:rsid w:val="0028386C"/>
    <w:rsid w:val="00296528"/>
    <w:rsid w:val="002A2E02"/>
    <w:rsid w:val="0030710F"/>
    <w:rsid w:val="00311C66"/>
    <w:rsid w:val="00330870"/>
    <w:rsid w:val="00336957"/>
    <w:rsid w:val="003377C5"/>
    <w:rsid w:val="00367B08"/>
    <w:rsid w:val="00376BE6"/>
    <w:rsid w:val="00377235"/>
    <w:rsid w:val="003A71A7"/>
    <w:rsid w:val="003D1065"/>
    <w:rsid w:val="003D22EA"/>
    <w:rsid w:val="003D7316"/>
    <w:rsid w:val="003E6930"/>
    <w:rsid w:val="004313F1"/>
    <w:rsid w:val="004571DD"/>
    <w:rsid w:val="004B3295"/>
    <w:rsid w:val="004C04A0"/>
    <w:rsid w:val="004D350D"/>
    <w:rsid w:val="004F3390"/>
    <w:rsid w:val="00504229"/>
    <w:rsid w:val="00534D20"/>
    <w:rsid w:val="00554184"/>
    <w:rsid w:val="005651D4"/>
    <w:rsid w:val="00591DA1"/>
    <w:rsid w:val="005937B7"/>
    <w:rsid w:val="005B5ECF"/>
    <w:rsid w:val="005B6DF3"/>
    <w:rsid w:val="005B766F"/>
    <w:rsid w:val="005E245A"/>
    <w:rsid w:val="006171F4"/>
    <w:rsid w:val="00631461"/>
    <w:rsid w:val="0063400C"/>
    <w:rsid w:val="006435C0"/>
    <w:rsid w:val="00664D06"/>
    <w:rsid w:val="00665863"/>
    <w:rsid w:val="00681037"/>
    <w:rsid w:val="0069282A"/>
    <w:rsid w:val="0069541D"/>
    <w:rsid w:val="006A0208"/>
    <w:rsid w:val="006B663F"/>
    <w:rsid w:val="006C1EA4"/>
    <w:rsid w:val="006C2FD8"/>
    <w:rsid w:val="006C43AC"/>
    <w:rsid w:val="006D29DB"/>
    <w:rsid w:val="006D40EC"/>
    <w:rsid w:val="00705B29"/>
    <w:rsid w:val="007277A5"/>
    <w:rsid w:val="00742BE0"/>
    <w:rsid w:val="00783050"/>
    <w:rsid w:val="007D062E"/>
    <w:rsid w:val="007D2CD2"/>
    <w:rsid w:val="00801D66"/>
    <w:rsid w:val="00806CFE"/>
    <w:rsid w:val="008428F5"/>
    <w:rsid w:val="00861389"/>
    <w:rsid w:val="0086767A"/>
    <w:rsid w:val="008841BA"/>
    <w:rsid w:val="00895072"/>
    <w:rsid w:val="008969CC"/>
    <w:rsid w:val="008A0677"/>
    <w:rsid w:val="008A508F"/>
    <w:rsid w:val="00900D64"/>
    <w:rsid w:val="00903E9D"/>
    <w:rsid w:val="00914F8C"/>
    <w:rsid w:val="00957511"/>
    <w:rsid w:val="00962889"/>
    <w:rsid w:val="00991C41"/>
    <w:rsid w:val="00992775"/>
    <w:rsid w:val="009C7C6B"/>
    <w:rsid w:val="009F00A8"/>
    <w:rsid w:val="009F1D09"/>
    <w:rsid w:val="00A023C0"/>
    <w:rsid w:val="00A25E93"/>
    <w:rsid w:val="00A35847"/>
    <w:rsid w:val="00A42C05"/>
    <w:rsid w:val="00A46EF4"/>
    <w:rsid w:val="00A6329F"/>
    <w:rsid w:val="00A65B0E"/>
    <w:rsid w:val="00AB07A1"/>
    <w:rsid w:val="00AB30F6"/>
    <w:rsid w:val="00B059E4"/>
    <w:rsid w:val="00B273F4"/>
    <w:rsid w:val="00B63CF4"/>
    <w:rsid w:val="00B81F2C"/>
    <w:rsid w:val="00B936E2"/>
    <w:rsid w:val="00B9733B"/>
    <w:rsid w:val="00BB4667"/>
    <w:rsid w:val="00BF0CC6"/>
    <w:rsid w:val="00C0309C"/>
    <w:rsid w:val="00C21721"/>
    <w:rsid w:val="00C348DA"/>
    <w:rsid w:val="00C53EA6"/>
    <w:rsid w:val="00C700F2"/>
    <w:rsid w:val="00C76F51"/>
    <w:rsid w:val="00C82E1D"/>
    <w:rsid w:val="00CA0DC1"/>
    <w:rsid w:val="00CA231C"/>
    <w:rsid w:val="00CC064C"/>
    <w:rsid w:val="00CD2070"/>
    <w:rsid w:val="00D04DF5"/>
    <w:rsid w:val="00D35088"/>
    <w:rsid w:val="00D91357"/>
    <w:rsid w:val="00D9651F"/>
    <w:rsid w:val="00DA631E"/>
    <w:rsid w:val="00DD3A8A"/>
    <w:rsid w:val="00E3677A"/>
    <w:rsid w:val="00E52623"/>
    <w:rsid w:val="00E862EB"/>
    <w:rsid w:val="00E935C3"/>
    <w:rsid w:val="00E95538"/>
    <w:rsid w:val="00E962F9"/>
    <w:rsid w:val="00EA5B7E"/>
    <w:rsid w:val="00EB5945"/>
    <w:rsid w:val="00EB65E9"/>
    <w:rsid w:val="00EC31A9"/>
    <w:rsid w:val="00EE419B"/>
    <w:rsid w:val="00F03432"/>
    <w:rsid w:val="00F179DA"/>
    <w:rsid w:val="00F4297C"/>
    <w:rsid w:val="00F53273"/>
    <w:rsid w:val="00F67121"/>
    <w:rsid w:val="00F736F9"/>
    <w:rsid w:val="00FA26D4"/>
    <w:rsid w:val="00FA50E8"/>
    <w:rsid w:val="00FB20EE"/>
    <w:rsid w:val="00FC21E5"/>
    <w:rsid w:val="00FE432E"/>
    <w:rsid w:val="00FF14B5"/>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0668FF7E"/>
  <w15:docId w15:val="{3BE679FF-2F51-4AF2-BAAD-D653F334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3D7316"/>
    <w:pPr>
      <w:tabs>
        <w:tab w:val="left" w:pos="720"/>
      </w:tabs>
      <w:ind w:left="360" w:hanging="360"/>
    </w:pPr>
    <w:rPr>
      <w:rFonts w:ascii="Arial" w:hAnsi="Arial"/>
      <w:sz w:val="24"/>
    </w:rPr>
  </w:style>
  <w:style w:type="paragraph" w:customStyle="1" w:styleId="p4">
    <w:name w:val="p4"/>
    <w:basedOn w:val="Normal"/>
    <w:rsid w:val="003D7316"/>
    <w:pPr>
      <w:widowControl w:val="0"/>
      <w:tabs>
        <w:tab w:val="left" w:pos="2211"/>
      </w:tabs>
      <w:ind w:left="771"/>
    </w:pPr>
    <w:rPr>
      <w:sz w:val="24"/>
    </w:rPr>
  </w:style>
  <w:style w:type="paragraph" w:customStyle="1" w:styleId="p9">
    <w:name w:val="p9"/>
    <w:basedOn w:val="Normal"/>
    <w:rsid w:val="003D7316"/>
    <w:pPr>
      <w:widowControl w:val="0"/>
      <w:tabs>
        <w:tab w:val="left" w:pos="1116"/>
      </w:tabs>
      <w:ind w:left="1099" w:firstLine="17"/>
    </w:pPr>
    <w:rPr>
      <w:sz w:val="24"/>
    </w:rPr>
  </w:style>
  <w:style w:type="paragraph" w:customStyle="1" w:styleId="p12">
    <w:name w:val="p12"/>
    <w:basedOn w:val="Normal"/>
    <w:rsid w:val="003D7316"/>
    <w:pPr>
      <w:widowControl w:val="0"/>
      <w:tabs>
        <w:tab w:val="left" w:pos="1082"/>
      </w:tabs>
      <w:ind w:left="358"/>
    </w:pPr>
    <w:rPr>
      <w:sz w:val="24"/>
    </w:rPr>
  </w:style>
  <w:style w:type="paragraph" w:customStyle="1" w:styleId="t30">
    <w:name w:val="t30"/>
    <w:basedOn w:val="Normal"/>
    <w:rsid w:val="003D7316"/>
    <w:pPr>
      <w:widowControl w:val="0"/>
    </w:pPr>
    <w:rPr>
      <w:sz w:val="24"/>
    </w:rPr>
  </w:style>
  <w:style w:type="paragraph" w:customStyle="1" w:styleId="p10">
    <w:name w:val="p10"/>
    <w:basedOn w:val="Normal"/>
    <w:rsid w:val="003D7316"/>
    <w:pPr>
      <w:widowControl w:val="0"/>
      <w:tabs>
        <w:tab w:val="left" w:pos="1099"/>
      </w:tabs>
      <w:ind w:left="341"/>
    </w:pPr>
    <w:rPr>
      <w:sz w:val="24"/>
    </w:rPr>
  </w:style>
  <w:style w:type="paragraph" w:styleId="Title">
    <w:name w:val="Title"/>
    <w:basedOn w:val="Normal"/>
    <w:qFormat/>
    <w:rsid w:val="003D7316"/>
    <w:pPr>
      <w:tabs>
        <w:tab w:val="right" w:leader="underscore" w:pos="10800"/>
      </w:tabs>
      <w:jc w:val="center"/>
    </w:pPr>
    <w:rPr>
      <w:rFonts w:ascii="Arial" w:hAnsi="Arial"/>
      <w:b/>
      <w:sz w:val="28"/>
    </w:rPr>
  </w:style>
  <w:style w:type="paragraph" w:customStyle="1" w:styleId="p2">
    <w:name w:val="p2"/>
    <w:basedOn w:val="Normal"/>
    <w:rsid w:val="003D7316"/>
    <w:pPr>
      <w:widowControl w:val="0"/>
      <w:tabs>
        <w:tab w:val="left" w:pos="1502"/>
      </w:tabs>
      <w:ind w:left="62" w:hanging="1502"/>
    </w:pPr>
    <w:rPr>
      <w:sz w:val="24"/>
    </w:rPr>
  </w:style>
  <w:style w:type="paragraph" w:customStyle="1" w:styleId="p11">
    <w:name w:val="p11"/>
    <w:basedOn w:val="Normal"/>
    <w:rsid w:val="003D7316"/>
    <w:pPr>
      <w:widowControl w:val="0"/>
      <w:tabs>
        <w:tab w:val="left" w:pos="1502"/>
      </w:tabs>
      <w:ind w:left="62"/>
    </w:pPr>
    <w:rPr>
      <w:sz w:val="24"/>
    </w:rPr>
  </w:style>
  <w:style w:type="paragraph" w:customStyle="1" w:styleId="p21">
    <w:name w:val="p21"/>
    <w:basedOn w:val="Normal"/>
    <w:rsid w:val="003D7316"/>
    <w:pPr>
      <w:widowControl w:val="0"/>
      <w:tabs>
        <w:tab w:val="left" w:pos="1502"/>
      </w:tabs>
      <w:ind w:left="62" w:hanging="1502"/>
    </w:pPr>
    <w:rPr>
      <w:sz w:val="24"/>
    </w:rPr>
  </w:style>
  <w:style w:type="paragraph" w:customStyle="1" w:styleId="p14">
    <w:name w:val="p14"/>
    <w:basedOn w:val="Normal"/>
    <w:rsid w:val="003D7316"/>
    <w:pPr>
      <w:widowControl w:val="0"/>
      <w:tabs>
        <w:tab w:val="left" w:pos="2245"/>
      </w:tabs>
      <w:ind w:left="805"/>
    </w:pPr>
    <w:rPr>
      <w:sz w:val="24"/>
    </w:rPr>
  </w:style>
  <w:style w:type="paragraph" w:styleId="BalloonText">
    <w:name w:val="Balloon Text"/>
    <w:basedOn w:val="Normal"/>
    <w:link w:val="BalloonTextChar"/>
    <w:rsid w:val="00DD3A8A"/>
    <w:rPr>
      <w:rFonts w:ascii="Tahoma" w:hAnsi="Tahoma" w:cs="Tahoma"/>
      <w:sz w:val="16"/>
      <w:szCs w:val="16"/>
    </w:rPr>
  </w:style>
  <w:style w:type="character" w:customStyle="1" w:styleId="BalloonTextChar">
    <w:name w:val="Balloon Text Char"/>
    <w:link w:val="BalloonText"/>
    <w:rsid w:val="00DD3A8A"/>
    <w:rPr>
      <w:rFonts w:ascii="Tahoma" w:hAnsi="Tahoma" w:cs="Tahoma"/>
      <w:sz w:val="16"/>
      <w:szCs w:val="16"/>
    </w:rPr>
  </w:style>
  <w:style w:type="paragraph" w:styleId="EndnoteText">
    <w:name w:val="endnote text"/>
    <w:basedOn w:val="Normal"/>
    <w:link w:val="EndnoteTextChar"/>
    <w:rsid w:val="008A508F"/>
  </w:style>
  <w:style w:type="character" w:customStyle="1" w:styleId="EndnoteTextChar">
    <w:name w:val="Endnote Text Char"/>
    <w:basedOn w:val="DefaultParagraphFont"/>
    <w:link w:val="EndnoteText"/>
    <w:rsid w:val="008A508F"/>
  </w:style>
  <w:style w:type="character" w:styleId="EndnoteReference">
    <w:name w:val="endnote reference"/>
    <w:basedOn w:val="DefaultParagraphFont"/>
    <w:rsid w:val="008A5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3807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7.png"/><Relationship Id="rId1" Type="http://schemas.openxmlformats.org/officeDocument/2006/relationships/hyperlink" Target="http://mypcb.pcb.com/tcs/" TargetMode="External"/><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78FE-E06E-4FB0-8CC5-F9BEA18E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1</TotalTime>
  <Pages>6</Pages>
  <Words>1726</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10683</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David Bowman</cp:lastModifiedBy>
  <cp:revision>3</cp:revision>
  <cp:lastPrinted>2017-05-04T17:29:00Z</cp:lastPrinted>
  <dcterms:created xsi:type="dcterms:W3CDTF">2019-09-09T13:50:00Z</dcterms:created>
  <dcterms:modified xsi:type="dcterms:W3CDTF">2019-09-09T13:51:00Z</dcterms:modified>
</cp:coreProperties>
</file>