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802" w:rsidRDefault="00FC2802" w:rsidP="00AB238C">
      <w:pPr>
        <w:rPr>
          <w:rFonts w:ascii="Arial" w:hAnsi="Arial" w:cs="Arial"/>
          <w:b/>
          <w:sz w:val="32"/>
          <w:szCs w:val="32"/>
        </w:rPr>
      </w:pPr>
    </w:p>
    <w:p w:rsidR="00D5187E" w:rsidRPr="00AB238C" w:rsidRDefault="00D5187E" w:rsidP="00AB238C">
      <w:pPr>
        <w:rPr>
          <w:rFonts w:ascii="Arial" w:hAnsi="Arial" w:cs="Arial"/>
          <w:b/>
          <w:sz w:val="32"/>
          <w:szCs w:val="32"/>
        </w:rPr>
      </w:pPr>
      <w:r w:rsidRPr="00AB238C">
        <w:rPr>
          <w:rFonts w:ascii="Arial" w:hAnsi="Arial" w:cs="Arial"/>
          <w:b/>
          <w:sz w:val="32"/>
          <w:szCs w:val="32"/>
        </w:rPr>
        <w:fldChar w:fldCharType="begin"/>
      </w:r>
      <w:r w:rsidRPr="00AB238C">
        <w:rPr>
          <w:rFonts w:ascii="Arial" w:hAnsi="Arial" w:cs="Arial"/>
          <w:b/>
          <w:sz w:val="32"/>
          <w:szCs w:val="32"/>
        </w:rPr>
        <w:instrText>fillin "Enter Title of Procedure"</w:instrText>
      </w:r>
      <w:r w:rsidRPr="00AB238C">
        <w:rPr>
          <w:rFonts w:ascii="Arial" w:hAnsi="Arial" w:cs="Arial"/>
          <w:b/>
          <w:sz w:val="32"/>
          <w:szCs w:val="32"/>
        </w:rPr>
        <w:fldChar w:fldCharType="end"/>
      </w:r>
      <w:bookmarkStart w:id="0" w:name="_Toc347488734"/>
      <w:r w:rsidRPr="00AB238C">
        <w:rPr>
          <w:rFonts w:ascii="Arial" w:hAnsi="Arial" w:cs="Arial"/>
          <w:b/>
          <w:sz w:val="32"/>
          <w:szCs w:val="32"/>
        </w:rPr>
        <w:t>Purpose:</w:t>
      </w:r>
      <w:bookmarkEnd w:id="0"/>
      <w:r w:rsidRPr="00AB238C">
        <w:rPr>
          <w:rFonts w:ascii="Arial" w:hAnsi="Arial" w:cs="Arial"/>
          <w:b/>
          <w:sz w:val="32"/>
          <w:szCs w:val="32"/>
        </w:rPr>
        <w:t xml:space="preserve"> </w:t>
      </w:r>
    </w:p>
    <w:p w:rsidR="00D5187E" w:rsidRDefault="00D5187E" w:rsidP="00326982">
      <w:pPr>
        <w:pStyle w:val="BodyText2"/>
        <w:ind w:left="720" w:firstLine="0"/>
      </w:pPr>
      <w:r w:rsidRPr="00C169FA">
        <w:t xml:space="preserve">The purpose of this procedure is to describe the process used to generate slots in </w:t>
      </w:r>
      <w:r w:rsidR="00E824A8">
        <w:t>annular shaped ceramic crystals.</w:t>
      </w:r>
    </w:p>
    <w:p w:rsidR="00AB238C" w:rsidRPr="00C169FA" w:rsidRDefault="00AB238C" w:rsidP="00326982">
      <w:pPr>
        <w:pStyle w:val="BodyText2"/>
        <w:ind w:left="720" w:firstLine="0"/>
      </w:pPr>
    </w:p>
    <w:p w:rsidR="00D5187E" w:rsidRPr="00AB238C" w:rsidRDefault="00D5187E" w:rsidP="00AB238C">
      <w:pPr>
        <w:rPr>
          <w:rFonts w:ascii="Arial" w:hAnsi="Arial" w:cs="Arial"/>
          <w:b/>
          <w:sz w:val="32"/>
          <w:szCs w:val="32"/>
        </w:rPr>
      </w:pPr>
      <w:bookmarkStart w:id="1" w:name="_Toc347488735"/>
      <w:r w:rsidRPr="00AB238C">
        <w:rPr>
          <w:rFonts w:ascii="Arial" w:hAnsi="Arial" w:cs="Arial"/>
          <w:b/>
          <w:sz w:val="32"/>
          <w:szCs w:val="32"/>
        </w:rPr>
        <w:t>Responsibilities:</w:t>
      </w:r>
      <w:bookmarkEnd w:id="1"/>
      <w:r w:rsidRPr="00AB238C">
        <w:rPr>
          <w:rFonts w:ascii="Arial" w:hAnsi="Arial" w:cs="Arial"/>
          <w:b/>
          <w:sz w:val="32"/>
          <w:szCs w:val="32"/>
        </w:rPr>
        <w:t xml:space="preserve"> </w:t>
      </w:r>
    </w:p>
    <w:p w:rsidR="00D5187E" w:rsidRDefault="00D5187E" w:rsidP="00326982">
      <w:pPr>
        <w:pStyle w:val="BodyText2"/>
        <w:ind w:left="720" w:firstLine="0"/>
      </w:pPr>
      <w:smartTag w:uri="urn:schemas-microsoft-com:office:smarttags" w:element="place">
        <w:smartTag w:uri="urn:schemas-microsoft-com:office:smarttags" w:element="PlaceName">
          <w:r w:rsidRPr="00C169FA">
            <w:t>Crystal</w:t>
          </w:r>
        </w:smartTag>
        <w:r w:rsidRPr="00C169FA">
          <w:t xml:space="preserve"> </w:t>
        </w:r>
        <w:smartTag w:uri="urn:schemas-microsoft-com:office:smarttags" w:element="PlaceName">
          <w:r w:rsidRPr="00C169FA">
            <w:t>Department</w:t>
          </w:r>
        </w:smartTag>
      </w:smartTag>
      <w:r w:rsidRPr="00C169FA">
        <w:t xml:space="preserve"> engineering / management is responsible for maintaining this procedure.  </w:t>
      </w:r>
      <w:smartTag w:uri="urn:schemas-microsoft-com:office:smarttags" w:element="place">
        <w:smartTag w:uri="urn:schemas-microsoft-com:office:smarttags" w:element="PlaceName">
          <w:r w:rsidRPr="00C169FA">
            <w:t>Crystal</w:t>
          </w:r>
        </w:smartTag>
        <w:r w:rsidRPr="00C169FA">
          <w:t xml:space="preserve"> </w:t>
        </w:r>
        <w:smartTag w:uri="urn:schemas-microsoft-com:office:smarttags" w:element="PlaceName">
          <w:r w:rsidRPr="00C169FA">
            <w:t>Department</w:t>
          </w:r>
        </w:smartTag>
      </w:smartTag>
      <w:r w:rsidRPr="00C169FA">
        <w:t xml:space="preserve"> machinists are responsible for carrying out this procedure.</w:t>
      </w:r>
    </w:p>
    <w:p w:rsidR="00AB238C" w:rsidRPr="00C169FA" w:rsidRDefault="00AB238C" w:rsidP="00326982">
      <w:pPr>
        <w:pStyle w:val="BodyText2"/>
        <w:ind w:left="720" w:firstLine="0"/>
      </w:pPr>
    </w:p>
    <w:p w:rsidR="00D5187E" w:rsidRDefault="00D5187E" w:rsidP="00AB238C">
      <w:pPr>
        <w:rPr>
          <w:rFonts w:ascii="Arial" w:hAnsi="Arial" w:cs="Arial"/>
          <w:b/>
          <w:sz w:val="32"/>
          <w:szCs w:val="32"/>
        </w:rPr>
      </w:pPr>
      <w:bookmarkStart w:id="2" w:name="_Toc347488736"/>
      <w:r w:rsidRPr="00AB238C">
        <w:rPr>
          <w:rFonts w:ascii="Arial" w:hAnsi="Arial" w:cs="Arial"/>
          <w:b/>
          <w:sz w:val="32"/>
          <w:szCs w:val="32"/>
        </w:rPr>
        <w:t>Associated Documents: ISO 9001, QAM, QSM, AS9100</w:t>
      </w:r>
      <w:bookmarkEnd w:id="2"/>
      <w:r w:rsidR="00AB238C">
        <w:rPr>
          <w:rFonts w:ascii="Arial" w:hAnsi="Arial" w:cs="Arial"/>
          <w:b/>
          <w:sz w:val="32"/>
          <w:szCs w:val="32"/>
        </w:rPr>
        <w:t>, CR1041</w:t>
      </w:r>
    </w:p>
    <w:p w:rsidR="0013719E" w:rsidRPr="00AB238C" w:rsidRDefault="0013719E" w:rsidP="00AB238C">
      <w:pPr>
        <w:rPr>
          <w:rFonts w:ascii="Arial" w:hAnsi="Arial" w:cs="Arial"/>
          <w:b/>
          <w:sz w:val="32"/>
          <w:szCs w:val="32"/>
        </w:rPr>
      </w:pPr>
    </w:p>
    <w:p w:rsidR="0013719E" w:rsidRDefault="00D5187E" w:rsidP="00AB238C">
      <w:bookmarkStart w:id="3" w:name="_Toc347488737"/>
      <w:r w:rsidRPr="0013719E">
        <w:rPr>
          <w:rFonts w:ascii="Arial" w:hAnsi="Arial" w:cs="Arial"/>
          <w:b/>
          <w:sz w:val="32"/>
          <w:szCs w:val="32"/>
        </w:rPr>
        <w:t>Procedure:</w:t>
      </w:r>
      <w:bookmarkEnd w:id="3"/>
      <w:r w:rsidRPr="00C169FA">
        <w:t xml:space="preserve"> </w:t>
      </w:r>
    </w:p>
    <w:p w:rsidR="007D1DA0" w:rsidRPr="007D1DA0" w:rsidRDefault="0013719E">
      <w:pPr>
        <w:pStyle w:val="TOC2"/>
        <w:tabs>
          <w:tab w:val="left" w:pos="660"/>
          <w:tab w:val="right" w:leader="dot" w:pos="10790"/>
        </w:tabs>
        <w:rPr>
          <w:rFonts w:asciiTheme="minorHAnsi" w:eastAsiaTheme="minorEastAsia" w:hAnsiTheme="minorHAnsi" w:cstheme="minorBidi"/>
          <w:noProof/>
          <w:sz w:val="28"/>
          <w:szCs w:val="28"/>
        </w:rPr>
      </w:pPr>
      <w:r w:rsidRPr="006418F7">
        <w:rPr>
          <w:rFonts w:ascii="Arial" w:hAnsi="Arial" w:cs="Arial"/>
          <w:b/>
          <w:bCs/>
          <w:kern w:val="32"/>
          <w:sz w:val="24"/>
          <w:szCs w:val="24"/>
        </w:rPr>
        <w:fldChar w:fldCharType="begin"/>
      </w:r>
      <w:r w:rsidRPr="006418F7">
        <w:rPr>
          <w:rFonts w:ascii="Arial" w:hAnsi="Arial" w:cs="Arial"/>
          <w:b/>
          <w:bCs/>
          <w:kern w:val="32"/>
          <w:sz w:val="24"/>
          <w:szCs w:val="24"/>
        </w:rPr>
        <w:instrText xml:space="preserve"> TOC \o "1-2" \h \z \u </w:instrText>
      </w:r>
      <w:r w:rsidRPr="006418F7">
        <w:rPr>
          <w:rFonts w:ascii="Arial" w:hAnsi="Arial" w:cs="Arial"/>
          <w:b/>
          <w:bCs/>
          <w:kern w:val="32"/>
          <w:sz w:val="24"/>
          <w:szCs w:val="24"/>
        </w:rPr>
        <w:fldChar w:fldCharType="separate"/>
      </w:r>
      <w:hyperlink w:anchor="_Toc21005082" w:history="1">
        <w:r w:rsidR="007D1DA0" w:rsidRPr="007D1DA0">
          <w:rPr>
            <w:rStyle w:val="Hyperlink"/>
            <w:noProof/>
            <w:sz w:val="28"/>
            <w:szCs w:val="28"/>
          </w:rPr>
          <w:t>1</w:t>
        </w:r>
        <w:r w:rsidR="007D1DA0" w:rsidRPr="007D1DA0">
          <w:rPr>
            <w:rFonts w:asciiTheme="minorHAnsi" w:eastAsiaTheme="minorEastAsia" w:hAnsiTheme="minorHAnsi" w:cstheme="minorBidi"/>
            <w:noProof/>
            <w:sz w:val="28"/>
            <w:szCs w:val="28"/>
          </w:rPr>
          <w:tab/>
        </w:r>
        <w:r w:rsidR="007D1DA0" w:rsidRPr="007D1DA0">
          <w:rPr>
            <w:rStyle w:val="Hyperlink"/>
            <w:noProof/>
            <w:sz w:val="28"/>
            <w:szCs w:val="28"/>
          </w:rPr>
          <w:t>General Description and Practice</w:t>
        </w:r>
        <w:r w:rsidR="007D1DA0" w:rsidRPr="007D1DA0">
          <w:rPr>
            <w:noProof/>
            <w:webHidden/>
            <w:sz w:val="28"/>
            <w:szCs w:val="28"/>
          </w:rPr>
          <w:tab/>
        </w:r>
        <w:r w:rsidR="007D1DA0" w:rsidRPr="007D1DA0">
          <w:rPr>
            <w:noProof/>
            <w:webHidden/>
            <w:sz w:val="28"/>
            <w:szCs w:val="28"/>
          </w:rPr>
          <w:fldChar w:fldCharType="begin"/>
        </w:r>
        <w:r w:rsidR="007D1DA0" w:rsidRPr="007D1DA0">
          <w:rPr>
            <w:noProof/>
            <w:webHidden/>
            <w:sz w:val="28"/>
            <w:szCs w:val="28"/>
          </w:rPr>
          <w:instrText xml:space="preserve"> PAGEREF _Toc21005082 \h </w:instrText>
        </w:r>
        <w:r w:rsidR="007D1DA0" w:rsidRPr="007D1DA0">
          <w:rPr>
            <w:noProof/>
            <w:webHidden/>
            <w:sz w:val="28"/>
            <w:szCs w:val="28"/>
          </w:rPr>
        </w:r>
        <w:r w:rsidR="007D1DA0" w:rsidRPr="007D1DA0">
          <w:rPr>
            <w:noProof/>
            <w:webHidden/>
            <w:sz w:val="28"/>
            <w:szCs w:val="28"/>
          </w:rPr>
          <w:fldChar w:fldCharType="separate"/>
        </w:r>
        <w:r w:rsidR="003A52E0">
          <w:rPr>
            <w:noProof/>
            <w:webHidden/>
            <w:sz w:val="28"/>
            <w:szCs w:val="28"/>
          </w:rPr>
          <w:t>1</w:t>
        </w:r>
        <w:r w:rsidR="007D1DA0" w:rsidRPr="007D1DA0">
          <w:rPr>
            <w:noProof/>
            <w:webHidden/>
            <w:sz w:val="28"/>
            <w:szCs w:val="28"/>
          </w:rPr>
          <w:fldChar w:fldCharType="end"/>
        </w:r>
      </w:hyperlink>
    </w:p>
    <w:p w:rsidR="007D1DA0" w:rsidRPr="007D1DA0" w:rsidRDefault="00166D43">
      <w:pPr>
        <w:pStyle w:val="TOC2"/>
        <w:tabs>
          <w:tab w:val="left" w:pos="660"/>
          <w:tab w:val="right" w:leader="dot" w:pos="10790"/>
        </w:tabs>
        <w:rPr>
          <w:rFonts w:asciiTheme="minorHAnsi" w:eastAsiaTheme="minorEastAsia" w:hAnsiTheme="minorHAnsi" w:cstheme="minorBidi"/>
          <w:noProof/>
          <w:sz w:val="28"/>
          <w:szCs w:val="28"/>
        </w:rPr>
      </w:pPr>
      <w:hyperlink w:anchor="_Toc21005083" w:history="1">
        <w:r w:rsidR="007D1DA0" w:rsidRPr="007D1DA0">
          <w:rPr>
            <w:rStyle w:val="Hyperlink"/>
            <w:noProof/>
            <w:sz w:val="28"/>
            <w:szCs w:val="28"/>
          </w:rPr>
          <w:t>2</w:t>
        </w:r>
        <w:r w:rsidR="007D1DA0" w:rsidRPr="007D1DA0">
          <w:rPr>
            <w:rFonts w:asciiTheme="minorHAnsi" w:eastAsiaTheme="minorEastAsia" w:hAnsiTheme="minorHAnsi" w:cstheme="minorBidi"/>
            <w:noProof/>
            <w:sz w:val="28"/>
            <w:szCs w:val="28"/>
          </w:rPr>
          <w:tab/>
        </w:r>
        <w:r w:rsidR="007D1DA0" w:rsidRPr="007D1DA0">
          <w:rPr>
            <w:rStyle w:val="Hyperlink"/>
            <w:noProof/>
            <w:sz w:val="28"/>
            <w:szCs w:val="28"/>
          </w:rPr>
          <w:t>Safety Precautions</w:t>
        </w:r>
        <w:r w:rsidR="007D1DA0" w:rsidRPr="007D1DA0">
          <w:rPr>
            <w:noProof/>
            <w:webHidden/>
            <w:sz w:val="28"/>
            <w:szCs w:val="28"/>
          </w:rPr>
          <w:tab/>
        </w:r>
        <w:r w:rsidR="007D1DA0" w:rsidRPr="007D1DA0">
          <w:rPr>
            <w:noProof/>
            <w:webHidden/>
            <w:sz w:val="28"/>
            <w:szCs w:val="28"/>
          </w:rPr>
          <w:fldChar w:fldCharType="begin"/>
        </w:r>
        <w:r w:rsidR="007D1DA0" w:rsidRPr="007D1DA0">
          <w:rPr>
            <w:noProof/>
            <w:webHidden/>
            <w:sz w:val="28"/>
            <w:szCs w:val="28"/>
          </w:rPr>
          <w:instrText xml:space="preserve"> PAGEREF _Toc21005083 \h </w:instrText>
        </w:r>
        <w:r w:rsidR="007D1DA0" w:rsidRPr="007D1DA0">
          <w:rPr>
            <w:noProof/>
            <w:webHidden/>
            <w:sz w:val="28"/>
            <w:szCs w:val="28"/>
          </w:rPr>
        </w:r>
        <w:r w:rsidR="007D1DA0" w:rsidRPr="007D1DA0">
          <w:rPr>
            <w:noProof/>
            <w:webHidden/>
            <w:sz w:val="28"/>
            <w:szCs w:val="28"/>
          </w:rPr>
          <w:fldChar w:fldCharType="separate"/>
        </w:r>
        <w:r w:rsidR="003A52E0">
          <w:rPr>
            <w:noProof/>
            <w:webHidden/>
            <w:sz w:val="28"/>
            <w:szCs w:val="28"/>
          </w:rPr>
          <w:t>1</w:t>
        </w:r>
        <w:r w:rsidR="007D1DA0" w:rsidRPr="007D1DA0">
          <w:rPr>
            <w:noProof/>
            <w:webHidden/>
            <w:sz w:val="28"/>
            <w:szCs w:val="28"/>
          </w:rPr>
          <w:fldChar w:fldCharType="end"/>
        </w:r>
      </w:hyperlink>
    </w:p>
    <w:p w:rsidR="007D1DA0" w:rsidRPr="007D1DA0" w:rsidRDefault="00166D43">
      <w:pPr>
        <w:pStyle w:val="TOC2"/>
        <w:tabs>
          <w:tab w:val="left" w:pos="660"/>
          <w:tab w:val="right" w:leader="dot" w:pos="10790"/>
        </w:tabs>
        <w:rPr>
          <w:rFonts w:asciiTheme="minorHAnsi" w:eastAsiaTheme="minorEastAsia" w:hAnsiTheme="minorHAnsi" w:cstheme="minorBidi"/>
          <w:noProof/>
          <w:sz w:val="28"/>
          <w:szCs w:val="28"/>
        </w:rPr>
      </w:pPr>
      <w:hyperlink w:anchor="_Toc21005084" w:history="1">
        <w:r w:rsidR="007D1DA0" w:rsidRPr="007D1DA0">
          <w:rPr>
            <w:rStyle w:val="Hyperlink"/>
            <w:noProof/>
            <w:sz w:val="28"/>
            <w:szCs w:val="28"/>
          </w:rPr>
          <w:t>3</w:t>
        </w:r>
        <w:r w:rsidR="007D1DA0" w:rsidRPr="007D1DA0">
          <w:rPr>
            <w:rFonts w:asciiTheme="minorHAnsi" w:eastAsiaTheme="minorEastAsia" w:hAnsiTheme="minorHAnsi" w:cstheme="minorBidi"/>
            <w:noProof/>
            <w:sz w:val="28"/>
            <w:szCs w:val="28"/>
          </w:rPr>
          <w:tab/>
        </w:r>
        <w:r w:rsidR="007D1DA0" w:rsidRPr="007D1DA0">
          <w:rPr>
            <w:rStyle w:val="Hyperlink"/>
            <w:noProof/>
            <w:sz w:val="28"/>
            <w:szCs w:val="28"/>
          </w:rPr>
          <w:t>Equipment and Materials</w:t>
        </w:r>
        <w:r w:rsidR="007D1DA0" w:rsidRPr="007D1DA0">
          <w:rPr>
            <w:noProof/>
            <w:webHidden/>
            <w:sz w:val="28"/>
            <w:szCs w:val="28"/>
          </w:rPr>
          <w:tab/>
        </w:r>
        <w:r w:rsidR="007D1DA0" w:rsidRPr="007D1DA0">
          <w:rPr>
            <w:noProof/>
            <w:webHidden/>
            <w:sz w:val="28"/>
            <w:szCs w:val="28"/>
          </w:rPr>
          <w:fldChar w:fldCharType="begin"/>
        </w:r>
        <w:r w:rsidR="007D1DA0" w:rsidRPr="007D1DA0">
          <w:rPr>
            <w:noProof/>
            <w:webHidden/>
            <w:sz w:val="28"/>
            <w:szCs w:val="28"/>
          </w:rPr>
          <w:instrText xml:space="preserve"> PAGEREF _Toc21005084 \h </w:instrText>
        </w:r>
        <w:r w:rsidR="007D1DA0" w:rsidRPr="007D1DA0">
          <w:rPr>
            <w:noProof/>
            <w:webHidden/>
            <w:sz w:val="28"/>
            <w:szCs w:val="28"/>
          </w:rPr>
        </w:r>
        <w:r w:rsidR="007D1DA0" w:rsidRPr="007D1DA0">
          <w:rPr>
            <w:noProof/>
            <w:webHidden/>
            <w:sz w:val="28"/>
            <w:szCs w:val="28"/>
          </w:rPr>
          <w:fldChar w:fldCharType="separate"/>
        </w:r>
        <w:r w:rsidR="003A52E0">
          <w:rPr>
            <w:noProof/>
            <w:webHidden/>
            <w:sz w:val="28"/>
            <w:szCs w:val="28"/>
          </w:rPr>
          <w:t>2</w:t>
        </w:r>
        <w:r w:rsidR="007D1DA0" w:rsidRPr="007D1DA0">
          <w:rPr>
            <w:noProof/>
            <w:webHidden/>
            <w:sz w:val="28"/>
            <w:szCs w:val="28"/>
          </w:rPr>
          <w:fldChar w:fldCharType="end"/>
        </w:r>
      </w:hyperlink>
    </w:p>
    <w:p w:rsidR="007D1DA0" w:rsidRPr="007D1DA0" w:rsidRDefault="00166D43">
      <w:pPr>
        <w:pStyle w:val="TOC2"/>
        <w:tabs>
          <w:tab w:val="left" w:pos="660"/>
          <w:tab w:val="right" w:leader="dot" w:pos="10790"/>
        </w:tabs>
        <w:rPr>
          <w:rFonts w:asciiTheme="minorHAnsi" w:eastAsiaTheme="minorEastAsia" w:hAnsiTheme="minorHAnsi" w:cstheme="minorBidi"/>
          <w:noProof/>
          <w:sz w:val="28"/>
          <w:szCs w:val="28"/>
        </w:rPr>
      </w:pPr>
      <w:hyperlink w:anchor="_Toc21005085" w:history="1">
        <w:r w:rsidR="007D1DA0" w:rsidRPr="007D1DA0">
          <w:rPr>
            <w:rStyle w:val="Hyperlink"/>
            <w:noProof/>
            <w:sz w:val="28"/>
            <w:szCs w:val="28"/>
          </w:rPr>
          <w:t>4</w:t>
        </w:r>
        <w:r w:rsidR="007D1DA0" w:rsidRPr="007D1DA0">
          <w:rPr>
            <w:rFonts w:asciiTheme="minorHAnsi" w:eastAsiaTheme="minorEastAsia" w:hAnsiTheme="minorHAnsi" w:cstheme="minorBidi"/>
            <w:noProof/>
            <w:sz w:val="28"/>
            <w:szCs w:val="28"/>
          </w:rPr>
          <w:tab/>
        </w:r>
        <w:r w:rsidR="007D1DA0" w:rsidRPr="007D1DA0">
          <w:rPr>
            <w:rStyle w:val="Hyperlink"/>
            <w:noProof/>
            <w:sz w:val="28"/>
            <w:szCs w:val="28"/>
          </w:rPr>
          <w:t>Mounting Parts</w:t>
        </w:r>
        <w:r w:rsidR="007D1DA0" w:rsidRPr="007D1DA0">
          <w:rPr>
            <w:noProof/>
            <w:webHidden/>
            <w:sz w:val="28"/>
            <w:szCs w:val="28"/>
          </w:rPr>
          <w:tab/>
        </w:r>
        <w:r w:rsidR="007D1DA0" w:rsidRPr="007D1DA0">
          <w:rPr>
            <w:noProof/>
            <w:webHidden/>
            <w:sz w:val="28"/>
            <w:szCs w:val="28"/>
          </w:rPr>
          <w:fldChar w:fldCharType="begin"/>
        </w:r>
        <w:r w:rsidR="007D1DA0" w:rsidRPr="007D1DA0">
          <w:rPr>
            <w:noProof/>
            <w:webHidden/>
            <w:sz w:val="28"/>
            <w:szCs w:val="28"/>
          </w:rPr>
          <w:instrText xml:space="preserve"> PAGEREF _Toc21005085 \h </w:instrText>
        </w:r>
        <w:r w:rsidR="007D1DA0" w:rsidRPr="007D1DA0">
          <w:rPr>
            <w:noProof/>
            <w:webHidden/>
            <w:sz w:val="28"/>
            <w:szCs w:val="28"/>
          </w:rPr>
        </w:r>
        <w:r w:rsidR="007D1DA0" w:rsidRPr="007D1DA0">
          <w:rPr>
            <w:noProof/>
            <w:webHidden/>
            <w:sz w:val="28"/>
            <w:szCs w:val="28"/>
          </w:rPr>
          <w:fldChar w:fldCharType="separate"/>
        </w:r>
        <w:r w:rsidR="003A52E0">
          <w:rPr>
            <w:noProof/>
            <w:webHidden/>
            <w:sz w:val="28"/>
            <w:szCs w:val="28"/>
          </w:rPr>
          <w:t>2</w:t>
        </w:r>
        <w:r w:rsidR="007D1DA0" w:rsidRPr="007D1DA0">
          <w:rPr>
            <w:noProof/>
            <w:webHidden/>
            <w:sz w:val="28"/>
            <w:szCs w:val="28"/>
          </w:rPr>
          <w:fldChar w:fldCharType="end"/>
        </w:r>
      </w:hyperlink>
    </w:p>
    <w:p w:rsidR="007D1DA0" w:rsidRPr="007D1DA0" w:rsidRDefault="00166D43">
      <w:pPr>
        <w:pStyle w:val="TOC2"/>
        <w:tabs>
          <w:tab w:val="left" w:pos="660"/>
          <w:tab w:val="right" w:leader="dot" w:pos="10790"/>
        </w:tabs>
        <w:rPr>
          <w:rFonts w:asciiTheme="minorHAnsi" w:eastAsiaTheme="minorEastAsia" w:hAnsiTheme="minorHAnsi" w:cstheme="minorBidi"/>
          <w:noProof/>
          <w:sz w:val="28"/>
          <w:szCs w:val="28"/>
        </w:rPr>
      </w:pPr>
      <w:hyperlink w:anchor="_Toc21005086" w:history="1">
        <w:r w:rsidR="007D1DA0" w:rsidRPr="007D1DA0">
          <w:rPr>
            <w:rStyle w:val="Hyperlink"/>
            <w:noProof/>
            <w:sz w:val="28"/>
            <w:szCs w:val="28"/>
          </w:rPr>
          <w:t>5</w:t>
        </w:r>
        <w:r w:rsidR="007D1DA0" w:rsidRPr="007D1DA0">
          <w:rPr>
            <w:rFonts w:asciiTheme="minorHAnsi" w:eastAsiaTheme="minorEastAsia" w:hAnsiTheme="minorHAnsi" w:cstheme="minorBidi"/>
            <w:noProof/>
            <w:sz w:val="28"/>
            <w:szCs w:val="28"/>
          </w:rPr>
          <w:tab/>
        </w:r>
        <w:r w:rsidR="007D1DA0" w:rsidRPr="007D1DA0">
          <w:rPr>
            <w:rStyle w:val="Hyperlink"/>
            <w:noProof/>
            <w:sz w:val="28"/>
            <w:szCs w:val="28"/>
          </w:rPr>
          <w:t>Setup and Slotting</w:t>
        </w:r>
        <w:r w:rsidR="007D1DA0" w:rsidRPr="007D1DA0">
          <w:rPr>
            <w:noProof/>
            <w:webHidden/>
            <w:sz w:val="28"/>
            <w:szCs w:val="28"/>
          </w:rPr>
          <w:tab/>
        </w:r>
        <w:r w:rsidR="007D1DA0" w:rsidRPr="007D1DA0">
          <w:rPr>
            <w:noProof/>
            <w:webHidden/>
            <w:sz w:val="28"/>
            <w:szCs w:val="28"/>
          </w:rPr>
          <w:fldChar w:fldCharType="begin"/>
        </w:r>
        <w:r w:rsidR="007D1DA0" w:rsidRPr="007D1DA0">
          <w:rPr>
            <w:noProof/>
            <w:webHidden/>
            <w:sz w:val="28"/>
            <w:szCs w:val="28"/>
          </w:rPr>
          <w:instrText xml:space="preserve"> PAGEREF _Toc21005086 \h </w:instrText>
        </w:r>
        <w:r w:rsidR="007D1DA0" w:rsidRPr="007D1DA0">
          <w:rPr>
            <w:noProof/>
            <w:webHidden/>
            <w:sz w:val="28"/>
            <w:szCs w:val="28"/>
          </w:rPr>
        </w:r>
        <w:r w:rsidR="007D1DA0" w:rsidRPr="007D1DA0">
          <w:rPr>
            <w:noProof/>
            <w:webHidden/>
            <w:sz w:val="28"/>
            <w:szCs w:val="28"/>
          </w:rPr>
          <w:fldChar w:fldCharType="separate"/>
        </w:r>
        <w:r w:rsidR="003A52E0">
          <w:rPr>
            <w:noProof/>
            <w:webHidden/>
            <w:sz w:val="28"/>
            <w:szCs w:val="28"/>
          </w:rPr>
          <w:t>3</w:t>
        </w:r>
        <w:r w:rsidR="007D1DA0" w:rsidRPr="007D1DA0">
          <w:rPr>
            <w:noProof/>
            <w:webHidden/>
            <w:sz w:val="28"/>
            <w:szCs w:val="28"/>
          </w:rPr>
          <w:fldChar w:fldCharType="end"/>
        </w:r>
      </w:hyperlink>
    </w:p>
    <w:p w:rsidR="007D1DA0" w:rsidRPr="007D1DA0" w:rsidRDefault="00166D43">
      <w:pPr>
        <w:pStyle w:val="TOC2"/>
        <w:tabs>
          <w:tab w:val="left" w:pos="660"/>
          <w:tab w:val="right" w:leader="dot" w:pos="10790"/>
        </w:tabs>
        <w:rPr>
          <w:rFonts w:asciiTheme="minorHAnsi" w:eastAsiaTheme="minorEastAsia" w:hAnsiTheme="minorHAnsi" w:cstheme="minorBidi"/>
          <w:noProof/>
          <w:sz w:val="28"/>
          <w:szCs w:val="28"/>
        </w:rPr>
      </w:pPr>
      <w:hyperlink w:anchor="_Toc21005087" w:history="1">
        <w:r w:rsidR="007D1DA0" w:rsidRPr="007D1DA0">
          <w:rPr>
            <w:rStyle w:val="Hyperlink"/>
            <w:noProof/>
            <w:sz w:val="28"/>
            <w:szCs w:val="28"/>
          </w:rPr>
          <w:t>6</w:t>
        </w:r>
        <w:r w:rsidR="007D1DA0" w:rsidRPr="007D1DA0">
          <w:rPr>
            <w:rFonts w:asciiTheme="minorHAnsi" w:eastAsiaTheme="minorEastAsia" w:hAnsiTheme="minorHAnsi" w:cstheme="minorBidi"/>
            <w:noProof/>
            <w:sz w:val="28"/>
            <w:szCs w:val="28"/>
          </w:rPr>
          <w:tab/>
        </w:r>
        <w:r w:rsidR="007D1DA0" w:rsidRPr="007D1DA0">
          <w:rPr>
            <w:rStyle w:val="Hyperlink"/>
            <w:noProof/>
            <w:sz w:val="28"/>
            <w:szCs w:val="28"/>
          </w:rPr>
          <w:t>Slotting the Crystals</w:t>
        </w:r>
        <w:r w:rsidR="007D1DA0" w:rsidRPr="007D1DA0">
          <w:rPr>
            <w:noProof/>
            <w:webHidden/>
            <w:sz w:val="28"/>
            <w:szCs w:val="28"/>
          </w:rPr>
          <w:tab/>
        </w:r>
        <w:r w:rsidR="007D1DA0" w:rsidRPr="007D1DA0">
          <w:rPr>
            <w:noProof/>
            <w:webHidden/>
            <w:sz w:val="28"/>
            <w:szCs w:val="28"/>
          </w:rPr>
          <w:fldChar w:fldCharType="begin"/>
        </w:r>
        <w:r w:rsidR="007D1DA0" w:rsidRPr="007D1DA0">
          <w:rPr>
            <w:noProof/>
            <w:webHidden/>
            <w:sz w:val="28"/>
            <w:szCs w:val="28"/>
          </w:rPr>
          <w:instrText xml:space="preserve"> PAGEREF _Toc21005087 \h </w:instrText>
        </w:r>
        <w:r w:rsidR="007D1DA0" w:rsidRPr="007D1DA0">
          <w:rPr>
            <w:noProof/>
            <w:webHidden/>
            <w:sz w:val="28"/>
            <w:szCs w:val="28"/>
          </w:rPr>
        </w:r>
        <w:r w:rsidR="007D1DA0" w:rsidRPr="007D1DA0">
          <w:rPr>
            <w:noProof/>
            <w:webHidden/>
            <w:sz w:val="28"/>
            <w:szCs w:val="28"/>
          </w:rPr>
          <w:fldChar w:fldCharType="separate"/>
        </w:r>
        <w:r w:rsidR="003A52E0">
          <w:rPr>
            <w:noProof/>
            <w:webHidden/>
            <w:sz w:val="28"/>
            <w:szCs w:val="28"/>
          </w:rPr>
          <w:t>4</w:t>
        </w:r>
        <w:r w:rsidR="007D1DA0" w:rsidRPr="007D1DA0">
          <w:rPr>
            <w:noProof/>
            <w:webHidden/>
            <w:sz w:val="28"/>
            <w:szCs w:val="28"/>
          </w:rPr>
          <w:fldChar w:fldCharType="end"/>
        </w:r>
      </w:hyperlink>
    </w:p>
    <w:p w:rsidR="003676C0" w:rsidRPr="00AB238C" w:rsidRDefault="0013719E" w:rsidP="00AB238C">
      <w:pPr>
        <w:rPr>
          <w:b/>
          <w:sz w:val="16"/>
          <w:szCs w:val="16"/>
        </w:rPr>
      </w:pPr>
      <w:r w:rsidRPr="006418F7">
        <w:rPr>
          <w:rFonts w:ascii="Arial" w:hAnsi="Arial" w:cs="Arial"/>
          <w:b/>
          <w:bCs/>
          <w:kern w:val="32"/>
          <w:sz w:val="24"/>
          <w:szCs w:val="24"/>
        </w:rPr>
        <w:fldChar w:fldCharType="end"/>
      </w:r>
    </w:p>
    <w:p w:rsidR="00D5187E" w:rsidRPr="00C169FA" w:rsidRDefault="00D5187E" w:rsidP="00AB238C">
      <w:pPr>
        <w:pStyle w:val="Heading2"/>
        <w:numPr>
          <w:ilvl w:val="0"/>
          <w:numId w:val="21"/>
        </w:numPr>
      </w:pPr>
      <w:bookmarkStart w:id="4" w:name="_Toc21005082"/>
      <w:r w:rsidRPr="00C169FA">
        <w:t>General Description and Practice</w:t>
      </w:r>
      <w:bookmarkEnd w:id="4"/>
    </w:p>
    <w:p w:rsidR="00D5187E" w:rsidRDefault="00D5187E" w:rsidP="00326982">
      <w:pPr>
        <w:pStyle w:val="BodyText2"/>
        <w:ind w:left="720" w:firstLine="0"/>
      </w:pPr>
      <w:r w:rsidRPr="00C169FA">
        <w:t xml:space="preserve">This procedure describes the process used to slot ceramic crystals using the </w:t>
      </w:r>
      <w:r w:rsidR="00F42140" w:rsidRPr="00E824A8">
        <w:t>ADT Dicer</w:t>
      </w:r>
      <w:r w:rsidRPr="00E824A8">
        <w:t xml:space="preserve">.  </w:t>
      </w:r>
      <w:r w:rsidRPr="00C169FA">
        <w:t xml:space="preserve">The </w:t>
      </w:r>
      <w:r w:rsidR="00E824A8">
        <w:t>Dicer</w:t>
      </w:r>
      <w:r w:rsidRPr="00C169FA">
        <w:t xml:space="preserve"> is equipped with a resinoid-bonded diamond-impregnated blade for this process.</w:t>
      </w:r>
    </w:p>
    <w:p w:rsidR="00F42140" w:rsidRDefault="00F42140" w:rsidP="00E824A8">
      <w:pPr>
        <w:pStyle w:val="BodyText2"/>
        <w:ind w:left="0" w:firstLine="0"/>
      </w:pPr>
    </w:p>
    <w:p w:rsidR="00F42140" w:rsidRPr="00E824A8" w:rsidRDefault="00F42140" w:rsidP="00F42140">
      <w:pPr>
        <w:pStyle w:val="BodyText2"/>
        <w:ind w:left="720" w:firstLine="0"/>
      </w:pPr>
      <w:r w:rsidRPr="00E824A8">
        <w:t xml:space="preserve">Parts to be slotted on the Dicer are mounted onto a steel arbor with a thermoplastic adhesive (wax).  The loaded arbors are then mounted into </w:t>
      </w:r>
      <w:r w:rsidR="00474049">
        <w:t xml:space="preserve">a </w:t>
      </w:r>
      <w:r w:rsidR="00E824A8" w:rsidRPr="00E824A8">
        <w:t>V-block</w:t>
      </w:r>
      <w:r w:rsidRPr="00E824A8">
        <w:t xml:space="preserve"> fixture that is positioned on the square vacuum chuck of the dicer.  The slots are then cut into the crystals using an automated program.  Following slotting, the crystals are demounted from the block and arbor, and cleaned prior to further processing.</w:t>
      </w:r>
    </w:p>
    <w:p w:rsidR="00F42140" w:rsidRPr="00C169FA" w:rsidRDefault="00F42140" w:rsidP="00951744">
      <w:pPr>
        <w:pStyle w:val="BodyText2"/>
        <w:ind w:left="720" w:firstLine="0"/>
      </w:pPr>
    </w:p>
    <w:p w:rsidR="00D5187E" w:rsidRPr="00C169FA" w:rsidRDefault="00D5187E" w:rsidP="00951744">
      <w:pPr>
        <w:pStyle w:val="Heading2"/>
        <w:numPr>
          <w:ilvl w:val="0"/>
          <w:numId w:val="21"/>
        </w:numPr>
      </w:pPr>
      <w:bookmarkStart w:id="5" w:name="_Toc347489533"/>
      <w:bookmarkStart w:id="6" w:name="_Toc21005083"/>
      <w:r w:rsidRPr="00C169FA">
        <w:t>Safety Precautions</w:t>
      </w:r>
      <w:bookmarkEnd w:id="5"/>
      <w:bookmarkEnd w:id="6"/>
    </w:p>
    <w:p w:rsidR="00D5187E" w:rsidRPr="00C169FA" w:rsidRDefault="00D5187E" w:rsidP="00326982">
      <w:pPr>
        <w:pStyle w:val="BodyText2"/>
        <w:ind w:left="720" w:firstLine="0"/>
      </w:pPr>
      <w:r w:rsidRPr="00C169FA">
        <w:t xml:space="preserve">Only trained crystal machinists may operate the </w:t>
      </w:r>
      <w:r w:rsidR="00F42140" w:rsidRPr="00E824A8">
        <w:t>Dicer</w:t>
      </w:r>
      <w:r w:rsidRPr="00C169FA">
        <w:t>.  Use appropriate caution when operating the machine.</w:t>
      </w:r>
    </w:p>
    <w:p w:rsidR="00D5187E" w:rsidRPr="00C169FA" w:rsidRDefault="00D5187E" w:rsidP="00326982">
      <w:pPr>
        <w:pStyle w:val="BodyText2"/>
        <w:ind w:left="720"/>
      </w:pPr>
    </w:p>
    <w:p w:rsidR="00D5187E" w:rsidRPr="00C169FA" w:rsidRDefault="00D5187E" w:rsidP="00326982">
      <w:pPr>
        <w:pStyle w:val="BodyText2"/>
        <w:ind w:left="720" w:firstLine="0"/>
      </w:pPr>
      <w:smartTag w:uri="urn:schemas-microsoft-com:office:smarttags" w:element="place">
        <w:smartTag w:uri="urn:schemas-microsoft-com:office:smarttags" w:element="City">
          <w:r w:rsidRPr="00C169FA">
            <w:t>Crystals</w:t>
          </w:r>
        </w:smartTag>
      </w:smartTag>
      <w:r w:rsidRPr="00C169FA">
        <w:t xml:space="preserve"> are mounted onto the </w:t>
      </w:r>
      <w:r w:rsidR="00C26135">
        <w:t>arbor</w:t>
      </w:r>
      <w:r w:rsidRPr="00C169FA">
        <w:t xml:space="preserve">s using thermoplastic adhesives, which are melted on a hot plate.  Use caution when using the hot plate and handling the melted adhesives and hot crystals.  Use tweezers to handle the crystals, and tongs or other appropriate handling methods to remove the hot </w:t>
      </w:r>
      <w:r w:rsidR="00C26135">
        <w:t>arbor</w:t>
      </w:r>
      <w:r w:rsidR="00E63DBD" w:rsidRPr="00C169FA">
        <w:t xml:space="preserve">s </w:t>
      </w:r>
      <w:r w:rsidRPr="00C169FA">
        <w:t>from the hotplate.</w:t>
      </w:r>
    </w:p>
    <w:p w:rsidR="00D5187E" w:rsidRPr="00C169FA" w:rsidRDefault="00D5187E" w:rsidP="00326982">
      <w:pPr>
        <w:pStyle w:val="BodyText2"/>
        <w:ind w:left="720"/>
      </w:pPr>
    </w:p>
    <w:p w:rsidR="00D5187E" w:rsidRPr="00C169FA" w:rsidRDefault="00D5187E" w:rsidP="00326982">
      <w:pPr>
        <w:pStyle w:val="BodyText2"/>
        <w:ind w:left="720" w:firstLine="0"/>
      </w:pPr>
      <w:r w:rsidRPr="00C169FA">
        <w:t>The thermoplastic adhesives are dissolved with solvents, such as acetone.  These solvents are flammable and should be handled cautiously.  Do not heat solvents on the hot plate.</w:t>
      </w:r>
    </w:p>
    <w:p w:rsidR="00F42140" w:rsidRDefault="00D5187E" w:rsidP="00F42140">
      <w:pPr>
        <w:pStyle w:val="Heading2"/>
        <w:numPr>
          <w:ilvl w:val="0"/>
          <w:numId w:val="21"/>
        </w:numPr>
      </w:pPr>
      <w:bookmarkStart w:id="7" w:name="_Toc347489534"/>
      <w:bookmarkStart w:id="8" w:name="_Toc21005084"/>
      <w:r w:rsidRPr="00C169FA">
        <w:lastRenderedPageBreak/>
        <w:t>Equipment and Materials</w:t>
      </w:r>
      <w:bookmarkEnd w:id="7"/>
      <w:bookmarkEnd w:id="8"/>
    </w:p>
    <w:p w:rsidR="00E824A8" w:rsidRPr="00E824A8" w:rsidRDefault="00E824A8" w:rsidP="00E824A8"/>
    <w:p w:rsidR="00F42140" w:rsidRPr="00E824A8" w:rsidRDefault="00F42140" w:rsidP="00F42140">
      <w:pPr>
        <w:pStyle w:val="BodyText2"/>
        <w:ind w:left="720" w:firstLine="0"/>
      </w:pPr>
      <w:r w:rsidRPr="00E824A8">
        <w:t>ADT Dicer</w:t>
      </w:r>
    </w:p>
    <w:p w:rsidR="00C34A59" w:rsidRDefault="007E71BD" w:rsidP="00F42140">
      <w:pPr>
        <w:pStyle w:val="BodyText2"/>
        <w:ind w:left="720" w:firstLine="0"/>
      </w:pPr>
      <w:r w:rsidRPr="007E71BD">
        <w:t>100-17015-00</w:t>
      </w:r>
      <w:r>
        <w:t xml:space="preserve"> - </w:t>
      </w:r>
      <w:r w:rsidR="00C34A59" w:rsidRPr="00C34A59">
        <w:t>.012" X 4.60" OD 45 MICRON DICING BLADE</w:t>
      </w:r>
    </w:p>
    <w:p w:rsidR="007E71BD" w:rsidRPr="00E824A8" w:rsidRDefault="00C34A59" w:rsidP="00F42140">
      <w:pPr>
        <w:pStyle w:val="BodyText2"/>
        <w:ind w:left="720" w:firstLine="0"/>
      </w:pPr>
      <w:r w:rsidRPr="00C34A59">
        <w:t>100-17015-60</w:t>
      </w:r>
      <w:r>
        <w:t xml:space="preserve"> - </w:t>
      </w:r>
      <w:r w:rsidRPr="00C34A59">
        <w:t>4.0" FLANGE KIT, 4.35" OD</w:t>
      </w:r>
    </w:p>
    <w:p w:rsidR="00F42140" w:rsidRPr="00E824A8" w:rsidRDefault="00F42140" w:rsidP="00F42140">
      <w:pPr>
        <w:pStyle w:val="BodyText2"/>
        <w:ind w:left="720" w:firstLine="0"/>
      </w:pPr>
      <w:r w:rsidRPr="00E824A8">
        <w:t>Hot plate</w:t>
      </w:r>
    </w:p>
    <w:p w:rsidR="00F42140" w:rsidRPr="00E824A8" w:rsidRDefault="00F42140" w:rsidP="00F42140">
      <w:pPr>
        <w:pStyle w:val="BodyText2"/>
        <w:ind w:left="720" w:firstLine="0"/>
      </w:pPr>
      <w:r w:rsidRPr="00E824A8">
        <w:t>Tweezers</w:t>
      </w:r>
    </w:p>
    <w:p w:rsidR="00F42140" w:rsidRPr="00E824A8" w:rsidRDefault="00F42140" w:rsidP="00F42140">
      <w:pPr>
        <w:pStyle w:val="BodyText2"/>
        <w:ind w:left="720" w:firstLine="0"/>
      </w:pPr>
      <w:r w:rsidRPr="00E824A8">
        <w:t>0-1” micrometer</w:t>
      </w:r>
    </w:p>
    <w:p w:rsidR="00F42140" w:rsidRPr="00E824A8" w:rsidRDefault="00F42140" w:rsidP="00F42140">
      <w:pPr>
        <w:pStyle w:val="BodyText2"/>
        <w:ind w:left="720" w:firstLine="0"/>
      </w:pPr>
      <w:r w:rsidRPr="00E824A8">
        <w:t>Calipers</w:t>
      </w:r>
    </w:p>
    <w:p w:rsidR="00F42140" w:rsidRPr="00E824A8" w:rsidRDefault="00F42140" w:rsidP="00F42140">
      <w:pPr>
        <w:pStyle w:val="BodyText2"/>
        <w:ind w:left="720" w:firstLine="0"/>
      </w:pPr>
      <w:r w:rsidRPr="00E824A8">
        <w:t>Paper towels</w:t>
      </w:r>
    </w:p>
    <w:p w:rsidR="00F42140" w:rsidRPr="00E824A8" w:rsidRDefault="00F42140" w:rsidP="00F42140">
      <w:pPr>
        <w:pStyle w:val="BodyText2"/>
        <w:ind w:left="720" w:firstLine="0"/>
      </w:pPr>
      <w:r w:rsidRPr="00E824A8">
        <w:t>Shop rags</w:t>
      </w:r>
    </w:p>
    <w:p w:rsidR="00F42140" w:rsidRPr="00E824A8" w:rsidRDefault="00610D6E" w:rsidP="00F42140">
      <w:pPr>
        <w:pStyle w:val="BodyText2"/>
        <w:ind w:left="720" w:firstLine="0"/>
      </w:pPr>
      <w:r>
        <w:t>Gage Pins per Table 1</w:t>
      </w:r>
    </w:p>
    <w:p w:rsidR="00F42140" w:rsidRPr="00E824A8" w:rsidRDefault="00F42140" w:rsidP="00F42140">
      <w:pPr>
        <w:pStyle w:val="BodyText2"/>
        <w:ind w:left="720" w:firstLine="0"/>
      </w:pPr>
      <w:r w:rsidRPr="00E824A8">
        <w:t>Stronghold 7036 Blanchard Wax adhesive (100-8376-20)</w:t>
      </w:r>
    </w:p>
    <w:p w:rsidR="00F42140" w:rsidRDefault="00F42140" w:rsidP="00F42140">
      <w:pPr>
        <w:pStyle w:val="BodyText2"/>
        <w:ind w:left="720" w:firstLine="0"/>
      </w:pPr>
      <w:r w:rsidRPr="00E824A8">
        <w:t>Slotting base fixtures</w:t>
      </w:r>
      <w:r w:rsidR="00610D6E">
        <w:t xml:space="preserve"> per table 1</w:t>
      </w:r>
    </w:p>
    <w:p w:rsidR="00610D6E" w:rsidRPr="00E824A8" w:rsidRDefault="00610D6E" w:rsidP="00F42140">
      <w:pPr>
        <w:pStyle w:val="BodyText2"/>
        <w:ind w:left="720" w:firstLine="0"/>
      </w:pPr>
      <w:r w:rsidRPr="00610D6E">
        <w:t>71119-01</w:t>
      </w:r>
      <w:r>
        <w:t xml:space="preserve"> - </w:t>
      </w:r>
      <w:r w:rsidRPr="00610D6E">
        <w:t>FIX-XTAL DICER SLICING ALIGNMENT</w:t>
      </w:r>
    </w:p>
    <w:p w:rsidR="00F42140" w:rsidRPr="00E824A8" w:rsidRDefault="00F42140" w:rsidP="00F42140">
      <w:pPr>
        <w:pStyle w:val="BodyText2"/>
        <w:ind w:left="720" w:firstLine="0"/>
      </w:pPr>
      <w:r w:rsidRPr="00E824A8">
        <w:t>Aluminum foil</w:t>
      </w:r>
    </w:p>
    <w:p w:rsidR="00F42140" w:rsidRPr="00E824A8" w:rsidRDefault="00F42140" w:rsidP="00F42140">
      <w:pPr>
        <w:pStyle w:val="BodyText2"/>
        <w:ind w:left="720" w:firstLine="0"/>
      </w:pPr>
      <w:r w:rsidRPr="00E824A8">
        <w:t>Microscope</w:t>
      </w:r>
    </w:p>
    <w:p w:rsidR="00F42140" w:rsidRPr="00E824A8" w:rsidRDefault="00F42140" w:rsidP="00F42140">
      <w:pPr>
        <w:pStyle w:val="BodyText2"/>
        <w:ind w:left="720" w:firstLine="0"/>
      </w:pPr>
      <w:r w:rsidRPr="00E824A8">
        <w:t>Beakers and dishes for solvents</w:t>
      </w:r>
    </w:p>
    <w:p w:rsidR="00F42140" w:rsidRPr="00E824A8" w:rsidRDefault="00F42140" w:rsidP="00F42140">
      <w:pPr>
        <w:pStyle w:val="BodyText2"/>
        <w:ind w:left="720" w:firstLine="0"/>
      </w:pPr>
      <w:r w:rsidRPr="00E824A8">
        <w:t>Methanol</w:t>
      </w:r>
    </w:p>
    <w:p w:rsidR="00F42140" w:rsidRPr="00E824A8" w:rsidRDefault="00F42140" w:rsidP="00F42140">
      <w:pPr>
        <w:pStyle w:val="BodyText2"/>
        <w:ind w:left="720" w:firstLine="0"/>
      </w:pPr>
      <w:r w:rsidRPr="00E824A8">
        <w:t>Acetone</w:t>
      </w:r>
    </w:p>
    <w:p w:rsidR="00F42140" w:rsidRPr="00E824A8" w:rsidRDefault="00F42140" w:rsidP="00F42140">
      <w:pPr>
        <w:pStyle w:val="BodyText2"/>
        <w:ind w:left="720" w:firstLine="0"/>
      </w:pPr>
      <w:r w:rsidRPr="00E824A8">
        <w:t>Isopropyl Alcohol</w:t>
      </w:r>
    </w:p>
    <w:p w:rsidR="00F42140" w:rsidRPr="00E824A8" w:rsidRDefault="00F42140" w:rsidP="00F42140">
      <w:pPr>
        <w:pStyle w:val="BodyText2"/>
        <w:ind w:left="720" w:firstLine="0"/>
      </w:pPr>
      <w:r w:rsidRPr="00E824A8">
        <w:t>Ultrasonic cleaner</w:t>
      </w:r>
    </w:p>
    <w:p w:rsidR="00F42140" w:rsidRPr="00E824A8" w:rsidRDefault="00F42140" w:rsidP="00F42140">
      <w:pPr>
        <w:pStyle w:val="BodyText2"/>
        <w:ind w:left="720" w:firstLine="0"/>
      </w:pPr>
      <w:r w:rsidRPr="00E824A8">
        <w:t>Drying oven</w:t>
      </w:r>
    </w:p>
    <w:p w:rsidR="00F42140" w:rsidRDefault="00F42140" w:rsidP="008E5B0D">
      <w:pPr>
        <w:pStyle w:val="BodyText2"/>
        <w:ind w:left="720" w:firstLine="0"/>
      </w:pPr>
    </w:p>
    <w:p w:rsidR="00F42140" w:rsidRDefault="00F42140" w:rsidP="008E5B0D">
      <w:pPr>
        <w:pStyle w:val="BodyText2"/>
        <w:ind w:left="720" w:firstLine="0"/>
      </w:pPr>
    </w:p>
    <w:p w:rsidR="00F42140" w:rsidRPr="008E5B0D" w:rsidRDefault="00F42140" w:rsidP="008E5B0D">
      <w:pPr>
        <w:pStyle w:val="BodyText2"/>
        <w:ind w:left="720" w:firstLine="0"/>
      </w:pPr>
    </w:p>
    <w:p w:rsidR="00D5187E" w:rsidRPr="00C0072D" w:rsidRDefault="00D5187E" w:rsidP="0010338C">
      <w:pPr>
        <w:pStyle w:val="Heading2"/>
        <w:numPr>
          <w:ilvl w:val="0"/>
          <w:numId w:val="21"/>
        </w:numPr>
      </w:pPr>
      <w:bookmarkStart w:id="9" w:name="_Toc347489535"/>
      <w:bookmarkStart w:id="10" w:name="_Toc21005085"/>
      <w:r w:rsidRPr="00C0072D">
        <w:t>Mounting Parts</w:t>
      </w:r>
      <w:bookmarkEnd w:id="9"/>
      <w:bookmarkEnd w:id="10"/>
    </w:p>
    <w:p w:rsidR="00D5187E" w:rsidRDefault="00D5187E" w:rsidP="00326982">
      <w:pPr>
        <w:pStyle w:val="BodyText2"/>
        <w:numPr>
          <w:ilvl w:val="1"/>
          <w:numId w:val="21"/>
        </w:numPr>
        <w:tabs>
          <w:tab w:val="num" w:pos="720"/>
        </w:tabs>
        <w:ind w:left="720" w:hanging="720"/>
      </w:pPr>
      <w:r w:rsidRPr="00C0072D">
        <w:t xml:space="preserve">Turn on the hot plate, and </w:t>
      </w:r>
      <w:r w:rsidRPr="00991EA0">
        <w:rPr>
          <w:strike/>
          <w:color w:val="FF0000"/>
        </w:rPr>
        <w:t>set the dial to about 130.</w:t>
      </w:r>
      <w:r w:rsidRPr="00991EA0">
        <w:rPr>
          <w:color w:val="FF0000"/>
        </w:rPr>
        <w:t xml:space="preserve">  </w:t>
      </w:r>
      <w:proofErr w:type="gramStart"/>
      <w:r w:rsidR="00991EA0">
        <w:t>a</w:t>
      </w:r>
      <w:r w:rsidRPr="00C0072D">
        <w:t>llow</w:t>
      </w:r>
      <w:proofErr w:type="gramEnd"/>
      <w:r w:rsidRPr="00C0072D">
        <w:t xml:space="preserve"> </w:t>
      </w:r>
      <w:r w:rsidRPr="00991EA0">
        <w:rPr>
          <w:strike/>
          <w:color w:val="FF0000"/>
        </w:rPr>
        <w:t>the hot plate</w:t>
      </w:r>
      <w:r w:rsidRPr="00C0072D">
        <w:t xml:space="preserve"> </w:t>
      </w:r>
      <w:r w:rsidR="00991EA0">
        <w:rPr>
          <w:color w:val="FF0000"/>
        </w:rPr>
        <w:t xml:space="preserve">it </w:t>
      </w:r>
      <w:r w:rsidRPr="00C0072D">
        <w:t xml:space="preserve">to heat up to </w:t>
      </w:r>
      <w:r w:rsidR="00991EA0" w:rsidRPr="00991EA0">
        <w:rPr>
          <w:color w:val="FF0000"/>
        </w:rPr>
        <w:t>175</w:t>
      </w:r>
      <w:r w:rsidRPr="00991EA0">
        <w:rPr>
          <w:color w:val="FF0000"/>
        </w:rPr>
        <w:t>º</w:t>
      </w:r>
      <w:r w:rsidR="00991EA0" w:rsidRPr="00991EA0">
        <w:rPr>
          <w:color w:val="FF0000"/>
        </w:rPr>
        <w:t>C</w:t>
      </w:r>
      <w:r w:rsidR="00BF6E77" w:rsidRPr="00991EA0">
        <w:rPr>
          <w:color w:val="FF0000"/>
        </w:rPr>
        <w:t xml:space="preserve"> +/-</w:t>
      </w:r>
      <w:r w:rsidR="00991EA0" w:rsidRPr="00991EA0">
        <w:rPr>
          <w:color w:val="FF0000"/>
        </w:rPr>
        <w:t xml:space="preserve"> 15</w:t>
      </w:r>
      <w:r w:rsidR="00233B93" w:rsidRPr="00991EA0">
        <w:rPr>
          <w:rFonts w:cs="Arial"/>
          <w:color w:val="FF0000"/>
        </w:rPr>
        <w:t>º</w:t>
      </w:r>
      <w:r w:rsidRPr="0090542A">
        <w:t>.</w:t>
      </w:r>
    </w:p>
    <w:p w:rsidR="009B6EC2" w:rsidRPr="0090542A" w:rsidRDefault="009B6EC2" w:rsidP="009B6EC2">
      <w:pPr>
        <w:pStyle w:val="BodyText2"/>
        <w:tabs>
          <w:tab w:val="num" w:pos="720"/>
        </w:tabs>
        <w:ind w:firstLine="0"/>
      </w:pPr>
    </w:p>
    <w:p w:rsidR="00C26135" w:rsidRDefault="00C26135" w:rsidP="00326982">
      <w:pPr>
        <w:pStyle w:val="BodyText2"/>
        <w:numPr>
          <w:ilvl w:val="1"/>
          <w:numId w:val="21"/>
        </w:numPr>
        <w:tabs>
          <w:tab w:val="num" w:pos="720"/>
        </w:tabs>
        <w:ind w:left="720" w:hanging="720"/>
      </w:pPr>
      <w:r w:rsidRPr="00C0072D">
        <w:t>Gather the appropriate slotting base fixture and arbors for the crystal being slotted.  Reference Table 1 for part-fixture combinations.</w:t>
      </w:r>
    </w:p>
    <w:p w:rsidR="009B6EC2" w:rsidRDefault="009B6EC2" w:rsidP="009B6EC2">
      <w:pPr>
        <w:pStyle w:val="ListParagraph"/>
      </w:pPr>
    </w:p>
    <w:p w:rsidR="009B6EC2" w:rsidRPr="00C0072D" w:rsidRDefault="009B6EC2" w:rsidP="009B6EC2">
      <w:pPr>
        <w:pStyle w:val="BodyText2"/>
        <w:numPr>
          <w:ilvl w:val="1"/>
          <w:numId w:val="21"/>
        </w:numPr>
        <w:tabs>
          <w:tab w:val="num" w:pos="720"/>
        </w:tabs>
        <w:ind w:left="720" w:hanging="720"/>
      </w:pPr>
      <w:r w:rsidRPr="00C0072D">
        <w:t>Load the crystals onto the slotting arbor(s)</w:t>
      </w:r>
      <w:r>
        <w:t xml:space="preserve">. </w:t>
      </w:r>
      <w:r w:rsidRPr="00C0072D">
        <w:t>Reference Table 1 for an estimate of the number of crystals to load per arbor.  This number will depend on the job number and the thickness of the crystals.</w:t>
      </w:r>
      <w:r w:rsidRPr="00C0072D">
        <w:rPr>
          <w:i/>
        </w:rPr>
        <w:t xml:space="preserve">  </w:t>
      </w:r>
      <w:r w:rsidRPr="00C0072D">
        <w:t>Set the loaded arbors onto the hot plate to warm up.  After the pieces have warmed up, melt thermoplastic wax adhesive onto the OD of the crystals on the arbors</w:t>
      </w:r>
      <w:r w:rsidRPr="00C0072D">
        <w:rPr>
          <w:i/>
        </w:rPr>
        <w:t>.</w:t>
      </w:r>
    </w:p>
    <w:p w:rsidR="009B6EC2" w:rsidRDefault="009B6EC2" w:rsidP="009B6EC2">
      <w:pPr>
        <w:pStyle w:val="BodyText2"/>
        <w:tabs>
          <w:tab w:val="num" w:pos="720"/>
        </w:tabs>
      </w:pPr>
    </w:p>
    <w:p w:rsidR="009B6EC2" w:rsidRDefault="009B6EC2" w:rsidP="009B6EC2">
      <w:pPr>
        <w:pStyle w:val="BodyText2"/>
        <w:tabs>
          <w:tab w:val="num" w:pos="720"/>
        </w:tabs>
      </w:pPr>
    </w:p>
    <w:p w:rsidR="009B6EC2" w:rsidRDefault="009B6EC2" w:rsidP="009B6EC2">
      <w:pPr>
        <w:pStyle w:val="BodyText2"/>
        <w:tabs>
          <w:tab w:val="num" w:pos="720"/>
        </w:tabs>
      </w:pPr>
    </w:p>
    <w:p w:rsidR="009B6EC2" w:rsidRDefault="009B6EC2" w:rsidP="009B6EC2">
      <w:pPr>
        <w:pStyle w:val="BodyText2"/>
        <w:tabs>
          <w:tab w:val="num" w:pos="720"/>
        </w:tabs>
      </w:pPr>
    </w:p>
    <w:p w:rsidR="009B6EC2" w:rsidRDefault="009B6EC2" w:rsidP="009B6EC2">
      <w:pPr>
        <w:pStyle w:val="BodyText2"/>
        <w:tabs>
          <w:tab w:val="num" w:pos="720"/>
        </w:tabs>
      </w:pPr>
    </w:p>
    <w:p w:rsidR="009B6EC2" w:rsidRDefault="009B6EC2" w:rsidP="009B6EC2">
      <w:pPr>
        <w:pStyle w:val="BodyText2"/>
        <w:tabs>
          <w:tab w:val="num" w:pos="720"/>
        </w:tabs>
      </w:pPr>
    </w:p>
    <w:p w:rsidR="009B6EC2" w:rsidRDefault="009B6EC2" w:rsidP="009B6EC2">
      <w:pPr>
        <w:pStyle w:val="BodyText2"/>
        <w:tabs>
          <w:tab w:val="num" w:pos="720"/>
        </w:tabs>
      </w:pPr>
    </w:p>
    <w:p w:rsidR="009B6EC2" w:rsidRDefault="009B6EC2" w:rsidP="009B6EC2">
      <w:pPr>
        <w:pStyle w:val="BodyText2"/>
        <w:tabs>
          <w:tab w:val="num" w:pos="720"/>
        </w:tabs>
      </w:pPr>
    </w:p>
    <w:p w:rsidR="009B6EC2" w:rsidRPr="00C0072D" w:rsidRDefault="009B6EC2" w:rsidP="009B6EC2">
      <w:pPr>
        <w:pStyle w:val="BodyText2"/>
        <w:tabs>
          <w:tab w:val="num" w:pos="720"/>
        </w:tabs>
      </w:pPr>
    </w:p>
    <w:p w:rsidR="0013719E" w:rsidRPr="00C0072D" w:rsidRDefault="0013719E" w:rsidP="0013719E">
      <w:pPr>
        <w:pStyle w:val="BodyText2"/>
        <w:tabs>
          <w:tab w:val="clear" w:pos="720"/>
        </w:tabs>
        <w:ind w:left="0" w:firstLine="0"/>
      </w:pPr>
    </w:p>
    <w:tbl>
      <w:tblPr>
        <w:tblW w:w="7613" w:type="dxa"/>
        <w:jc w:val="center"/>
        <w:tblLook w:val="0000" w:firstRow="0" w:lastRow="0" w:firstColumn="0" w:lastColumn="0" w:noHBand="0" w:noVBand="0"/>
      </w:tblPr>
      <w:tblGrid>
        <w:gridCol w:w="1673"/>
        <w:gridCol w:w="2070"/>
        <w:gridCol w:w="1832"/>
        <w:gridCol w:w="2038"/>
      </w:tblGrid>
      <w:tr w:rsidR="00913ABB" w:rsidRPr="00C0072D" w:rsidTr="00913ABB">
        <w:trPr>
          <w:trHeight w:val="575"/>
          <w:jc w:val="center"/>
        </w:trPr>
        <w:tc>
          <w:tcPr>
            <w:tcW w:w="1673" w:type="dxa"/>
            <w:tcBorders>
              <w:top w:val="single" w:sz="4" w:space="0" w:color="auto"/>
              <w:left w:val="single" w:sz="4" w:space="0" w:color="auto"/>
              <w:bottom w:val="single" w:sz="4" w:space="0" w:color="auto"/>
              <w:right w:val="nil"/>
            </w:tcBorders>
            <w:shd w:val="clear" w:color="auto" w:fill="FFFFFF"/>
            <w:vAlign w:val="center"/>
          </w:tcPr>
          <w:p w:rsidR="00913ABB" w:rsidRPr="00C0072D" w:rsidRDefault="00913ABB" w:rsidP="00E209F4">
            <w:pPr>
              <w:overflowPunct/>
              <w:autoSpaceDE/>
              <w:autoSpaceDN/>
              <w:adjustRightInd/>
              <w:jc w:val="center"/>
              <w:textAlignment w:val="auto"/>
              <w:rPr>
                <w:sz w:val="28"/>
                <w:szCs w:val="28"/>
              </w:rPr>
            </w:pPr>
            <w:r w:rsidRPr="00C0072D">
              <w:rPr>
                <w:sz w:val="28"/>
                <w:szCs w:val="28"/>
              </w:rPr>
              <w:t>Crystal</w:t>
            </w:r>
            <w:r w:rsidRPr="00C0072D">
              <w:rPr>
                <w:sz w:val="28"/>
                <w:szCs w:val="28"/>
              </w:rPr>
              <w:br/>
              <w:t>Part Number</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rsidR="00913ABB" w:rsidRPr="00C0072D" w:rsidRDefault="00913ABB" w:rsidP="00E209F4">
            <w:pPr>
              <w:overflowPunct/>
              <w:autoSpaceDE/>
              <w:autoSpaceDN/>
              <w:adjustRightInd/>
              <w:jc w:val="center"/>
              <w:textAlignment w:val="auto"/>
              <w:rPr>
                <w:sz w:val="28"/>
                <w:szCs w:val="28"/>
              </w:rPr>
            </w:pPr>
            <w:r w:rsidRPr="00C0072D">
              <w:rPr>
                <w:sz w:val="28"/>
                <w:szCs w:val="28"/>
              </w:rPr>
              <w:t>Slotting Fixture</w:t>
            </w:r>
            <w:r w:rsidRPr="00C0072D">
              <w:rPr>
                <w:sz w:val="28"/>
                <w:szCs w:val="28"/>
              </w:rPr>
              <w:br/>
              <w:t xml:space="preserve"> Part Number</w:t>
            </w:r>
          </w:p>
        </w:tc>
        <w:tc>
          <w:tcPr>
            <w:tcW w:w="1832" w:type="dxa"/>
            <w:tcBorders>
              <w:top w:val="single" w:sz="4" w:space="0" w:color="auto"/>
              <w:left w:val="nil"/>
              <w:bottom w:val="single" w:sz="4" w:space="0" w:color="auto"/>
              <w:right w:val="single" w:sz="4" w:space="0" w:color="auto"/>
            </w:tcBorders>
            <w:shd w:val="clear" w:color="auto" w:fill="FFFFFF"/>
            <w:vAlign w:val="center"/>
          </w:tcPr>
          <w:p w:rsidR="00913ABB" w:rsidRPr="00C0072D" w:rsidRDefault="00022B55" w:rsidP="00022B55">
            <w:pPr>
              <w:overflowPunct/>
              <w:autoSpaceDE/>
              <w:autoSpaceDN/>
              <w:adjustRightInd/>
              <w:jc w:val="center"/>
              <w:textAlignment w:val="auto"/>
              <w:rPr>
                <w:sz w:val="28"/>
                <w:szCs w:val="28"/>
              </w:rPr>
            </w:pPr>
            <w:r>
              <w:rPr>
                <w:sz w:val="28"/>
                <w:szCs w:val="28"/>
              </w:rPr>
              <w:t>Gage Pin</w:t>
            </w:r>
            <w:r w:rsidR="00913ABB" w:rsidRPr="00C0072D">
              <w:rPr>
                <w:sz w:val="28"/>
                <w:szCs w:val="28"/>
              </w:rPr>
              <w:br/>
              <w:t>Part Number</w:t>
            </w:r>
          </w:p>
        </w:tc>
        <w:tc>
          <w:tcPr>
            <w:tcW w:w="2038" w:type="dxa"/>
            <w:tcBorders>
              <w:top w:val="single" w:sz="4" w:space="0" w:color="auto"/>
              <w:left w:val="nil"/>
              <w:bottom w:val="single" w:sz="4" w:space="0" w:color="auto"/>
              <w:right w:val="single" w:sz="4" w:space="0" w:color="auto"/>
            </w:tcBorders>
            <w:shd w:val="clear" w:color="auto" w:fill="FFFFFF"/>
            <w:vAlign w:val="center"/>
          </w:tcPr>
          <w:p w:rsidR="00913ABB" w:rsidRPr="00C0072D" w:rsidRDefault="00913ABB" w:rsidP="00E209F4">
            <w:pPr>
              <w:overflowPunct/>
              <w:autoSpaceDE/>
              <w:autoSpaceDN/>
              <w:adjustRightInd/>
              <w:jc w:val="center"/>
              <w:textAlignment w:val="auto"/>
              <w:rPr>
                <w:sz w:val="28"/>
                <w:szCs w:val="28"/>
              </w:rPr>
            </w:pPr>
            <w:r w:rsidRPr="00C0072D">
              <w:rPr>
                <w:sz w:val="28"/>
                <w:szCs w:val="28"/>
              </w:rPr>
              <w:t xml:space="preserve">Est. No. </w:t>
            </w:r>
            <w:smartTag w:uri="urn:schemas-microsoft-com:office:smarttags" w:element="City">
              <w:smartTag w:uri="urn:schemas-microsoft-com:office:smarttags" w:element="place">
                <w:r w:rsidRPr="00C0072D">
                  <w:rPr>
                    <w:sz w:val="28"/>
                    <w:szCs w:val="28"/>
                  </w:rPr>
                  <w:t>Crystals</w:t>
                </w:r>
              </w:smartTag>
            </w:smartTag>
            <w:r w:rsidR="00022B55">
              <w:rPr>
                <w:sz w:val="28"/>
                <w:szCs w:val="28"/>
              </w:rPr>
              <w:t xml:space="preserve"> Per Pin</w:t>
            </w:r>
          </w:p>
        </w:tc>
      </w:tr>
      <w:tr w:rsidR="00502859" w:rsidRPr="00C0072D" w:rsidTr="00502859">
        <w:trPr>
          <w:trHeight w:val="242"/>
          <w:jc w:val="center"/>
        </w:trPr>
        <w:tc>
          <w:tcPr>
            <w:tcW w:w="1673" w:type="dxa"/>
            <w:tcBorders>
              <w:top w:val="single" w:sz="4" w:space="0" w:color="auto"/>
              <w:left w:val="single" w:sz="4" w:space="0" w:color="auto"/>
              <w:bottom w:val="single" w:sz="4" w:space="0" w:color="auto"/>
              <w:right w:val="nil"/>
            </w:tcBorders>
            <w:shd w:val="clear" w:color="auto" w:fill="FFFFFF"/>
            <w:noWrap/>
            <w:vAlign w:val="center"/>
          </w:tcPr>
          <w:p w:rsidR="00502859" w:rsidRDefault="00502859" w:rsidP="00913ABB">
            <w:pPr>
              <w:overflowPunct/>
              <w:autoSpaceDE/>
              <w:autoSpaceDN/>
              <w:adjustRightInd/>
              <w:jc w:val="center"/>
              <w:textAlignment w:val="auto"/>
              <w:rPr>
                <w:sz w:val="28"/>
                <w:szCs w:val="28"/>
              </w:rPr>
            </w:pPr>
            <w:r w:rsidRPr="00E824A8">
              <w:rPr>
                <w:sz w:val="28"/>
                <w:szCs w:val="28"/>
              </w:rPr>
              <w:t>5342-0</w:t>
            </w:r>
            <w:r>
              <w:rPr>
                <w:sz w:val="28"/>
                <w:szCs w:val="28"/>
              </w:rPr>
              <w:t>1</w:t>
            </w:r>
          </w:p>
          <w:p w:rsidR="00502859" w:rsidRDefault="00502859" w:rsidP="00913ABB">
            <w:pPr>
              <w:overflowPunct/>
              <w:autoSpaceDE/>
              <w:autoSpaceDN/>
              <w:adjustRightInd/>
              <w:jc w:val="center"/>
              <w:textAlignment w:val="auto"/>
              <w:rPr>
                <w:sz w:val="28"/>
                <w:szCs w:val="28"/>
              </w:rPr>
            </w:pPr>
            <w:r>
              <w:rPr>
                <w:sz w:val="28"/>
                <w:szCs w:val="28"/>
              </w:rPr>
              <w:t>13340-01</w:t>
            </w:r>
          </w:p>
          <w:p w:rsidR="00502859" w:rsidRDefault="00502859" w:rsidP="00913ABB">
            <w:pPr>
              <w:overflowPunct/>
              <w:autoSpaceDE/>
              <w:autoSpaceDN/>
              <w:adjustRightInd/>
              <w:jc w:val="center"/>
              <w:textAlignment w:val="auto"/>
              <w:rPr>
                <w:sz w:val="28"/>
                <w:szCs w:val="28"/>
              </w:rPr>
            </w:pPr>
            <w:r>
              <w:rPr>
                <w:sz w:val="28"/>
                <w:szCs w:val="28"/>
              </w:rPr>
              <w:t>41658-01</w:t>
            </w:r>
          </w:p>
          <w:p w:rsidR="00502859" w:rsidRPr="00913ABB" w:rsidRDefault="00502859" w:rsidP="00913ABB">
            <w:pPr>
              <w:overflowPunct/>
              <w:autoSpaceDE/>
              <w:autoSpaceDN/>
              <w:adjustRightInd/>
              <w:jc w:val="center"/>
              <w:textAlignment w:val="auto"/>
              <w:rPr>
                <w:sz w:val="28"/>
                <w:szCs w:val="28"/>
              </w:rPr>
            </w:pPr>
            <w:r>
              <w:rPr>
                <w:sz w:val="28"/>
                <w:szCs w:val="28"/>
              </w:rPr>
              <w:t>48698-01</w:t>
            </w:r>
          </w:p>
        </w:tc>
        <w:tc>
          <w:tcPr>
            <w:tcW w:w="2070" w:type="dxa"/>
            <w:vMerge w:val="restart"/>
            <w:tcBorders>
              <w:top w:val="single" w:sz="4" w:space="0" w:color="auto"/>
              <w:left w:val="single" w:sz="4" w:space="0" w:color="auto"/>
              <w:right w:val="single" w:sz="4" w:space="0" w:color="auto"/>
            </w:tcBorders>
            <w:shd w:val="clear" w:color="auto" w:fill="FFFFFF"/>
            <w:noWrap/>
            <w:vAlign w:val="center"/>
          </w:tcPr>
          <w:p w:rsidR="00502859" w:rsidRPr="00514742" w:rsidRDefault="00502859" w:rsidP="00E209F4">
            <w:pPr>
              <w:overflowPunct/>
              <w:autoSpaceDE/>
              <w:autoSpaceDN/>
              <w:adjustRightInd/>
              <w:jc w:val="center"/>
              <w:textAlignment w:val="auto"/>
              <w:rPr>
                <w:color w:val="FF0000"/>
                <w:sz w:val="28"/>
                <w:szCs w:val="28"/>
              </w:rPr>
            </w:pPr>
            <w:r w:rsidRPr="00CC065F">
              <w:rPr>
                <w:color w:val="FF0000"/>
                <w:sz w:val="28"/>
                <w:szCs w:val="28"/>
              </w:rPr>
              <w:t>71190-01</w:t>
            </w:r>
          </w:p>
        </w:tc>
        <w:tc>
          <w:tcPr>
            <w:tcW w:w="18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02859" w:rsidRPr="00C0072D" w:rsidRDefault="00502859" w:rsidP="00E209F4">
            <w:pPr>
              <w:jc w:val="center"/>
              <w:rPr>
                <w:sz w:val="28"/>
                <w:szCs w:val="28"/>
              </w:rPr>
            </w:pPr>
            <w:r>
              <w:rPr>
                <w:sz w:val="28"/>
                <w:szCs w:val="28"/>
              </w:rPr>
              <w:t>100-16905-70</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02859" w:rsidRPr="00C0072D" w:rsidRDefault="00502859" w:rsidP="00E209F4">
            <w:pPr>
              <w:jc w:val="center"/>
              <w:rPr>
                <w:sz w:val="28"/>
                <w:szCs w:val="28"/>
              </w:rPr>
            </w:pPr>
            <w:r>
              <w:rPr>
                <w:sz w:val="28"/>
                <w:szCs w:val="28"/>
              </w:rPr>
              <w:t>40-50</w:t>
            </w:r>
          </w:p>
        </w:tc>
      </w:tr>
      <w:tr w:rsidR="00502859" w:rsidRPr="00C0072D" w:rsidTr="006B5792">
        <w:trPr>
          <w:trHeight w:val="1048"/>
          <w:jc w:val="center"/>
        </w:trPr>
        <w:tc>
          <w:tcPr>
            <w:tcW w:w="1673" w:type="dxa"/>
            <w:tcBorders>
              <w:top w:val="single" w:sz="4" w:space="0" w:color="auto"/>
              <w:left w:val="single" w:sz="4" w:space="0" w:color="auto"/>
              <w:right w:val="nil"/>
            </w:tcBorders>
            <w:shd w:val="clear" w:color="auto" w:fill="FFFFFF"/>
            <w:noWrap/>
            <w:vAlign w:val="center"/>
          </w:tcPr>
          <w:p w:rsidR="00502859" w:rsidRPr="00E824A8" w:rsidRDefault="00502859" w:rsidP="00913ABB">
            <w:pPr>
              <w:overflowPunct/>
              <w:autoSpaceDE/>
              <w:autoSpaceDN/>
              <w:adjustRightInd/>
              <w:jc w:val="center"/>
              <w:textAlignment w:val="auto"/>
              <w:rPr>
                <w:sz w:val="28"/>
                <w:szCs w:val="28"/>
              </w:rPr>
            </w:pPr>
            <w:r>
              <w:rPr>
                <w:sz w:val="28"/>
                <w:szCs w:val="28"/>
              </w:rPr>
              <w:t>17744-01</w:t>
            </w:r>
          </w:p>
        </w:tc>
        <w:tc>
          <w:tcPr>
            <w:tcW w:w="2070" w:type="dxa"/>
            <w:vMerge/>
            <w:tcBorders>
              <w:left w:val="single" w:sz="4" w:space="0" w:color="auto"/>
              <w:right w:val="single" w:sz="4" w:space="0" w:color="auto"/>
            </w:tcBorders>
            <w:shd w:val="clear" w:color="auto" w:fill="FFFFFF"/>
            <w:noWrap/>
            <w:vAlign w:val="center"/>
          </w:tcPr>
          <w:p w:rsidR="00502859" w:rsidRPr="00E824A8" w:rsidRDefault="00502859" w:rsidP="00E209F4">
            <w:pPr>
              <w:overflowPunct/>
              <w:autoSpaceDE/>
              <w:autoSpaceDN/>
              <w:adjustRightInd/>
              <w:jc w:val="center"/>
              <w:textAlignment w:val="auto"/>
              <w:rPr>
                <w:sz w:val="28"/>
                <w:szCs w:val="28"/>
              </w:rPr>
            </w:pPr>
          </w:p>
        </w:tc>
        <w:tc>
          <w:tcPr>
            <w:tcW w:w="18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02859" w:rsidRDefault="00502859" w:rsidP="00036F9C">
            <w:pPr>
              <w:jc w:val="center"/>
              <w:rPr>
                <w:sz w:val="28"/>
                <w:szCs w:val="28"/>
              </w:rPr>
            </w:pPr>
            <w:r>
              <w:rPr>
                <w:sz w:val="28"/>
                <w:szCs w:val="28"/>
              </w:rPr>
              <w:t>100-16414-60</w:t>
            </w:r>
          </w:p>
          <w:p w:rsidR="00502859" w:rsidRDefault="00502859" w:rsidP="00036F9C">
            <w:pPr>
              <w:jc w:val="center"/>
              <w:rPr>
                <w:sz w:val="28"/>
                <w:szCs w:val="28"/>
              </w:rPr>
            </w:pPr>
            <w:r>
              <w:rPr>
                <w:sz w:val="28"/>
                <w:szCs w:val="28"/>
              </w:rPr>
              <w:t>or</w:t>
            </w:r>
          </w:p>
          <w:p w:rsidR="00502859" w:rsidRDefault="00502859" w:rsidP="00036F9C">
            <w:pPr>
              <w:jc w:val="center"/>
              <w:rPr>
                <w:sz w:val="28"/>
                <w:szCs w:val="28"/>
              </w:rPr>
            </w:pPr>
            <w:r>
              <w:rPr>
                <w:sz w:val="28"/>
                <w:szCs w:val="28"/>
              </w:rPr>
              <w:t>100-15626-00</w:t>
            </w:r>
          </w:p>
        </w:tc>
        <w:tc>
          <w:tcPr>
            <w:tcW w:w="2038" w:type="dxa"/>
            <w:tcBorders>
              <w:top w:val="single" w:sz="4" w:space="0" w:color="auto"/>
              <w:left w:val="single" w:sz="4" w:space="0" w:color="auto"/>
              <w:right w:val="single" w:sz="4" w:space="0" w:color="auto"/>
            </w:tcBorders>
            <w:shd w:val="clear" w:color="auto" w:fill="FFFFFF"/>
            <w:noWrap/>
            <w:vAlign w:val="center"/>
          </w:tcPr>
          <w:p w:rsidR="00502859" w:rsidRDefault="00502859" w:rsidP="00913ABB">
            <w:pPr>
              <w:jc w:val="center"/>
              <w:rPr>
                <w:sz w:val="28"/>
                <w:szCs w:val="28"/>
              </w:rPr>
            </w:pPr>
            <w:r>
              <w:rPr>
                <w:sz w:val="28"/>
                <w:szCs w:val="28"/>
              </w:rPr>
              <w:t>75-100</w:t>
            </w:r>
          </w:p>
        </w:tc>
      </w:tr>
      <w:tr w:rsidR="00E771ED" w:rsidRPr="00C0072D" w:rsidTr="003A38E0">
        <w:trPr>
          <w:trHeight w:val="384"/>
          <w:jc w:val="center"/>
        </w:trPr>
        <w:tc>
          <w:tcPr>
            <w:tcW w:w="1673" w:type="dxa"/>
            <w:tcBorders>
              <w:top w:val="single" w:sz="4" w:space="0" w:color="auto"/>
              <w:left w:val="single" w:sz="4" w:space="0" w:color="auto"/>
              <w:bottom w:val="single" w:sz="4" w:space="0" w:color="auto"/>
              <w:right w:val="nil"/>
            </w:tcBorders>
            <w:shd w:val="clear" w:color="auto" w:fill="FFFFFF"/>
            <w:noWrap/>
            <w:vAlign w:val="center"/>
          </w:tcPr>
          <w:p w:rsidR="00E771ED" w:rsidRDefault="00502859" w:rsidP="00E209F4">
            <w:pPr>
              <w:overflowPunct/>
              <w:autoSpaceDE/>
              <w:autoSpaceDN/>
              <w:adjustRightInd/>
              <w:jc w:val="center"/>
              <w:textAlignment w:val="auto"/>
              <w:rPr>
                <w:sz w:val="28"/>
                <w:szCs w:val="28"/>
              </w:rPr>
            </w:pPr>
            <w:r>
              <w:rPr>
                <w:sz w:val="28"/>
                <w:szCs w:val="28"/>
              </w:rPr>
              <w:t>59865-01</w:t>
            </w:r>
          </w:p>
        </w:tc>
        <w:tc>
          <w:tcPr>
            <w:tcW w:w="2070" w:type="dxa"/>
            <w:tcBorders>
              <w:left w:val="single" w:sz="4" w:space="0" w:color="auto"/>
              <w:bottom w:val="single" w:sz="4" w:space="0" w:color="auto"/>
              <w:right w:val="single" w:sz="4" w:space="0" w:color="auto"/>
            </w:tcBorders>
            <w:shd w:val="clear" w:color="auto" w:fill="FFFFFF"/>
            <w:noWrap/>
            <w:vAlign w:val="center"/>
          </w:tcPr>
          <w:p w:rsidR="00E771ED" w:rsidRPr="00E824A8" w:rsidRDefault="00E771ED" w:rsidP="00E209F4">
            <w:pPr>
              <w:overflowPunct/>
              <w:autoSpaceDE/>
              <w:autoSpaceDN/>
              <w:adjustRightInd/>
              <w:jc w:val="center"/>
              <w:textAlignment w:val="auto"/>
              <w:rPr>
                <w:sz w:val="28"/>
                <w:szCs w:val="28"/>
              </w:rPr>
            </w:pPr>
          </w:p>
        </w:tc>
        <w:tc>
          <w:tcPr>
            <w:tcW w:w="18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771ED" w:rsidRDefault="00702F03" w:rsidP="00036F9C">
            <w:pPr>
              <w:jc w:val="center"/>
              <w:rPr>
                <w:sz w:val="28"/>
                <w:szCs w:val="28"/>
              </w:rPr>
            </w:pPr>
            <w:r>
              <w:rPr>
                <w:sz w:val="28"/>
                <w:szCs w:val="28"/>
              </w:rPr>
              <w:t>100-15161-70</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771ED" w:rsidRDefault="00502859" w:rsidP="00E209F4">
            <w:pPr>
              <w:jc w:val="center"/>
              <w:rPr>
                <w:sz w:val="28"/>
                <w:szCs w:val="28"/>
              </w:rPr>
            </w:pPr>
            <w:r>
              <w:rPr>
                <w:sz w:val="28"/>
                <w:szCs w:val="28"/>
              </w:rPr>
              <w:t>25-30</w:t>
            </w:r>
          </w:p>
        </w:tc>
      </w:tr>
      <w:tr w:rsidR="000A79F7" w:rsidRPr="00C0072D" w:rsidTr="00064E87">
        <w:trPr>
          <w:trHeight w:val="384"/>
          <w:jc w:val="center"/>
        </w:trPr>
        <w:tc>
          <w:tcPr>
            <w:tcW w:w="1673" w:type="dxa"/>
            <w:tcBorders>
              <w:top w:val="single" w:sz="4" w:space="0" w:color="auto"/>
              <w:left w:val="single" w:sz="4" w:space="0" w:color="auto"/>
              <w:bottom w:val="single" w:sz="4" w:space="0" w:color="auto"/>
              <w:right w:val="nil"/>
            </w:tcBorders>
            <w:shd w:val="clear" w:color="auto" w:fill="FFFFFF"/>
            <w:noWrap/>
            <w:vAlign w:val="center"/>
          </w:tcPr>
          <w:p w:rsidR="000A79F7" w:rsidRDefault="000A79F7" w:rsidP="00E209F4">
            <w:pPr>
              <w:overflowPunct/>
              <w:autoSpaceDE/>
              <w:autoSpaceDN/>
              <w:adjustRightInd/>
              <w:jc w:val="center"/>
              <w:textAlignment w:val="auto"/>
              <w:rPr>
                <w:sz w:val="28"/>
                <w:szCs w:val="28"/>
              </w:rPr>
            </w:pPr>
            <w:r>
              <w:rPr>
                <w:sz w:val="28"/>
                <w:szCs w:val="28"/>
              </w:rPr>
              <w:t>22446-01</w:t>
            </w:r>
          </w:p>
        </w:tc>
        <w:tc>
          <w:tcPr>
            <w:tcW w:w="2070" w:type="dxa"/>
            <w:vMerge w:val="restart"/>
            <w:tcBorders>
              <w:top w:val="single" w:sz="4" w:space="0" w:color="auto"/>
              <w:left w:val="single" w:sz="4" w:space="0" w:color="auto"/>
              <w:right w:val="single" w:sz="4" w:space="0" w:color="auto"/>
            </w:tcBorders>
            <w:shd w:val="clear" w:color="auto" w:fill="FFFFFF"/>
            <w:noWrap/>
            <w:vAlign w:val="center"/>
          </w:tcPr>
          <w:p w:rsidR="000A79F7" w:rsidRPr="00E824A8" w:rsidRDefault="000A79F7" w:rsidP="00E209F4">
            <w:pPr>
              <w:overflowPunct/>
              <w:autoSpaceDE/>
              <w:autoSpaceDN/>
              <w:adjustRightInd/>
              <w:jc w:val="center"/>
              <w:textAlignment w:val="auto"/>
              <w:rPr>
                <w:sz w:val="28"/>
                <w:szCs w:val="28"/>
              </w:rPr>
            </w:pPr>
            <w:r w:rsidRPr="00CC065F">
              <w:rPr>
                <w:color w:val="FF0000"/>
                <w:sz w:val="28"/>
                <w:szCs w:val="28"/>
              </w:rPr>
              <w:t>71191-01</w:t>
            </w:r>
          </w:p>
        </w:tc>
        <w:tc>
          <w:tcPr>
            <w:tcW w:w="18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A79F7" w:rsidRDefault="000A79F7" w:rsidP="00036F9C">
            <w:pPr>
              <w:jc w:val="center"/>
              <w:rPr>
                <w:sz w:val="28"/>
                <w:szCs w:val="28"/>
              </w:rPr>
            </w:pPr>
            <w:r>
              <w:rPr>
                <w:sz w:val="28"/>
                <w:szCs w:val="28"/>
              </w:rPr>
              <w:t>100-16905-90</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A79F7" w:rsidRDefault="000A79F7" w:rsidP="00E209F4">
            <w:pPr>
              <w:jc w:val="center"/>
              <w:rPr>
                <w:sz w:val="28"/>
                <w:szCs w:val="28"/>
              </w:rPr>
            </w:pPr>
            <w:r>
              <w:rPr>
                <w:sz w:val="28"/>
                <w:szCs w:val="28"/>
              </w:rPr>
              <w:t>10-12</w:t>
            </w:r>
          </w:p>
        </w:tc>
      </w:tr>
      <w:tr w:rsidR="009B6EC2" w:rsidRPr="00C0072D" w:rsidTr="005A40E0">
        <w:trPr>
          <w:trHeight w:val="384"/>
          <w:jc w:val="center"/>
        </w:trPr>
        <w:tc>
          <w:tcPr>
            <w:tcW w:w="1673" w:type="dxa"/>
            <w:tcBorders>
              <w:top w:val="single" w:sz="4" w:space="0" w:color="auto"/>
              <w:left w:val="single" w:sz="4" w:space="0" w:color="auto"/>
              <w:bottom w:val="single" w:sz="4" w:space="0" w:color="auto"/>
              <w:right w:val="nil"/>
            </w:tcBorders>
            <w:shd w:val="clear" w:color="auto" w:fill="FFFFFF"/>
            <w:noWrap/>
            <w:vAlign w:val="center"/>
          </w:tcPr>
          <w:p w:rsidR="009B6EC2" w:rsidRDefault="009B6EC2" w:rsidP="00E209F4">
            <w:pPr>
              <w:overflowPunct/>
              <w:autoSpaceDE/>
              <w:autoSpaceDN/>
              <w:adjustRightInd/>
              <w:jc w:val="center"/>
              <w:textAlignment w:val="auto"/>
              <w:rPr>
                <w:sz w:val="28"/>
                <w:szCs w:val="28"/>
              </w:rPr>
            </w:pPr>
            <w:r>
              <w:rPr>
                <w:sz w:val="28"/>
                <w:szCs w:val="28"/>
              </w:rPr>
              <w:t>22446-02</w:t>
            </w:r>
          </w:p>
        </w:tc>
        <w:tc>
          <w:tcPr>
            <w:tcW w:w="2070" w:type="dxa"/>
            <w:vMerge/>
            <w:tcBorders>
              <w:left w:val="single" w:sz="4" w:space="0" w:color="auto"/>
              <w:right w:val="single" w:sz="4" w:space="0" w:color="auto"/>
            </w:tcBorders>
            <w:shd w:val="clear" w:color="auto" w:fill="FFFFFF"/>
            <w:noWrap/>
            <w:vAlign w:val="center"/>
          </w:tcPr>
          <w:p w:rsidR="009B6EC2" w:rsidRDefault="009B6EC2" w:rsidP="00E209F4">
            <w:pPr>
              <w:overflowPunct/>
              <w:autoSpaceDE/>
              <w:autoSpaceDN/>
              <w:adjustRightInd/>
              <w:jc w:val="center"/>
              <w:textAlignment w:val="auto"/>
              <w:rPr>
                <w:sz w:val="28"/>
                <w:szCs w:val="28"/>
              </w:rPr>
            </w:pPr>
          </w:p>
        </w:tc>
        <w:tc>
          <w:tcPr>
            <w:tcW w:w="1832" w:type="dxa"/>
            <w:vMerge w:val="restart"/>
            <w:tcBorders>
              <w:top w:val="single" w:sz="4" w:space="0" w:color="auto"/>
              <w:left w:val="single" w:sz="4" w:space="0" w:color="auto"/>
              <w:right w:val="single" w:sz="4" w:space="0" w:color="auto"/>
            </w:tcBorders>
            <w:shd w:val="clear" w:color="auto" w:fill="FFFFFF"/>
            <w:noWrap/>
            <w:vAlign w:val="center"/>
          </w:tcPr>
          <w:p w:rsidR="009B6EC2" w:rsidRDefault="009B6EC2" w:rsidP="00036F9C">
            <w:pPr>
              <w:jc w:val="center"/>
              <w:rPr>
                <w:sz w:val="28"/>
                <w:szCs w:val="28"/>
              </w:rPr>
            </w:pPr>
            <w:r>
              <w:rPr>
                <w:sz w:val="28"/>
                <w:szCs w:val="28"/>
              </w:rPr>
              <w:t>100-16905-80</w:t>
            </w:r>
          </w:p>
        </w:tc>
        <w:tc>
          <w:tcPr>
            <w:tcW w:w="2038" w:type="dxa"/>
            <w:vMerge w:val="restart"/>
            <w:tcBorders>
              <w:top w:val="single" w:sz="4" w:space="0" w:color="auto"/>
              <w:left w:val="single" w:sz="4" w:space="0" w:color="auto"/>
              <w:right w:val="single" w:sz="4" w:space="0" w:color="auto"/>
            </w:tcBorders>
            <w:shd w:val="clear" w:color="auto" w:fill="FFFFFF"/>
            <w:noWrap/>
            <w:vAlign w:val="center"/>
          </w:tcPr>
          <w:p w:rsidR="009B6EC2" w:rsidRDefault="009B6EC2" w:rsidP="00E209F4">
            <w:pPr>
              <w:jc w:val="center"/>
              <w:rPr>
                <w:sz w:val="28"/>
                <w:szCs w:val="28"/>
              </w:rPr>
            </w:pPr>
            <w:r>
              <w:rPr>
                <w:sz w:val="28"/>
                <w:szCs w:val="28"/>
              </w:rPr>
              <w:t>20-25</w:t>
            </w:r>
          </w:p>
        </w:tc>
      </w:tr>
      <w:tr w:rsidR="009B6EC2" w:rsidRPr="00C0072D" w:rsidTr="005A40E0">
        <w:trPr>
          <w:trHeight w:val="384"/>
          <w:jc w:val="center"/>
        </w:trPr>
        <w:tc>
          <w:tcPr>
            <w:tcW w:w="1673" w:type="dxa"/>
            <w:tcBorders>
              <w:top w:val="single" w:sz="4" w:space="0" w:color="auto"/>
              <w:left w:val="single" w:sz="4" w:space="0" w:color="auto"/>
              <w:bottom w:val="single" w:sz="4" w:space="0" w:color="auto"/>
              <w:right w:val="nil"/>
            </w:tcBorders>
            <w:shd w:val="clear" w:color="auto" w:fill="FFFFFF"/>
            <w:noWrap/>
            <w:vAlign w:val="center"/>
          </w:tcPr>
          <w:p w:rsidR="009B6EC2" w:rsidRDefault="009B6EC2" w:rsidP="00E209F4">
            <w:pPr>
              <w:overflowPunct/>
              <w:autoSpaceDE/>
              <w:autoSpaceDN/>
              <w:adjustRightInd/>
              <w:jc w:val="center"/>
              <w:textAlignment w:val="auto"/>
              <w:rPr>
                <w:sz w:val="28"/>
                <w:szCs w:val="28"/>
              </w:rPr>
            </w:pPr>
            <w:r>
              <w:rPr>
                <w:sz w:val="28"/>
                <w:szCs w:val="28"/>
              </w:rPr>
              <w:t>4372-04</w:t>
            </w:r>
          </w:p>
        </w:tc>
        <w:tc>
          <w:tcPr>
            <w:tcW w:w="2070" w:type="dxa"/>
            <w:vMerge/>
            <w:tcBorders>
              <w:left w:val="single" w:sz="4" w:space="0" w:color="auto"/>
              <w:bottom w:val="single" w:sz="4" w:space="0" w:color="auto"/>
              <w:right w:val="single" w:sz="4" w:space="0" w:color="auto"/>
            </w:tcBorders>
            <w:shd w:val="clear" w:color="auto" w:fill="FFFFFF"/>
            <w:noWrap/>
            <w:vAlign w:val="center"/>
          </w:tcPr>
          <w:p w:rsidR="009B6EC2" w:rsidRDefault="009B6EC2" w:rsidP="00E209F4">
            <w:pPr>
              <w:overflowPunct/>
              <w:autoSpaceDE/>
              <w:autoSpaceDN/>
              <w:adjustRightInd/>
              <w:jc w:val="center"/>
              <w:textAlignment w:val="auto"/>
              <w:rPr>
                <w:sz w:val="28"/>
                <w:szCs w:val="28"/>
              </w:rPr>
            </w:pPr>
          </w:p>
        </w:tc>
        <w:tc>
          <w:tcPr>
            <w:tcW w:w="1832" w:type="dxa"/>
            <w:vMerge/>
            <w:tcBorders>
              <w:left w:val="single" w:sz="4" w:space="0" w:color="auto"/>
              <w:bottom w:val="single" w:sz="4" w:space="0" w:color="auto"/>
              <w:right w:val="single" w:sz="4" w:space="0" w:color="auto"/>
            </w:tcBorders>
            <w:shd w:val="clear" w:color="auto" w:fill="FFFFFF"/>
            <w:noWrap/>
            <w:vAlign w:val="center"/>
          </w:tcPr>
          <w:p w:rsidR="009B6EC2" w:rsidRDefault="009B6EC2" w:rsidP="00036F9C">
            <w:pPr>
              <w:jc w:val="center"/>
              <w:rPr>
                <w:sz w:val="28"/>
                <w:szCs w:val="28"/>
              </w:rPr>
            </w:pPr>
          </w:p>
        </w:tc>
        <w:tc>
          <w:tcPr>
            <w:tcW w:w="2038" w:type="dxa"/>
            <w:vMerge/>
            <w:tcBorders>
              <w:left w:val="single" w:sz="4" w:space="0" w:color="auto"/>
              <w:bottom w:val="single" w:sz="4" w:space="0" w:color="auto"/>
              <w:right w:val="single" w:sz="4" w:space="0" w:color="auto"/>
            </w:tcBorders>
            <w:shd w:val="clear" w:color="auto" w:fill="FFFFFF"/>
            <w:noWrap/>
            <w:vAlign w:val="center"/>
          </w:tcPr>
          <w:p w:rsidR="009B6EC2" w:rsidRDefault="009B6EC2" w:rsidP="00E209F4">
            <w:pPr>
              <w:jc w:val="center"/>
              <w:rPr>
                <w:sz w:val="28"/>
                <w:szCs w:val="28"/>
              </w:rPr>
            </w:pPr>
          </w:p>
        </w:tc>
      </w:tr>
    </w:tbl>
    <w:p w:rsidR="0013719E" w:rsidRPr="00C0072D" w:rsidRDefault="0013719E" w:rsidP="0013719E">
      <w:pPr>
        <w:pStyle w:val="BodyText2"/>
        <w:tabs>
          <w:tab w:val="clear" w:pos="720"/>
        </w:tabs>
        <w:ind w:left="0" w:firstLine="0"/>
        <w:jc w:val="center"/>
      </w:pPr>
      <w:r w:rsidRPr="00C0072D">
        <w:t xml:space="preserve">Table 1: Slotting Fixture Part Numbers for Ring Shear Ceramic </w:t>
      </w:r>
      <w:smartTag w:uri="urn:schemas-microsoft-com:office:smarttags" w:element="City">
        <w:smartTag w:uri="urn:schemas-microsoft-com:office:smarttags" w:element="place">
          <w:r w:rsidRPr="00C0072D">
            <w:t>Crystals</w:t>
          </w:r>
        </w:smartTag>
      </w:smartTag>
    </w:p>
    <w:p w:rsidR="0013719E" w:rsidRDefault="0013719E" w:rsidP="0013719E">
      <w:pPr>
        <w:pStyle w:val="BodyText2"/>
        <w:tabs>
          <w:tab w:val="clear" w:pos="720"/>
        </w:tabs>
        <w:ind w:left="0" w:firstLine="0"/>
        <w:rPr>
          <w:color w:val="FF0000"/>
        </w:rPr>
      </w:pPr>
    </w:p>
    <w:p w:rsidR="0013719E" w:rsidRPr="00C26135" w:rsidRDefault="0013719E" w:rsidP="0013719E">
      <w:pPr>
        <w:pStyle w:val="BodyText2"/>
        <w:tabs>
          <w:tab w:val="clear" w:pos="720"/>
        </w:tabs>
        <w:ind w:left="0" w:firstLine="0"/>
        <w:rPr>
          <w:color w:val="FF0000"/>
        </w:rPr>
      </w:pPr>
    </w:p>
    <w:p w:rsidR="00D5187E" w:rsidRDefault="00D5187E" w:rsidP="00326982">
      <w:pPr>
        <w:pStyle w:val="BodyText2"/>
        <w:numPr>
          <w:ilvl w:val="1"/>
          <w:numId w:val="21"/>
        </w:numPr>
        <w:tabs>
          <w:tab w:val="num" w:pos="720"/>
        </w:tabs>
        <w:ind w:left="720" w:hanging="720"/>
      </w:pPr>
      <w:r w:rsidRPr="00C0072D">
        <w:t xml:space="preserve">Use tweezers to grab the ends of the </w:t>
      </w:r>
      <w:r w:rsidR="0005381A" w:rsidRPr="00C0072D">
        <w:t>arbor</w:t>
      </w:r>
      <w:r w:rsidRPr="00C0072D">
        <w:t xml:space="preserve">, and gently roll the crystals around on the hot plate in order to get a good coating of wax around the crystals and </w:t>
      </w:r>
      <w:r w:rsidR="0005381A" w:rsidRPr="00C0072D">
        <w:t>arbor</w:t>
      </w:r>
      <w:r w:rsidRPr="00C0072D">
        <w:t>.</w:t>
      </w:r>
      <w:r w:rsidR="00E54F83" w:rsidRPr="00C0072D">
        <w:t xml:space="preserve">  Use tweezers to gently push the crystals together and center on the arbor.  </w:t>
      </w:r>
    </w:p>
    <w:p w:rsidR="00C20618" w:rsidRPr="00C0072D" w:rsidRDefault="00C20618" w:rsidP="00C20618">
      <w:pPr>
        <w:pStyle w:val="BodyText2"/>
        <w:tabs>
          <w:tab w:val="num" w:pos="720"/>
        </w:tabs>
        <w:ind w:left="720" w:firstLine="0"/>
      </w:pPr>
    </w:p>
    <w:p w:rsidR="008E5B0D" w:rsidRPr="008E5B0D" w:rsidRDefault="00D5187E" w:rsidP="0013719E">
      <w:pPr>
        <w:pStyle w:val="BodyText2"/>
        <w:numPr>
          <w:ilvl w:val="1"/>
          <w:numId w:val="21"/>
        </w:numPr>
        <w:tabs>
          <w:tab w:val="num" w:pos="720"/>
        </w:tabs>
        <w:ind w:left="720" w:hanging="720"/>
      </w:pPr>
      <w:r w:rsidRPr="00C169FA">
        <w:t xml:space="preserve">Using tweezers, remove the </w:t>
      </w:r>
      <w:r w:rsidR="0005381A">
        <w:t>arbor(</w:t>
      </w:r>
      <w:r w:rsidR="00C26135">
        <w:t>s)</w:t>
      </w:r>
      <w:r w:rsidRPr="00C169FA">
        <w:t xml:space="preserve"> from the hot plate and </w:t>
      </w:r>
      <w:r w:rsidR="00F52E9F">
        <w:t>place them into the fixture, starting with the first row.</w:t>
      </w:r>
      <w:r w:rsidR="00AB75A4">
        <w:t xml:space="preserve"> Then place </w:t>
      </w:r>
      <w:r w:rsidR="00F809D6" w:rsidRPr="00F809D6">
        <w:rPr>
          <w:color w:val="FF0000"/>
        </w:rPr>
        <w:t xml:space="preserve">the fixture </w:t>
      </w:r>
      <w:r w:rsidR="00AB75A4" w:rsidRPr="00F809D6">
        <w:rPr>
          <w:strike/>
          <w:color w:val="FF0000"/>
        </w:rPr>
        <w:t>it</w:t>
      </w:r>
      <w:r w:rsidR="00AB75A4" w:rsidRPr="00F809D6">
        <w:rPr>
          <w:color w:val="FF0000"/>
        </w:rPr>
        <w:t xml:space="preserve"> </w:t>
      </w:r>
      <w:r w:rsidR="00AB75A4">
        <w:t>onto the cooling plate to let the crystals, and arbors cool.</w:t>
      </w:r>
    </w:p>
    <w:p w:rsidR="00D5187E" w:rsidRPr="00C169FA" w:rsidRDefault="00D5187E" w:rsidP="0010338C">
      <w:pPr>
        <w:pStyle w:val="Heading2"/>
        <w:numPr>
          <w:ilvl w:val="0"/>
          <w:numId w:val="21"/>
        </w:numPr>
      </w:pPr>
      <w:bookmarkStart w:id="11" w:name="_Toc347489536"/>
      <w:bookmarkStart w:id="12" w:name="_Toc21005086"/>
      <w:r w:rsidRPr="00C169FA">
        <w:t>Setup and Slotting</w:t>
      </w:r>
      <w:bookmarkEnd w:id="11"/>
      <w:bookmarkEnd w:id="12"/>
    </w:p>
    <w:p w:rsidR="00837A56" w:rsidRDefault="00837A56" w:rsidP="00474049">
      <w:pPr>
        <w:pStyle w:val="BodyText2"/>
        <w:numPr>
          <w:ilvl w:val="1"/>
          <w:numId w:val="21"/>
        </w:numPr>
        <w:tabs>
          <w:tab w:val="num" w:pos="720"/>
        </w:tabs>
        <w:ind w:left="720" w:hanging="720"/>
      </w:pPr>
      <w:r w:rsidRPr="00C0072D">
        <w:t xml:space="preserve">Load </w:t>
      </w:r>
      <w:r w:rsidR="00FF3E36" w:rsidRPr="00C0072D">
        <w:t xml:space="preserve">the </w:t>
      </w:r>
      <w:r w:rsidR="00474049">
        <w:t xml:space="preserve">square vacuum chuck onto the dicer per </w:t>
      </w:r>
      <w:r w:rsidR="002855D1">
        <w:t>the ADT 7120 Manual, section 8.3</w:t>
      </w:r>
      <w:r w:rsidR="003B7636">
        <w:t>,</w:t>
      </w:r>
      <w:r w:rsidR="00474049">
        <w:t xml:space="preserve"> if required.</w:t>
      </w:r>
    </w:p>
    <w:p w:rsidR="00C70FC2" w:rsidRPr="00EB46C8" w:rsidRDefault="00C70FC2" w:rsidP="00EB46C8">
      <w:pPr>
        <w:pStyle w:val="BodyText2"/>
        <w:keepNext/>
        <w:tabs>
          <w:tab w:val="num" w:pos="720"/>
        </w:tabs>
        <w:ind w:left="0" w:firstLine="0"/>
      </w:pPr>
    </w:p>
    <w:p w:rsidR="00C70FC2" w:rsidRDefault="00C70FC2" w:rsidP="00166D43">
      <w:pPr>
        <w:pStyle w:val="BodyText2"/>
        <w:ind w:left="720" w:firstLine="0"/>
      </w:pPr>
      <w:r w:rsidRPr="00C0072D">
        <w:t xml:space="preserve">Make sure the </w:t>
      </w:r>
      <w:r w:rsidR="00022B55" w:rsidRPr="00022B55">
        <w:rPr>
          <w:color w:val="FF0000"/>
        </w:rPr>
        <w:t>100-17015-00 - .012" X 4.60" OD 45 MICRON DICING BLADE</w:t>
      </w:r>
      <w:r w:rsidR="00022B55" w:rsidRPr="00C0072D">
        <w:t xml:space="preserve"> </w:t>
      </w:r>
      <w:r w:rsidRPr="00C0072D">
        <w:t xml:space="preserve">is mounted on </w:t>
      </w:r>
      <w:r w:rsidR="00CC065F">
        <w:t xml:space="preserve">the </w:t>
      </w:r>
      <w:r w:rsidR="00166D43" w:rsidRPr="00166D43">
        <w:rPr>
          <w:color w:val="FF0000"/>
        </w:rPr>
        <w:t>100-17015-60 - 4.0" FLANGE KIT, 4.35" OD</w:t>
      </w:r>
      <w:r w:rsidR="00166D43">
        <w:t xml:space="preserve"> </w:t>
      </w:r>
      <w:r w:rsidR="00CC065F" w:rsidRPr="00166D43">
        <w:rPr>
          <w:strike/>
          <w:color w:val="FF0000"/>
        </w:rPr>
        <w:t>4.35</w:t>
      </w:r>
      <w:r w:rsidR="00474049" w:rsidRPr="00166D43">
        <w:rPr>
          <w:strike/>
          <w:color w:val="FF0000"/>
        </w:rPr>
        <w:t>0” Flange</w:t>
      </w:r>
      <w:r w:rsidR="00474049">
        <w:t>, which is in turn mounted on the spindle.</w:t>
      </w:r>
    </w:p>
    <w:p w:rsidR="00474049" w:rsidRDefault="00474049" w:rsidP="00474049">
      <w:pPr>
        <w:pStyle w:val="ListParagraph"/>
      </w:pPr>
    </w:p>
    <w:p w:rsidR="00474049" w:rsidRDefault="00474049" w:rsidP="00474049">
      <w:pPr>
        <w:pStyle w:val="BodyText2"/>
        <w:numPr>
          <w:ilvl w:val="2"/>
          <w:numId w:val="21"/>
        </w:numPr>
      </w:pPr>
      <w:r>
        <w:t xml:space="preserve">If the blade is not </w:t>
      </w:r>
      <w:r w:rsidR="00166D43">
        <w:t>correct,</w:t>
      </w:r>
      <w:r>
        <w:t xml:space="preserve"> perform a “blade change” per </w:t>
      </w:r>
      <w:r w:rsidR="004157EC">
        <w:t>ADT 7120 Manual, section 8.2.2.3</w:t>
      </w:r>
      <w:r>
        <w:t>.</w:t>
      </w:r>
    </w:p>
    <w:p w:rsidR="00C20618" w:rsidRPr="00C0072D" w:rsidRDefault="00C20618" w:rsidP="00F24CE9">
      <w:pPr>
        <w:pStyle w:val="BodyText2"/>
        <w:tabs>
          <w:tab w:val="num" w:pos="720"/>
        </w:tabs>
        <w:ind w:left="0" w:firstLine="0"/>
      </w:pPr>
    </w:p>
    <w:p w:rsidR="00837A56" w:rsidRDefault="00AB75A4" w:rsidP="00C70FC2">
      <w:pPr>
        <w:pStyle w:val="BodyText2"/>
        <w:numPr>
          <w:ilvl w:val="1"/>
          <w:numId w:val="21"/>
        </w:numPr>
        <w:tabs>
          <w:tab w:val="num" w:pos="720"/>
        </w:tabs>
        <w:ind w:left="720" w:hanging="720"/>
      </w:pPr>
      <w:r>
        <w:t xml:space="preserve">Check that the </w:t>
      </w:r>
      <w:r w:rsidRPr="00CC065F">
        <w:rPr>
          <w:strike/>
          <w:color w:val="FF0000"/>
        </w:rPr>
        <w:t>DI</w:t>
      </w:r>
      <w:r>
        <w:t xml:space="preserve"> water</w:t>
      </w:r>
      <w:r w:rsidR="00C70FC2" w:rsidRPr="00C0072D">
        <w:t xml:space="preserve"> level in the </w:t>
      </w:r>
      <w:r w:rsidR="00C70FC2" w:rsidRPr="00CC065F">
        <w:rPr>
          <w:strike/>
          <w:color w:val="FF0000"/>
        </w:rPr>
        <w:t>sump</w:t>
      </w:r>
      <w:r w:rsidR="00C70FC2" w:rsidRPr="00C0072D">
        <w:t xml:space="preserve"> </w:t>
      </w:r>
      <w:r w:rsidR="00CC065F">
        <w:rPr>
          <w:color w:val="FF0000"/>
        </w:rPr>
        <w:t xml:space="preserve">coolant tank </w:t>
      </w:r>
      <w:r w:rsidR="00C70FC2" w:rsidRPr="00C0072D">
        <w:t>is adequate.</w:t>
      </w:r>
    </w:p>
    <w:p w:rsidR="00C20618" w:rsidRPr="00C0072D" w:rsidRDefault="00C20618" w:rsidP="00F24CE9">
      <w:pPr>
        <w:pStyle w:val="BodyText2"/>
        <w:tabs>
          <w:tab w:val="num" w:pos="720"/>
        </w:tabs>
        <w:ind w:left="0" w:firstLine="0"/>
      </w:pPr>
    </w:p>
    <w:p w:rsidR="00FC2802" w:rsidRDefault="00110628" w:rsidP="00CA6EAD">
      <w:pPr>
        <w:pStyle w:val="BodyText2"/>
        <w:numPr>
          <w:ilvl w:val="1"/>
          <w:numId w:val="21"/>
        </w:numPr>
        <w:tabs>
          <w:tab w:val="num" w:pos="720"/>
        </w:tabs>
        <w:ind w:left="0" w:firstLine="0"/>
      </w:pPr>
      <w:r w:rsidRPr="00C0072D">
        <w:t xml:space="preserve">If necessary, clean the </w:t>
      </w:r>
      <w:r w:rsidR="00AB75A4">
        <w:t>vacuum chuck</w:t>
      </w:r>
      <w:r w:rsidRPr="00C0072D">
        <w:t xml:space="preserve"> and fixture bottom with a shop rag.  </w:t>
      </w:r>
    </w:p>
    <w:p w:rsidR="00FC2802" w:rsidRDefault="00FC2802" w:rsidP="00FC2802">
      <w:pPr>
        <w:pStyle w:val="ListParagraph"/>
      </w:pPr>
    </w:p>
    <w:p w:rsidR="0077757B" w:rsidRDefault="00EB46C8" w:rsidP="00FC2802">
      <w:pPr>
        <w:pStyle w:val="BodyText2"/>
        <w:tabs>
          <w:tab w:val="num" w:pos="720"/>
        </w:tabs>
        <w:ind w:left="0" w:firstLine="0"/>
      </w:pPr>
      <w:r>
        <w:rPr>
          <w:noProof/>
          <w:sz w:val="16"/>
          <w:szCs w:val="16"/>
        </w:rPr>
        <mc:AlternateContent>
          <mc:Choice Requires="wps">
            <w:drawing>
              <wp:anchor distT="0" distB="0" distL="114300" distR="114300" simplePos="0" relativeHeight="251659264" behindDoc="0" locked="0" layoutInCell="1" allowOverlap="1">
                <wp:simplePos x="0" y="0"/>
                <wp:positionH relativeFrom="column">
                  <wp:posOffset>5589270</wp:posOffset>
                </wp:positionH>
                <wp:positionV relativeFrom="paragraph">
                  <wp:posOffset>1941830</wp:posOffset>
                </wp:positionV>
                <wp:extent cx="681990" cy="685800"/>
                <wp:effectExtent l="38100" t="19050" r="22860" b="38100"/>
                <wp:wrapNone/>
                <wp:docPr id="5" name="Straight Arrow Connector 5"/>
                <wp:cNvGraphicFramePr/>
                <a:graphic xmlns:a="http://schemas.openxmlformats.org/drawingml/2006/main">
                  <a:graphicData uri="http://schemas.microsoft.com/office/word/2010/wordprocessingShape">
                    <wps:wsp>
                      <wps:cNvCnPr/>
                      <wps:spPr>
                        <a:xfrm flipH="1">
                          <a:off x="0" y="0"/>
                          <a:ext cx="681990" cy="685800"/>
                        </a:xfrm>
                        <a:prstGeom prst="straightConnector1">
                          <a:avLst/>
                        </a:prstGeom>
                        <a:ln w="4445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11EE5E" id="_x0000_t32" coordsize="21600,21600" o:spt="32" o:oned="t" path="m,l21600,21600e" filled="f">
                <v:path arrowok="t" fillok="f" o:connecttype="none"/>
                <o:lock v:ext="edit" shapetype="t"/>
              </v:shapetype>
              <v:shape id="Straight Arrow Connector 5" o:spid="_x0000_s1026" type="#_x0000_t32" style="position:absolute;margin-left:440.1pt;margin-top:152.9pt;width:53.7pt;height:5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LXAgIAAEwEAAAOAAAAZHJzL2Uyb0RvYy54bWysVNuO0zAUfEfiHyy/06SlrbpR0xXqUnhA&#10;ULHwAa5jJ5Z807Fp0r/n2MmGq0BC9MGK4zNzZsYn3d8PRpOrgKCcrelyUVIiLHeNsm1NP386vdhR&#10;EiKzDdPOipreRKD3h+fP9r2vxMp1TjcCCJLYUPW+pl2MviqKwDthWFg4LyweSgeGRdxCWzTAemQ3&#10;uliV5bboHTQeHBch4NuH8ZAeMr+UgscPUgYRia4paot5hbxe0loc9qxqgflO8UkG+wcVhimLTWeq&#10;BxYZ+QLqFyqjOLjgZFxwZwonpeIie0A3y/InN48d8yJ7wXCCn2MK/4+Wv7+egaimphtKLDN4RY8R&#10;mGq7SF4BuJ4cnbUYowOySWn1PlQIOtozTLvgz5CsDxIMkVr5tzgIOQy0R4ac9W3OWgyRcHy53S3v&#10;7vBGOB5td5tdme+iGGkSnYcQ3whnSHqoaZhUzXLGFuz6LkQUgsAnQAJrS/qartfrTZmVBKdVc1Ja&#10;p8MA7eWogVwZDsXpVOIvOUOKH8oiU/q1bUi8eUwlgmK21WKq1BYBKYvRfX6KNy3G5h+FxEzR5cux&#10;e5pmMbdknAsbVzMTVieYRHkzcJL9J+BUn6AiT/oMXv2964zInZ2NM9go6+B3BHFYTpLlWP+UwOg7&#10;RXBxzS3PRY4GRzanOn1e6Zv4fp/h3/4EDl8BAAD//wMAUEsDBBQABgAIAAAAIQCgKRLz4AAAAAsB&#10;AAAPAAAAZHJzL2Rvd25yZXYueG1sTI/LTsMwEEX3SPyDNUjsqN0UgglxKh5iValSHx/gxM6jtceR&#10;7bbp32NWZTmao3vPLZeTNeSsfRgcCpjPGBCNjVMDdgL2u58nDiREiUoah1rAVQdYVvd3pSyUu+BG&#10;n7exIykEQyEF9DGOBaWh6bWVYeZGjenXOm9lTKfvqPLyksKtoRljObVywNTQy1F/9bo5bk9WwLdv&#10;zQ6zT7vuVodNe93XuVyvhHh8mD7egUQ9xRsMf/pJHarkVLsTqkCMAM5ZllABC/aSNiTijb/mQGoB&#10;z/MFB1qV9P+G6hcAAP//AwBQSwECLQAUAAYACAAAACEAtoM4kv4AAADhAQAAEwAAAAAAAAAAAAAA&#10;AAAAAAAAW0NvbnRlbnRfVHlwZXNdLnhtbFBLAQItABQABgAIAAAAIQA4/SH/1gAAAJQBAAALAAAA&#10;AAAAAAAAAAAAAC8BAABfcmVscy8ucmVsc1BLAQItABQABgAIAAAAIQDexlLXAgIAAEwEAAAOAAAA&#10;AAAAAAAAAAAAAC4CAABkcnMvZTJvRG9jLnhtbFBLAQItABQABgAIAAAAIQCgKRLz4AAAAAsBAAAP&#10;AAAAAAAAAAAAAAAAAFwEAABkcnMvZG93bnJldi54bWxQSwUGAAAAAAQABADzAAAAaQUAAAAA&#10;" strokecolor="red" strokeweight="3.5pt">
                <v:stroke endarrow="block" joinstyle="miter"/>
              </v:shape>
            </w:pict>
          </mc:Fallback>
        </mc:AlternateContent>
      </w:r>
      <w:r>
        <w:rPr>
          <w:noProof/>
          <w:sz w:val="16"/>
          <w:szCs w:val="16"/>
        </w:rPr>
        <mc:AlternateContent>
          <mc:Choice Requires="wps">
            <w:drawing>
              <wp:anchor distT="0" distB="0" distL="114300" distR="114300" simplePos="0" relativeHeight="251660288" behindDoc="0" locked="0" layoutInCell="1" allowOverlap="1">
                <wp:simplePos x="0" y="0"/>
                <wp:positionH relativeFrom="column">
                  <wp:posOffset>4991100</wp:posOffset>
                </wp:positionH>
                <wp:positionV relativeFrom="paragraph">
                  <wp:posOffset>2631440</wp:posOffset>
                </wp:positionV>
                <wp:extent cx="733425" cy="461010"/>
                <wp:effectExtent l="0" t="0" r="28575" b="15240"/>
                <wp:wrapNone/>
                <wp:docPr id="6" name="Oval 6"/>
                <wp:cNvGraphicFramePr/>
                <a:graphic xmlns:a="http://schemas.openxmlformats.org/drawingml/2006/main">
                  <a:graphicData uri="http://schemas.microsoft.com/office/word/2010/wordprocessingShape">
                    <wps:wsp>
                      <wps:cNvSpPr/>
                      <wps:spPr>
                        <a:xfrm>
                          <a:off x="0" y="0"/>
                          <a:ext cx="733425" cy="46101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069467" id="Oval 6" o:spid="_x0000_s1026" style="position:absolute;margin-left:393pt;margin-top:207.2pt;width:57.75pt;height:3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6RmAIAAIwFAAAOAAAAZHJzL2Uyb0RvYy54bWysVFFv2yAQfp+0/4B4X+2kSbpZdaqoVaZJ&#10;VRutnfpMMI6RMMeAxMl+/Q6w3Wit9jAtDwS4u+/4Pt/d9c2xVeQgrJOgSzq5yCkRmkMl9a6kP57X&#10;nz5T4jzTFVOgRUlPwtGb5ccP150pxBQaUJWwBEG0KzpT0sZ7U2SZ441ombsAIzQaa7At83i0u6yy&#10;rEP0VmXTPF9kHdjKWODCOby9S0a6jPh1Lbh/rGsnPFElxbf5uNq4bsOaLa9ZsbPMNJL3z2D/8IqW&#10;SY1JR6g75hnZW/kGqpXcgoPaX3BoM6hryUXkgGwm+R9snhpmROSC4jgzyuT+Hyx/OGwskVVJF5Ro&#10;1uInejwwRRZBmc64Ah2ezMb2J4fbQPNY2zb8IwFyjGqeRjXF0ROOl1eXl7PpnBKOptligvQCZvYa&#10;bKzzXwW0JGxKKpSSxgW+rGCHe+eT9+AVrjWspVJ4zwqlSVfS6XyW5zHCgZJVsAajs7vtrbIEmZR0&#10;vc7x1+c+c8OXKI0PCiwTr7jzJyVSgu+iRmWQyTRlCDUpRljGudB+kkwNq0TKNj9PNkRE2kojYECu&#10;8ZUjdg8weCaQATsp0PuHUBFLegzuqf8teIyImUH7MbiVGux7zBSy6jMn/0GkJE1QaQvVCevGQmoo&#10;Z/ha4ke8Z85vmMUOwl7DqeAfcakV4JeCfkdJA/bXe/fBHwsbrZR02JEldT/3zApK1DeNJf9lMpuF&#10;Fo6H2fxqigd7btmeW/S+vQX8+hOcP4bHbfD3atjWFtoXHB6rkBVNTHPMXVLu7XC49WlS4PjhYrWK&#10;bti2hvl7/WR4AA+qhgp9Pr4wa/pK9tgCDzB075tqTr4hUsNq76GWsdRfde31xpaPhdOPpzBTzs/R&#10;63WILn8DAAD//wMAUEsDBBQABgAIAAAAIQBXYU493wAAAAsBAAAPAAAAZHJzL2Rvd25yZXYueG1s&#10;TI9BT4QwEIXvJv6HZky8GLetIrBI2WwkHjy67mVvhY5ApFNCuwv+e+tJj2/ey5vvlbvVjuyCsx8c&#10;KZAbAQypdWagTsHx4/U+B+aDJqNHR6jgGz3squurUhfGLfSOl0PoWCwhX2gFfQhTwblve7Tab9yE&#10;FL1PN1sdopw7bma9xHI78gchUm71QPFDryd86bH9Opytgpr4cXlbRZruO1lnp0bWd49Sqdubdf8M&#10;LOAa/sLwix/RoYpMjTuT8WxUkOVp3BIUJDJJgMXEVsgnYE285JkAXpX8/4bqBwAA//8DAFBLAQIt&#10;ABQABgAIAAAAIQC2gziS/gAAAOEBAAATAAAAAAAAAAAAAAAAAAAAAABbQ29udGVudF9UeXBlc10u&#10;eG1sUEsBAi0AFAAGAAgAAAAhADj9If/WAAAAlAEAAAsAAAAAAAAAAAAAAAAALwEAAF9yZWxzLy5y&#10;ZWxzUEsBAi0AFAAGAAgAAAAhAHCV3pGYAgAAjAUAAA4AAAAAAAAAAAAAAAAALgIAAGRycy9lMm9E&#10;b2MueG1sUEsBAi0AFAAGAAgAAAAhAFdhTj3fAAAACwEAAA8AAAAAAAAAAAAAAAAA8gQAAGRycy9k&#10;b3ducmV2LnhtbFBLBQYAAAAABAAEAPMAAAD+BQAAAAA=&#10;" filled="f" strokecolor="red" strokeweight="2pt">
                <v:stroke joinstyle="miter"/>
              </v:oval>
            </w:pict>
          </mc:Fallback>
        </mc:AlternateContent>
      </w:r>
    </w:p>
    <w:p w:rsidR="0077757B" w:rsidRPr="00EB6003" w:rsidRDefault="0077757B" w:rsidP="0077757B">
      <w:pPr>
        <w:pStyle w:val="BodyText2"/>
        <w:tabs>
          <w:tab w:val="clear" w:pos="720"/>
        </w:tabs>
        <w:ind w:left="0" w:firstLine="0"/>
        <w:rPr>
          <w:sz w:val="16"/>
          <w:szCs w:val="16"/>
        </w:rPr>
      </w:pPr>
    </w:p>
    <w:p w:rsidR="00D5187E" w:rsidRDefault="00D5187E" w:rsidP="0010338C">
      <w:pPr>
        <w:pStyle w:val="Heading2"/>
        <w:numPr>
          <w:ilvl w:val="0"/>
          <w:numId w:val="21"/>
        </w:numPr>
      </w:pPr>
      <w:bookmarkStart w:id="13" w:name="_Toc21005087"/>
      <w:r w:rsidRPr="00453A3F">
        <w:t xml:space="preserve">Slotting the </w:t>
      </w:r>
      <w:r w:rsidR="00FD757A" w:rsidRPr="00453A3F">
        <w:t>Crystals</w:t>
      </w:r>
      <w:bookmarkEnd w:id="13"/>
    </w:p>
    <w:p w:rsidR="00FC2802" w:rsidRPr="00FC2802" w:rsidRDefault="00FC2802" w:rsidP="00FC2802"/>
    <w:p w:rsidR="00FC2802" w:rsidRDefault="00FC2802" w:rsidP="00CA6EAD">
      <w:pPr>
        <w:pStyle w:val="BodyText2"/>
        <w:numPr>
          <w:ilvl w:val="1"/>
          <w:numId w:val="21"/>
        </w:numPr>
        <w:tabs>
          <w:tab w:val="num" w:pos="720"/>
        </w:tabs>
        <w:ind w:left="720" w:hanging="720"/>
      </w:pPr>
      <w:r>
        <w:t>Turn on the mist collector by pushing in the “START” button.</w:t>
      </w:r>
    </w:p>
    <w:p w:rsidR="00FC2802" w:rsidRDefault="00FC2802" w:rsidP="00FC2802">
      <w:pPr>
        <w:pStyle w:val="BodyText2"/>
        <w:tabs>
          <w:tab w:val="num" w:pos="720"/>
        </w:tabs>
        <w:ind w:left="720" w:firstLine="0"/>
      </w:pPr>
    </w:p>
    <w:p w:rsidR="00CA6EAD" w:rsidRPr="00CA6EAD" w:rsidRDefault="00CA6EAD" w:rsidP="00CA6EAD">
      <w:pPr>
        <w:pStyle w:val="BodyText2"/>
        <w:numPr>
          <w:ilvl w:val="1"/>
          <w:numId w:val="21"/>
        </w:numPr>
        <w:tabs>
          <w:tab w:val="num" w:pos="720"/>
        </w:tabs>
        <w:ind w:left="720" w:hanging="720"/>
      </w:pPr>
      <w:r>
        <w:t xml:space="preserve">To assign the appropriate program press the “To Dice” button on the touch screen, as shown in figure 1. </w:t>
      </w:r>
    </w:p>
    <w:p w:rsidR="00CA6EAD" w:rsidRPr="00CA6EAD" w:rsidRDefault="00CA6EAD" w:rsidP="00CA6EAD">
      <w:pPr>
        <w:pStyle w:val="BodyText2"/>
        <w:tabs>
          <w:tab w:val="num" w:pos="720"/>
        </w:tabs>
        <w:ind w:left="720" w:firstLine="0"/>
      </w:pPr>
    </w:p>
    <w:p w:rsidR="001D2C3D" w:rsidRDefault="001D2C3D" w:rsidP="001D2C3D">
      <w:pPr>
        <w:pStyle w:val="BodyText2"/>
        <w:tabs>
          <w:tab w:val="num" w:pos="720"/>
        </w:tabs>
        <w:ind w:left="180" w:firstLine="0"/>
        <w:jc w:val="center"/>
      </w:pPr>
      <w:r w:rsidRPr="001D2C3D">
        <w:rPr>
          <w:noProof/>
        </w:rPr>
        <mc:AlternateContent>
          <mc:Choice Requires="wps">
            <w:drawing>
              <wp:anchor distT="0" distB="0" distL="114300" distR="114300" simplePos="0" relativeHeight="251680768" behindDoc="0" locked="0" layoutInCell="1" allowOverlap="1" wp14:anchorId="7D613BAD" wp14:editId="163B4546">
                <wp:simplePos x="0" y="0"/>
                <wp:positionH relativeFrom="column">
                  <wp:posOffset>5402911</wp:posOffset>
                </wp:positionH>
                <wp:positionV relativeFrom="paragraph">
                  <wp:posOffset>2012536</wp:posOffset>
                </wp:positionV>
                <wp:extent cx="914400" cy="678649"/>
                <wp:effectExtent l="38100" t="0" r="19050" b="64770"/>
                <wp:wrapNone/>
                <wp:docPr id="10" name="Straight Arrow Connector 10"/>
                <wp:cNvGraphicFramePr/>
                <a:graphic xmlns:a="http://schemas.openxmlformats.org/drawingml/2006/main">
                  <a:graphicData uri="http://schemas.microsoft.com/office/word/2010/wordprocessingShape">
                    <wps:wsp>
                      <wps:cNvCnPr/>
                      <wps:spPr>
                        <a:xfrm flipH="1">
                          <a:off x="0" y="0"/>
                          <a:ext cx="914400" cy="67864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3B3FBC" id="_x0000_t32" coordsize="21600,21600" o:spt="32" o:oned="t" path="m,l21600,21600e" filled="f">
                <v:path arrowok="t" fillok="f" o:connecttype="none"/>
                <o:lock v:ext="edit" shapetype="t"/>
              </v:shapetype>
              <v:shape id="Straight Arrow Connector 10" o:spid="_x0000_s1026" type="#_x0000_t32" style="position:absolute;margin-left:425.45pt;margin-top:158.45pt;width:1in;height:53.4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x5AAIAAE4EAAAOAAAAZHJzL2Uyb0RvYy54bWysVNuO0zAQfUfiH6y806SrUrZV0xXqUnhA&#10;ULHLB7jOOLHkm8amaf+esZNmWRAPi8iD5cucM2eOx9ncnY1mJ8CgnK2L+awqGFjhGmXbuvj+uH9z&#10;W7AQuW24dhbq4gKhuNu+frXp/RpuXOd0A8iIxIZ17+uii9GvyzKIDgwPM+fB0qF0aHikJbZlg7wn&#10;dqPLm6palr3DxqMTEALt3g+HxTbzSwkifpUyQGS6LkhbzCPm8ZjGcrvh6xa575QYZfB/UGG4spR0&#10;orrnkbMfqP6gMkqgC07GmXCmdFIqAbkGqmZe/VbNQ8c95FrInOAnm8L/oxVfTgdkqqG7I3ssN3RH&#10;DxG5arvI3iO6nu2cteSjQ0Yh5Ffvw5pgO3vAcRX8AVPxZ4mGSa38J6LLdlCB7JzdvkxuwzkyQZur&#10;+WJRUVJBR8t3t8vFKrGXA02i8xjiR3CGpUldhFHWpGdIwU+fQxyAV0ACa8t6UrGq3lZZSXBaNXul&#10;dToM2B53GtmJU1vs9xV9Y+5nYZEr/cE2LF482RJRcdtqGCO1JbHJi6H6PIsXDUPybyDJVapyEJn7&#10;GaaUXAiwcT4xUXSCSZI3AUfZ6SH8DTjGJyjkXn8JeELkzM7GCWyUdTiY9jx7PF8lyyH+6sBQd7Lg&#10;6JpL7otsDTVtvtHxgaVX8es6w59+A9ufAAAA//8DAFBLAwQUAAYACAAAACEA8xjEn94AAAALAQAA&#10;DwAAAGRycy9kb3ducmV2LnhtbEyPwU6DQBCG7ya+w2ZMvNmFFhtAhsY0mnpt7QNs2REI7C6yS6Fv&#10;73jS2z+ZL/98U+wW04srjb51FiFeRSDIVk63tkY4f74/pSB8UFar3llCuJGHXXl/V6hcu9ke6XoK&#10;teAS63OF0IQw5FL6qiGj/MoNZHn35UajAo9jLfWoZi43vVxH0VYa1Vq+0KiB9g1V3WkyCNXhoLtl&#10;mM/f3ZT0R/l2y+KPPeLjw/L6AiLQEv5g+NVndSjZ6eImq73oEdLnKGMUYRNvOTCRZQmHC0Ky3qQg&#10;y0L+/6H8AQAA//8DAFBLAQItABQABgAIAAAAIQC2gziS/gAAAOEBAAATAAAAAAAAAAAAAAAAAAAA&#10;AABbQ29udGVudF9UeXBlc10ueG1sUEsBAi0AFAAGAAgAAAAhADj9If/WAAAAlAEAAAsAAAAAAAAA&#10;AAAAAAAALwEAAF9yZWxzLy5yZWxzUEsBAi0AFAAGAAgAAAAhAJPLzHkAAgAATgQAAA4AAAAAAAAA&#10;AAAAAAAALgIAAGRycy9lMm9Eb2MueG1sUEsBAi0AFAAGAAgAAAAhAPMYxJ/eAAAACwEAAA8AAAAA&#10;AAAAAAAAAAAAWgQAAGRycy9kb3ducmV2LnhtbFBLBQYAAAAABAAEAPMAAABlBQAAAAA=&#10;" strokecolor="red" strokeweight="1.5pt">
                <v:stroke endarrow="block" joinstyle="miter"/>
              </v:shape>
            </w:pict>
          </mc:Fallback>
        </mc:AlternateContent>
      </w:r>
      <w:r w:rsidRPr="001D2C3D">
        <w:rPr>
          <w:noProof/>
        </w:rPr>
        <mc:AlternateContent>
          <mc:Choice Requires="wps">
            <w:drawing>
              <wp:anchor distT="0" distB="0" distL="114300" distR="114300" simplePos="0" relativeHeight="251679744" behindDoc="0" locked="0" layoutInCell="1" allowOverlap="1" wp14:anchorId="59E0796D" wp14:editId="139F318D">
                <wp:simplePos x="0" y="0"/>
                <wp:positionH relativeFrom="column">
                  <wp:posOffset>4845933</wp:posOffset>
                </wp:positionH>
                <wp:positionV relativeFrom="paragraph">
                  <wp:posOffset>2595190</wp:posOffset>
                </wp:positionV>
                <wp:extent cx="620201" cy="524786"/>
                <wp:effectExtent l="0" t="0" r="27940" b="27940"/>
                <wp:wrapNone/>
                <wp:docPr id="9" name="Oval 9"/>
                <wp:cNvGraphicFramePr/>
                <a:graphic xmlns:a="http://schemas.openxmlformats.org/drawingml/2006/main">
                  <a:graphicData uri="http://schemas.microsoft.com/office/word/2010/wordprocessingShape">
                    <wps:wsp>
                      <wps:cNvSpPr/>
                      <wps:spPr>
                        <a:xfrm>
                          <a:off x="0" y="0"/>
                          <a:ext cx="620201" cy="52478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A7C5D" id="Oval 9" o:spid="_x0000_s1026" style="position:absolute;margin-left:381.55pt;margin-top:204.35pt;width:48.85pt;height:4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0elwIAAIwFAAAOAAAAZHJzL2Uyb0RvYy54bWysVMFu2zAMvQ/YPwi6r3aCpG2MOkXQIsOA&#10;oi2WDj0rshQbkEVNUuJkXz9Kst1gLXYY5oMsieQjH0Xy5vbYKnIQ1jWgSzq5yCkRmkPV6F1Jf7ys&#10;v1xT4jzTFVOgRUlPwtHb5edPN50pxBRqUJWwBEG0KzpT0tp7U2SZ47VombsAIzQKJdiWeTzaXVZZ&#10;1iF6q7Jpnl9mHdjKWODCOby9T0K6jPhSCu6fpHTCE1VSjM3H1cZ1G9ZsecOKnWWmbngfBvuHKFrW&#10;aHQ6Qt0zz8jeNu+g2oZbcCD9BYc2AykbLiIHZDPJ/2CzqZkRkQsmx5kxTe7/wfLHw7MlTVXSBSWa&#10;tfhETwemyCJkpjOuQIWNebb9yeE20DxK24Y/EiDHmM3TmE1x9ITj5eU0R06UcBTNp7Or68uAmb0Z&#10;G+v8VwEtCZuSCqUa4wJfVrDDg/NJe9AK1xrWjVJ4zwqlSYcFt8jnebRwoJoqSIPQ2d32TlmCTEq6&#10;Xuf49b7P1DASpTGgwDLxijt/UiI5+C4kZgaZTJOHUJNihGWcC+0nSVSzSiRv83Nng0WkrTQCBmSJ&#10;UY7YPcCgmUAG7JSBXj+YiljSo3FP/W/Go0X0DNqPxm2jwX7ETCGr3nPSH5KUUhOytIXqhHVjITWU&#10;M3zd4CM+MOefmcUOwl7DqeCfcJEK8KWg31FSg/310X3Qx8JGKSUddmRJ3c89s4IS9U1jyS8ms1lo&#10;4XiYza+meLDnku25RO/bO8DXxwLE6OI26Hs1bKWF9hWHxyp4RRHTHH2XlHs7HO58mhQ4frhYraIa&#10;tq1h/kFvDA/gIauhQl+Or8yavpI9tsAjDN37rpqTbrDUsNp7kE0s9be89vnGlo+F04+nMFPOz1Hr&#10;bYgufwMAAP//AwBQSwMEFAAGAAgAAAAhAA5ChLveAAAACwEAAA8AAABkcnMvZG93bnJldi54bWxM&#10;j8FOg0AQhu8mvsNmTLzZBYtAkaUxJh70Zqs9b9kRSNlZyi4U397xpMeZ+fPN95fbxfZixtF3jhTE&#10;qwgEUu1MR42Cj/3LXQ7CB01G945QwTd62FbXV6UujLvQO8670AiGkC+0gjaEoZDS1y1a7VduQOLb&#10;lxutDjyOjTSjvjDc9vI+ilJpdUf8odUDPrdYn3aTVZC9vn0ecJr9eX7IkvMUkhPtnVK3N8vTI4iA&#10;S/gLw68+q0PFTkc3kfGiZ0a6jjmqIInyDAQn8jTiMkfebOI1yKqU/ztUPwAAAP//AwBQSwECLQAU&#10;AAYACAAAACEAtoM4kv4AAADhAQAAEwAAAAAAAAAAAAAAAAAAAAAAW0NvbnRlbnRfVHlwZXNdLnht&#10;bFBLAQItABQABgAIAAAAIQA4/SH/1gAAAJQBAAALAAAAAAAAAAAAAAAAAC8BAABfcmVscy8ucmVs&#10;c1BLAQItABQABgAIAAAAIQCSCL0elwIAAIwFAAAOAAAAAAAAAAAAAAAAAC4CAABkcnMvZTJvRG9j&#10;LnhtbFBLAQItABQABgAIAAAAIQAOQoS73gAAAAsBAAAPAAAAAAAAAAAAAAAAAPEEAABkcnMvZG93&#10;bnJldi54bWxQSwUGAAAAAAQABADzAAAA/AUAAAAA&#10;" filled="f" strokecolor="red" strokeweight="1.5pt">
                <v:stroke joinstyle="miter"/>
              </v:oval>
            </w:pict>
          </mc:Fallback>
        </mc:AlternateContent>
      </w:r>
      <w:r w:rsidR="00CA6EAD">
        <w:rPr>
          <w:noProof/>
          <w:sz w:val="16"/>
          <w:szCs w:val="16"/>
        </w:rPr>
        <w:drawing>
          <wp:inline distT="0" distB="0" distL="0" distR="0" wp14:anchorId="6DDAAABB" wp14:editId="78D4BE8B">
            <wp:extent cx="4579620" cy="3434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 Scre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9620" cy="3434715"/>
                    </a:xfrm>
                    <a:prstGeom prst="rect">
                      <a:avLst/>
                    </a:prstGeom>
                  </pic:spPr>
                </pic:pic>
              </a:graphicData>
            </a:graphic>
          </wp:inline>
        </w:drawing>
      </w:r>
    </w:p>
    <w:p w:rsidR="00CC065F" w:rsidRPr="00BF0ED7" w:rsidRDefault="00BF0ED7" w:rsidP="00CA6EAD">
      <w:pPr>
        <w:pStyle w:val="BodyText2"/>
        <w:tabs>
          <w:tab w:val="num" w:pos="720"/>
        </w:tabs>
        <w:ind w:left="180" w:firstLine="0"/>
        <w:jc w:val="center"/>
        <w:rPr>
          <w:i/>
          <w:sz w:val="18"/>
          <w:szCs w:val="18"/>
        </w:rPr>
      </w:pPr>
      <w:r>
        <w:rPr>
          <w:i/>
          <w:sz w:val="18"/>
          <w:szCs w:val="18"/>
        </w:rPr>
        <w:t>Figure 1</w:t>
      </w:r>
    </w:p>
    <w:p w:rsidR="00CC065F" w:rsidRDefault="00CC065F" w:rsidP="00CA6EAD">
      <w:pPr>
        <w:pStyle w:val="BodyText2"/>
        <w:tabs>
          <w:tab w:val="num" w:pos="720"/>
        </w:tabs>
        <w:ind w:left="180" w:firstLine="0"/>
        <w:jc w:val="center"/>
      </w:pPr>
    </w:p>
    <w:p w:rsidR="00D62CB6" w:rsidRDefault="002855D1" w:rsidP="00CC065F">
      <w:pPr>
        <w:pStyle w:val="BodyText2"/>
        <w:numPr>
          <w:ilvl w:val="1"/>
          <w:numId w:val="21"/>
        </w:numPr>
        <w:tabs>
          <w:tab w:val="num" w:pos="720"/>
        </w:tabs>
        <w:ind w:left="720" w:hanging="720"/>
      </w:pPr>
      <w:r>
        <w:t>Press the “Run” button</w:t>
      </w:r>
      <w:r w:rsidR="00BF0ED7">
        <w:t xml:space="preserve"> (Figure 2</w:t>
      </w:r>
      <w:r w:rsidR="00343461">
        <w:t>)</w:t>
      </w:r>
      <w:r>
        <w:t xml:space="preserve">. </w:t>
      </w:r>
      <w:r w:rsidR="00166D43">
        <w:t>Then sc</w:t>
      </w:r>
      <w:r w:rsidR="00166D43" w:rsidRPr="00CC065F">
        <w:t xml:space="preserve">an the </w:t>
      </w:r>
      <w:r w:rsidR="00166D43" w:rsidRPr="007D1DA0">
        <w:rPr>
          <w:b/>
          <w:u w:val="single"/>
        </w:rPr>
        <w:t>part number</w:t>
      </w:r>
      <w:r w:rsidR="00166D43" w:rsidRPr="00CC065F">
        <w:t xml:space="preserve"> on the router using the scan gun attached to the dicer.</w:t>
      </w:r>
      <w:r w:rsidR="00166D43">
        <w:t xml:space="preserve"> </w:t>
      </w:r>
      <w:r>
        <w:t xml:space="preserve">The Dicer will </w:t>
      </w:r>
      <w:r w:rsidR="00D62CB6">
        <w:t>as</w:t>
      </w:r>
      <w:r w:rsidR="00C863A9">
        <w:t>k</w:t>
      </w:r>
      <w:r w:rsidR="00D62CB6">
        <w:t xml:space="preserve"> you to scan a “Lot No” and a “Substrate no.”</w:t>
      </w:r>
    </w:p>
    <w:p w:rsidR="00343461" w:rsidRDefault="001D2C3D" w:rsidP="00CA6EAD">
      <w:pPr>
        <w:pStyle w:val="BodyText2"/>
        <w:keepNext/>
        <w:tabs>
          <w:tab w:val="clear" w:pos="720"/>
        </w:tabs>
        <w:jc w:val="cente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5061005</wp:posOffset>
                </wp:positionH>
                <wp:positionV relativeFrom="paragraph">
                  <wp:posOffset>477188</wp:posOffset>
                </wp:positionV>
                <wp:extent cx="612251" cy="357477"/>
                <wp:effectExtent l="38100" t="38100" r="16510" b="24130"/>
                <wp:wrapNone/>
                <wp:docPr id="17" name="Straight Arrow Connector 17"/>
                <wp:cNvGraphicFramePr/>
                <a:graphic xmlns:a="http://schemas.openxmlformats.org/drawingml/2006/main">
                  <a:graphicData uri="http://schemas.microsoft.com/office/word/2010/wordprocessingShape">
                    <wps:wsp>
                      <wps:cNvCnPr/>
                      <wps:spPr>
                        <a:xfrm flipH="1" flipV="1">
                          <a:off x="0" y="0"/>
                          <a:ext cx="612251" cy="35747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3258A" id="Straight Arrow Connector 17" o:spid="_x0000_s1026" type="#_x0000_t32" style="position:absolute;margin-left:398.5pt;margin-top:37.55pt;width:48.2pt;height:28.1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xBBQIAAFgEAAAOAAAAZHJzL2Uyb0RvYy54bWysVE2P0zAQvSPxHyzfadJCt2zUdIW6FA4I&#10;Knbh7jp2YslfGpsm/feMnTSwIA4gcrDszLw3b17G2d4NRpOzgKCcrelyUVIiLHeNsm1NvzweXrym&#10;JERmG6adFTW9iEDvds+fbXtfiZXrnG4EECSxoep9TbsYfVUUgXfCsLBwXlgMSgeGRTxCWzTAemQ3&#10;uliV5U3RO2g8OC5CwLf3Y5DuMr+UgsdPUgYRia4paot5hbye0lrstqxqgflO8UkG+wcVhimLRWeq&#10;exYZ+QbqNyqjOLjgZFxwZwonpeIi94DdLMtfunnomBe5FzQn+Nmm8P9o+cfzEYhq8NttKLHM4Dd6&#10;iMBU20XyBsD1ZO+sRR8dEExBv3ofKoTt7RGmU/BHSM0PEgyRWvn3SEfz7mvapRi2Sobs+2X2XQyR&#10;cHx5s1yt1gjgGHq53rza5DrFSJjAHkJ8J5whaVPTMAmclY0l2PlDiCgJgVdAAmtLelRxW67LrCQ4&#10;rZqD0joFA7SnvQZyZjggh0OJT+oRKZ6kRab0W9uQePFoUATFbKvFlKktApIrow95Fy9ajMU/C4n+&#10;YpejyDzZYi7JOBc2LmcmzE4wifJm4CQ7XYk/Aaf8BBV56v8GPCNyZWfjDDbKOhhNe1o9DlfJcsy/&#10;OjD2nSw4ueaSJyRbg+ObXZ2uWrofP58z/McPYfcdAAD//wMAUEsDBBQABgAIAAAAIQB1V/q43wAA&#10;AAoBAAAPAAAAZHJzL2Rvd25yZXYueG1sTI/BToNAEIbvJr7DZky82QWh0iJLY0iqFzWRNp637AhE&#10;dpaw25a+veNJbzOZP998f7GZ7SBOOPnekYJ4EYFAapzpqVWw323vViB80GT04AgVXNDDpry+KnRu&#10;3Jk+8FSHVjCEfK4VdCGMuZS+6dBqv3AjEt++3GR14HVqpZn0meF2kPdR9CCt7ok/dHrEqsPmuz5a&#10;BdmWXp/by1zV6ctbFS+zZHj/JKVub+anRxAB5/AXhl99VoeSnQ7uSMaLgRnrjLsEHpYxCA6s1kkK&#10;4sDJJE5BloX8X6H8AQAA//8DAFBLAQItABQABgAIAAAAIQC2gziS/gAAAOEBAAATAAAAAAAAAAAA&#10;AAAAAAAAAABbQ29udGVudF9UeXBlc10ueG1sUEsBAi0AFAAGAAgAAAAhADj9If/WAAAAlAEAAAsA&#10;AAAAAAAAAAAAAAAALwEAAF9yZWxzLy5yZWxzUEsBAi0AFAAGAAgAAAAhAFcpHEEFAgAAWAQAAA4A&#10;AAAAAAAAAAAAAAAALgIAAGRycy9lMm9Eb2MueG1sUEsBAi0AFAAGAAgAAAAhAHVX+rjfAAAACgEA&#10;AA8AAAAAAAAAAAAAAAAAXwQAAGRycy9kb3ducmV2LnhtbFBLBQYAAAAABAAEAPMAAABrBQAAAAA=&#10;" strokecolor="red" strokeweight="1.5pt">
                <v:stroke endarrow="block" joinstyle="miter"/>
              </v:shape>
            </w:pict>
          </mc:Fallback>
        </mc:AlternateContent>
      </w:r>
      <w:r w:rsidR="00343461">
        <w:rPr>
          <w:noProof/>
        </w:rPr>
        <mc:AlternateContent>
          <mc:Choice Requires="wps">
            <w:drawing>
              <wp:anchor distT="0" distB="0" distL="114300" distR="114300" simplePos="0" relativeHeight="251665408" behindDoc="0" locked="0" layoutInCell="1" allowOverlap="1">
                <wp:simplePos x="0" y="0"/>
                <wp:positionH relativeFrom="column">
                  <wp:posOffset>4587240</wp:posOffset>
                </wp:positionH>
                <wp:positionV relativeFrom="paragraph">
                  <wp:posOffset>169545</wp:posOffset>
                </wp:positionV>
                <wp:extent cx="472440" cy="480060"/>
                <wp:effectExtent l="0" t="0" r="22860" b="15240"/>
                <wp:wrapNone/>
                <wp:docPr id="15" name="Oval 15"/>
                <wp:cNvGraphicFramePr/>
                <a:graphic xmlns:a="http://schemas.openxmlformats.org/drawingml/2006/main">
                  <a:graphicData uri="http://schemas.microsoft.com/office/word/2010/wordprocessingShape">
                    <wps:wsp>
                      <wps:cNvSpPr/>
                      <wps:spPr>
                        <a:xfrm>
                          <a:off x="0" y="0"/>
                          <a:ext cx="472440" cy="4800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791D8F" id="Oval 15" o:spid="_x0000_s1026" style="position:absolute;margin-left:361.2pt;margin-top:13.35pt;width:37.2pt;height:37.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Pf3lwIAAI4FAAAOAAAAZHJzL2Uyb0RvYy54bWysVEtvGyEQvlfqf0Dcm11bdpNYWUdWIleV&#10;oiRKUuWMWfAiAUMBe+3++g7sI1YT9VDVhzXDzHzDN6+r64PRZC98UGArOjkrKRGWQ63stqI/XtZf&#10;LigJkdmaabCiokcR6PXy86er1i3EFBrQtfAEQWxYtK6iTYxuURSBN8KwcAZOWFRK8IZFFP22qD1r&#10;Ed3oYlqWX4sWfO08cBEC3t52SrrM+FIKHh+kDCISXVF8W8xfn7+b9C2WV2yx9cw1ivfPYP/wCsOU&#10;xaAj1C2LjOy8egdlFPcQQMYzDqYAKRUXmQOymZR/sHlumBOZCyYnuDFN4f/B8vv9oyeqxtrNKbHM&#10;YI0e9kwTFDE3rQsLNHl2j76XAh4T0YP0Jv0jBXLI+TyO+RSHSDhezs6nsxlmnaNqdoHVyvku3pyd&#10;D/GbAEPSoaJCa+VCYswWbH8XIsZE68EqXVtYK61z1bQlLT77spyX2SOAVnXSJrvgt5sb7QlSqeh6&#10;XeIv8UG0EzOUtMXLxLLjlU/xqEXC0PZJSMwNMpl2EVJXihGWcS5snHSqhtWiizY/DTZ45NAZMCFL&#10;fOWI3QMMlh3IgN29ubdPriI39ejcU/+b8+iRI4ONo7NRFvxHzDSy6iN39kOSutSkLG2gPmLneOhG&#10;Kji+VljEOxbiI/M4Q1h33AvxAT9SA1YK+hMlDfhfH90ne2xt1FLS4kxWNPzcMS8o0d8tNv3lJLdT&#10;zMJsfj7FGP5UsznV2J25Aaz+BDeQ4/mY7KMejtKDecX1sUpRUcUsx9gV5dEPwk3sdgUuIC5Wq2yG&#10;g+tYvLPPjifwlNXUoS+HV+Zd38kRR+Aehvl9182dbfK0sNpFkCq3+lte+3zj0OfG6RdU2iqncrZ6&#10;W6PL3wAAAP//AwBQSwMEFAAGAAgAAAAhAMoTGtbdAAAACgEAAA8AAABkcnMvZG93bnJldi54bWxM&#10;j8FOwzAQRO9I/IO1SNyogwlJCXEqhMQBbrTQsxsvSdR4ncZOGv6e5QTH1T69mSk3i+vFjGPoPGm4&#10;XSUgkGpvO2o0fOxebtYgQjRkTe8JNXxjgE11eVGawvozveO8jY1gCYXCaGhjHAopQ92iM2HlByT+&#10;ffnRmcjn2Eg7mjPLXS9VkmTSmY44oTUDPrdYH7eT05C/vn3ucZrDab7P09MU0yPtvNbXV8vTI4iI&#10;S/yD4bc+V4eKOx38RDaInh1KpYxqUFkOgoH8IeMtByYTdQeyKuX/CdUPAAAA//8DAFBLAQItABQA&#10;BgAIAAAAIQC2gziS/gAAAOEBAAATAAAAAAAAAAAAAAAAAAAAAABbQ29udGVudF9UeXBlc10ueG1s&#10;UEsBAi0AFAAGAAgAAAAhADj9If/WAAAAlAEAAAsAAAAAAAAAAAAAAAAALwEAAF9yZWxzLy5yZWxz&#10;UEsBAi0AFAAGAAgAAAAhAOr09/eXAgAAjgUAAA4AAAAAAAAAAAAAAAAALgIAAGRycy9lMm9Eb2Mu&#10;eG1sUEsBAi0AFAAGAAgAAAAhAMoTGtbdAAAACgEAAA8AAAAAAAAAAAAAAAAA8QQAAGRycy9kb3du&#10;cmV2LnhtbFBLBQYAAAAABAAEAPMAAAD7BQAAAAA=&#10;" filled="f" strokecolor="red" strokeweight="1.5pt">
                <v:stroke joinstyle="miter"/>
              </v:oval>
            </w:pict>
          </mc:Fallback>
        </mc:AlternateContent>
      </w:r>
      <w:r w:rsidR="00343461">
        <w:rPr>
          <w:noProof/>
        </w:rPr>
        <w:drawing>
          <wp:inline distT="0" distB="0" distL="0" distR="0">
            <wp:extent cx="3467100" cy="2600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ce Scre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7100" cy="2600325"/>
                    </a:xfrm>
                    <a:prstGeom prst="rect">
                      <a:avLst/>
                    </a:prstGeom>
                  </pic:spPr>
                </pic:pic>
              </a:graphicData>
            </a:graphic>
          </wp:inline>
        </w:drawing>
      </w:r>
    </w:p>
    <w:p w:rsidR="00BF0ED7" w:rsidRPr="00BF0ED7" w:rsidRDefault="00BF0ED7" w:rsidP="00BF0ED7">
      <w:pPr>
        <w:pStyle w:val="BodyText2"/>
        <w:tabs>
          <w:tab w:val="num" w:pos="720"/>
        </w:tabs>
        <w:ind w:left="180" w:firstLine="0"/>
        <w:jc w:val="center"/>
        <w:rPr>
          <w:i/>
          <w:sz w:val="18"/>
          <w:szCs w:val="18"/>
        </w:rPr>
      </w:pPr>
      <w:r>
        <w:rPr>
          <w:i/>
          <w:sz w:val="18"/>
          <w:szCs w:val="18"/>
        </w:rPr>
        <w:t>Figure 2</w:t>
      </w:r>
    </w:p>
    <w:p w:rsidR="00CC065F" w:rsidRDefault="00CC065F" w:rsidP="00CA6EAD">
      <w:pPr>
        <w:pStyle w:val="BodyText2"/>
        <w:keepNext/>
        <w:tabs>
          <w:tab w:val="clear" w:pos="720"/>
        </w:tabs>
        <w:jc w:val="center"/>
      </w:pPr>
    </w:p>
    <w:p w:rsidR="002855D1" w:rsidRPr="00453A3F" w:rsidRDefault="002855D1" w:rsidP="002855D1">
      <w:pPr>
        <w:pStyle w:val="BodyText2"/>
        <w:tabs>
          <w:tab w:val="num" w:pos="720"/>
        </w:tabs>
        <w:ind w:left="720" w:firstLine="0"/>
      </w:pPr>
    </w:p>
    <w:p w:rsidR="00CA6EAD" w:rsidRPr="004923E1" w:rsidRDefault="004923E1" w:rsidP="00CA6EAD">
      <w:pPr>
        <w:pStyle w:val="BodyText2"/>
        <w:numPr>
          <w:ilvl w:val="1"/>
          <w:numId w:val="21"/>
        </w:numPr>
        <w:tabs>
          <w:tab w:val="num" w:pos="720"/>
        </w:tabs>
        <w:ind w:left="720" w:hanging="720"/>
      </w:pPr>
      <w:r>
        <w:t>Select the “Lot No”,</w:t>
      </w:r>
      <w:r w:rsidR="00D62CB6">
        <w:t xml:space="preserve"> scan the Job Number </w:t>
      </w:r>
      <w:r w:rsidRPr="004923E1">
        <w:rPr>
          <w:color w:val="FF0000"/>
        </w:rPr>
        <w:t xml:space="preserve">when the screen </w:t>
      </w:r>
      <w:r>
        <w:rPr>
          <w:color w:val="FF0000"/>
        </w:rPr>
        <w:t>in Figure 3</w:t>
      </w:r>
      <w:r w:rsidRPr="004923E1">
        <w:rPr>
          <w:color w:val="FF0000"/>
        </w:rPr>
        <w:t xml:space="preserve"> appears</w:t>
      </w:r>
      <w:r>
        <w:t>. H</w:t>
      </w:r>
      <w:r w:rsidR="00D62CB6">
        <w:t>it “OK”</w:t>
      </w:r>
      <w:r>
        <w:t xml:space="preserve">, </w:t>
      </w:r>
      <w:r>
        <w:rPr>
          <w:color w:val="FF0000"/>
        </w:rPr>
        <w:t>your screen should look like Figure 4.</w:t>
      </w:r>
    </w:p>
    <w:p w:rsidR="004923E1" w:rsidRDefault="004923E1" w:rsidP="004923E1">
      <w:pPr>
        <w:pStyle w:val="BodyText2"/>
        <w:tabs>
          <w:tab w:val="num" w:pos="720"/>
        </w:tabs>
        <w:ind w:left="720" w:firstLine="0"/>
      </w:pPr>
    </w:p>
    <w:p w:rsidR="00D62CB6" w:rsidRDefault="00CA6EAD" w:rsidP="00CA6EAD">
      <w:pPr>
        <w:pStyle w:val="BodyText2"/>
        <w:tabs>
          <w:tab w:val="num" w:pos="720"/>
        </w:tabs>
        <w:ind w:left="180" w:firstLine="0"/>
        <w:jc w:val="center"/>
      </w:pPr>
      <w:r>
        <w:rPr>
          <w:noProof/>
        </w:rPr>
        <w:drawing>
          <wp:inline distT="0" distB="0" distL="0" distR="0">
            <wp:extent cx="3943350" cy="29575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an Job Numb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5326" cy="2958995"/>
                    </a:xfrm>
                    <a:prstGeom prst="rect">
                      <a:avLst/>
                    </a:prstGeom>
                  </pic:spPr>
                </pic:pic>
              </a:graphicData>
            </a:graphic>
          </wp:inline>
        </w:drawing>
      </w:r>
    </w:p>
    <w:p w:rsidR="00BF0ED7" w:rsidRPr="00BF0ED7" w:rsidRDefault="00BF0ED7" w:rsidP="00BF0ED7">
      <w:pPr>
        <w:pStyle w:val="BodyText2"/>
        <w:tabs>
          <w:tab w:val="num" w:pos="720"/>
        </w:tabs>
        <w:ind w:left="180" w:firstLine="0"/>
        <w:jc w:val="center"/>
        <w:rPr>
          <w:i/>
          <w:sz w:val="18"/>
          <w:szCs w:val="18"/>
        </w:rPr>
      </w:pPr>
      <w:r>
        <w:rPr>
          <w:i/>
          <w:sz w:val="18"/>
          <w:szCs w:val="18"/>
        </w:rPr>
        <w:t>Figure 3</w:t>
      </w:r>
    </w:p>
    <w:p w:rsidR="00BF0ED7" w:rsidRDefault="00BF0ED7" w:rsidP="00CA6EAD">
      <w:pPr>
        <w:pStyle w:val="BodyText2"/>
        <w:tabs>
          <w:tab w:val="num" w:pos="720"/>
        </w:tabs>
        <w:ind w:left="180" w:firstLine="0"/>
        <w:jc w:val="center"/>
      </w:pPr>
    </w:p>
    <w:p w:rsidR="00BF0ED7" w:rsidRDefault="00BF0ED7" w:rsidP="00CA6EAD">
      <w:pPr>
        <w:pStyle w:val="BodyText2"/>
        <w:tabs>
          <w:tab w:val="num" w:pos="720"/>
        </w:tabs>
        <w:ind w:left="180" w:firstLine="0"/>
        <w:jc w:val="center"/>
      </w:pPr>
    </w:p>
    <w:p w:rsidR="00CA6EAD" w:rsidRDefault="00CA6EAD" w:rsidP="00CA6EAD">
      <w:pPr>
        <w:pStyle w:val="BodyText2"/>
        <w:tabs>
          <w:tab w:val="num" w:pos="720"/>
        </w:tabs>
        <w:ind w:left="180" w:firstLine="0"/>
        <w:jc w:val="center"/>
      </w:pPr>
      <w:r>
        <w:rPr>
          <w:noProof/>
        </w:rPr>
        <w:lastRenderedPageBreak/>
        <w:drawing>
          <wp:inline distT="0" distB="0" distL="0" distR="0">
            <wp:extent cx="4533900" cy="3400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owing Scanned Job Numb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4641" cy="3400981"/>
                    </a:xfrm>
                    <a:prstGeom prst="rect">
                      <a:avLst/>
                    </a:prstGeom>
                  </pic:spPr>
                </pic:pic>
              </a:graphicData>
            </a:graphic>
          </wp:inline>
        </w:drawing>
      </w:r>
    </w:p>
    <w:p w:rsidR="00BF0ED7" w:rsidRPr="00BF0ED7" w:rsidRDefault="00BF0ED7" w:rsidP="00BF0ED7">
      <w:pPr>
        <w:pStyle w:val="BodyText2"/>
        <w:tabs>
          <w:tab w:val="num" w:pos="720"/>
        </w:tabs>
        <w:ind w:left="180" w:firstLine="0"/>
        <w:jc w:val="center"/>
        <w:rPr>
          <w:i/>
          <w:sz w:val="18"/>
          <w:szCs w:val="18"/>
        </w:rPr>
      </w:pPr>
      <w:r>
        <w:rPr>
          <w:i/>
          <w:sz w:val="18"/>
          <w:szCs w:val="18"/>
        </w:rPr>
        <w:t>Figure 4</w:t>
      </w:r>
    </w:p>
    <w:p w:rsidR="00BF0ED7" w:rsidRDefault="00BF0ED7" w:rsidP="00CA6EAD">
      <w:pPr>
        <w:pStyle w:val="BodyText2"/>
        <w:tabs>
          <w:tab w:val="num" w:pos="720"/>
        </w:tabs>
        <w:ind w:left="180" w:firstLine="0"/>
        <w:jc w:val="center"/>
      </w:pPr>
    </w:p>
    <w:p w:rsidR="00CA6EAD" w:rsidRDefault="00CA6EAD" w:rsidP="00CA6EAD">
      <w:pPr>
        <w:pStyle w:val="BodyText2"/>
        <w:tabs>
          <w:tab w:val="num" w:pos="720"/>
        </w:tabs>
        <w:ind w:left="720" w:firstLine="0"/>
      </w:pPr>
    </w:p>
    <w:p w:rsidR="00CC065F" w:rsidRDefault="00CC065F" w:rsidP="00CA6EAD">
      <w:pPr>
        <w:pStyle w:val="BodyText2"/>
        <w:tabs>
          <w:tab w:val="num" w:pos="720"/>
        </w:tabs>
        <w:ind w:left="720" w:firstLine="0"/>
      </w:pPr>
    </w:p>
    <w:p w:rsidR="00CC065F" w:rsidRDefault="00CC065F" w:rsidP="00BF0ED7">
      <w:pPr>
        <w:pStyle w:val="BodyText2"/>
        <w:tabs>
          <w:tab w:val="num" w:pos="720"/>
        </w:tabs>
        <w:ind w:left="0" w:firstLine="0"/>
      </w:pPr>
    </w:p>
    <w:p w:rsidR="00CC065F" w:rsidRDefault="00CC065F" w:rsidP="00CA6EAD">
      <w:pPr>
        <w:pStyle w:val="BodyText2"/>
        <w:tabs>
          <w:tab w:val="num" w:pos="720"/>
        </w:tabs>
        <w:ind w:left="720" w:firstLine="0"/>
      </w:pPr>
    </w:p>
    <w:p w:rsidR="00D62CB6" w:rsidRDefault="00D62CB6" w:rsidP="00B44E69">
      <w:pPr>
        <w:pStyle w:val="BodyText2"/>
        <w:numPr>
          <w:ilvl w:val="1"/>
          <w:numId w:val="21"/>
        </w:numPr>
        <w:tabs>
          <w:tab w:val="num" w:pos="720"/>
        </w:tabs>
        <w:ind w:left="720" w:hanging="720"/>
      </w:pPr>
      <w:r>
        <w:t>Select the “Substrate no.” and scan the operation number on your job</w:t>
      </w:r>
      <w:r w:rsidR="004923E1">
        <w:t xml:space="preserve"> </w:t>
      </w:r>
      <w:r w:rsidR="004923E1">
        <w:rPr>
          <w:color w:val="FF0000"/>
        </w:rPr>
        <w:t>when your screen looks like Figure 5</w:t>
      </w:r>
      <w:r>
        <w:t>, hit “CLOSE”</w:t>
      </w:r>
      <w:r w:rsidR="004923E1">
        <w:t>.</w:t>
      </w:r>
    </w:p>
    <w:p w:rsidR="00CA6EAD" w:rsidRDefault="00CA6EAD" w:rsidP="00CA6EAD">
      <w:pPr>
        <w:pStyle w:val="BodyText2"/>
        <w:tabs>
          <w:tab w:val="num" w:pos="720"/>
        </w:tabs>
      </w:pPr>
    </w:p>
    <w:p w:rsidR="00CA6EAD" w:rsidRDefault="00CA6EAD" w:rsidP="00CA6EAD">
      <w:pPr>
        <w:pStyle w:val="BodyText2"/>
        <w:tabs>
          <w:tab w:val="num" w:pos="720"/>
        </w:tabs>
        <w:jc w:val="center"/>
      </w:pPr>
      <w:r>
        <w:rPr>
          <w:noProof/>
        </w:rPr>
        <w:lastRenderedPageBreak/>
        <w:drawing>
          <wp:inline distT="0" distB="0" distL="0" distR="0">
            <wp:extent cx="4171950" cy="31289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an Op Numb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2563" cy="3129423"/>
                    </a:xfrm>
                    <a:prstGeom prst="rect">
                      <a:avLst/>
                    </a:prstGeom>
                  </pic:spPr>
                </pic:pic>
              </a:graphicData>
            </a:graphic>
          </wp:inline>
        </w:drawing>
      </w:r>
    </w:p>
    <w:p w:rsidR="00BF0ED7" w:rsidRPr="00BF0ED7" w:rsidRDefault="00BF0ED7" w:rsidP="00BF0ED7">
      <w:pPr>
        <w:pStyle w:val="BodyText2"/>
        <w:tabs>
          <w:tab w:val="num" w:pos="720"/>
        </w:tabs>
        <w:ind w:left="180" w:firstLine="0"/>
        <w:jc w:val="center"/>
        <w:rPr>
          <w:i/>
          <w:sz w:val="18"/>
          <w:szCs w:val="18"/>
        </w:rPr>
      </w:pPr>
      <w:r>
        <w:rPr>
          <w:i/>
          <w:sz w:val="18"/>
          <w:szCs w:val="18"/>
        </w:rPr>
        <w:t>Figure 5</w:t>
      </w:r>
    </w:p>
    <w:p w:rsidR="00BF0ED7" w:rsidRDefault="00BF0ED7" w:rsidP="00CA6EAD">
      <w:pPr>
        <w:pStyle w:val="BodyText2"/>
        <w:tabs>
          <w:tab w:val="num" w:pos="720"/>
        </w:tabs>
        <w:jc w:val="center"/>
      </w:pPr>
    </w:p>
    <w:p w:rsidR="00CC065F" w:rsidRDefault="00CC065F" w:rsidP="00BF0ED7">
      <w:pPr>
        <w:pStyle w:val="BodyText2"/>
        <w:tabs>
          <w:tab w:val="num" w:pos="720"/>
        </w:tabs>
        <w:ind w:left="0" w:firstLine="0"/>
      </w:pPr>
    </w:p>
    <w:p w:rsidR="00D62CB6" w:rsidRDefault="00D62CB6" w:rsidP="00B44E69">
      <w:pPr>
        <w:pStyle w:val="BodyText2"/>
        <w:numPr>
          <w:ilvl w:val="1"/>
          <w:numId w:val="21"/>
        </w:numPr>
        <w:tabs>
          <w:tab w:val="num" w:pos="720"/>
        </w:tabs>
        <w:ind w:left="720" w:hanging="720"/>
      </w:pPr>
      <w:r>
        <w:t>The “Bar</w:t>
      </w:r>
      <w:r w:rsidR="00BF0ED7">
        <w:t xml:space="preserve"> Code” Page should like Figure 6</w:t>
      </w:r>
      <w:r>
        <w:t>, click “OK”.</w:t>
      </w:r>
    </w:p>
    <w:p w:rsidR="00CA6EAD" w:rsidRDefault="00CA6EAD" w:rsidP="00CA6EAD">
      <w:pPr>
        <w:pStyle w:val="BodyText2"/>
        <w:tabs>
          <w:tab w:val="num" w:pos="720"/>
        </w:tabs>
      </w:pPr>
    </w:p>
    <w:p w:rsidR="00CA6EAD" w:rsidRDefault="00CA6EAD" w:rsidP="00CA6EAD">
      <w:pPr>
        <w:pStyle w:val="BodyText2"/>
        <w:tabs>
          <w:tab w:val="num" w:pos="720"/>
        </w:tabs>
        <w:jc w:val="center"/>
      </w:pPr>
      <w:r>
        <w:rPr>
          <w:noProof/>
        </w:rPr>
        <w:drawing>
          <wp:inline distT="0" distB="0" distL="0" distR="0">
            <wp:extent cx="3768918" cy="2826688"/>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ully Scanned P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1845" cy="2836383"/>
                    </a:xfrm>
                    <a:prstGeom prst="rect">
                      <a:avLst/>
                    </a:prstGeom>
                  </pic:spPr>
                </pic:pic>
              </a:graphicData>
            </a:graphic>
          </wp:inline>
        </w:drawing>
      </w:r>
    </w:p>
    <w:p w:rsidR="00CA6EAD" w:rsidRDefault="00BF0ED7" w:rsidP="00CA6EAD">
      <w:pPr>
        <w:pStyle w:val="BodyText2"/>
        <w:tabs>
          <w:tab w:val="num" w:pos="720"/>
        </w:tabs>
        <w:jc w:val="center"/>
      </w:pPr>
      <w:r>
        <w:rPr>
          <w:i/>
          <w:sz w:val="18"/>
          <w:szCs w:val="18"/>
        </w:rPr>
        <w:t>Figure 6</w:t>
      </w:r>
    </w:p>
    <w:p w:rsidR="00CC065F" w:rsidRDefault="00CC065F" w:rsidP="00CA6EAD">
      <w:pPr>
        <w:pStyle w:val="BodyText2"/>
        <w:tabs>
          <w:tab w:val="num" w:pos="720"/>
        </w:tabs>
        <w:jc w:val="center"/>
      </w:pPr>
    </w:p>
    <w:p w:rsidR="00D62CB6" w:rsidRDefault="00D62CB6" w:rsidP="00B44E69">
      <w:pPr>
        <w:pStyle w:val="BodyText2"/>
        <w:numPr>
          <w:ilvl w:val="1"/>
          <w:numId w:val="21"/>
        </w:numPr>
        <w:tabs>
          <w:tab w:val="num" w:pos="720"/>
        </w:tabs>
        <w:ind w:left="720" w:hanging="720"/>
      </w:pPr>
      <w:r>
        <w:t>The Dicer will then ask yo</w:t>
      </w:r>
      <w:r w:rsidR="004923E1">
        <w:t xml:space="preserve">u to “Place Workpiece on Chuck”, as shown in </w:t>
      </w:r>
      <w:r w:rsidR="00BF0ED7">
        <w:t>Figure 7.</w:t>
      </w:r>
    </w:p>
    <w:p w:rsidR="00BF0ED7" w:rsidRDefault="00BF0ED7" w:rsidP="004923E1">
      <w:pPr>
        <w:pStyle w:val="BodyText2"/>
        <w:tabs>
          <w:tab w:val="num" w:pos="720"/>
        </w:tabs>
        <w:ind w:left="720" w:firstLine="0"/>
      </w:pPr>
    </w:p>
    <w:p w:rsidR="00055314" w:rsidRDefault="00055314" w:rsidP="00055314">
      <w:pPr>
        <w:pStyle w:val="BodyText2"/>
        <w:tabs>
          <w:tab w:val="num" w:pos="720"/>
        </w:tabs>
        <w:ind w:left="180" w:firstLine="0"/>
        <w:jc w:val="center"/>
      </w:pPr>
      <w:r>
        <w:rPr>
          <w:noProof/>
        </w:rPr>
        <w:lastRenderedPageBreak/>
        <w:drawing>
          <wp:inline distT="0" distB="0" distL="0" distR="0">
            <wp:extent cx="3895725" cy="29217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ce Workpie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7181" cy="2922886"/>
                    </a:xfrm>
                    <a:prstGeom prst="rect">
                      <a:avLst/>
                    </a:prstGeom>
                  </pic:spPr>
                </pic:pic>
              </a:graphicData>
            </a:graphic>
          </wp:inline>
        </w:drawing>
      </w:r>
    </w:p>
    <w:p w:rsidR="00CC065F" w:rsidRDefault="00BF0ED7" w:rsidP="00055314">
      <w:pPr>
        <w:pStyle w:val="BodyText2"/>
        <w:tabs>
          <w:tab w:val="num" w:pos="720"/>
        </w:tabs>
        <w:ind w:left="180" w:firstLine="0"/>
        <w:jc w:val="center"/>
        <w:rPr>
          <w:i/>
          <w:sz w:val="18"/>
          <w:szCs w:val="18"/>
        </w:rPr>
      </w:pPr>
      <w:r>
        <w:rPr>
          <w:i/>
          <w:sz w:val="18"/>
          <w:szCs w:val="18"/>
        </w:rPr>
        <w:t>Figure 7</w:t>
      </w:r>
    </w:p>
    <w:p w:rsidR="00BF0ED7" w:rsidRDefault="00BF0ED7" w:rsidP="00055314">
      <w:pPr>
        <w:pStyle w:val="BodyText2"/>
        <w:tabs>
          <w:tab w:val="num" w:pos="720"/>
        </w:tabs>
        <w:ind w:left="180" w:firstLine="0"/>
        <w:jc w:val="center"/>
      </w:pPr>
    </w:p>
    <w:p w:rsidR="00055314" w:rsidRDefault="00055314" w:rsidP="00B44E69">
      <w:pPr>
        <w:pStyle w:val="BodyText2"/>
        <w:numPr>
          <w:ilvl w:val="1"/>
          <w:numId w:val="21"/>
        </w:numPr>
        <w:tabs>
          <w:tab w:val="num" w:pos="720"/>
        </w:tabs>
        <w:ind w:left="720" w:hanging="720"/>
      </w:pPr>
      <w:r>
        <w:t>Place Fixture 71119-01 onto</w:t>
      </w:r>
      <w:r w:rsidR="00BF0ED7">
        <w:t xml:space="preserve"> the chuck as shown in Figure 8.</w:t>
      </w:r>
    </w:p>
    <w:p w:rsidR="00055314" w:rsidRDefault="00055314" w:rsidP="00055314">
      <w:pPr>
        <w:pStyle w:val="BodyText2"/>
        <w:tabs>
          <w:tab w:val="num" w:pos="720"/>
        </w:tabs>
      </w:pPr>
    </w:p>
    <w:p w:rsidR="00055314" w:rsidRDefault="00055314" w:rsidP="00055314">
      <w:pPr>
        <w:pStyle w:val="BodyText2"/>
        <w:tabs>
          <w:tab w:val="num" w:pos="720"/>
        </w:tabs>
        <w:jc w:val="center"/>
      </w:pPr>
      <w:r>
        <w:rPr>
          <w:noProof/>
        </w:rPr>
        <w:drawing>
          <wp:inline distT="0" distB="0" distL="0" distR="0">
            <wp:extent cx="4562475" cy="342185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1119-01 Fix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3663" cy="3422747"/>
                    </a:xfrm>
                    <a:prstGeom prst="rect">
                      <a:avLst/>
                    </a:prstGeom>
                  </pic:spPr>
                </pic:pic>
              </a:graphicData>
            </a:graphic>
          </wp:inline>
        </w:drawing>
      </w:r>
    </w:p>
    <w:p w:rsidR="00CC065F" w:rsidRDefault="00BF0ED7" w:rsidP="00055314">
      <w:pPr>
        <w:pStyle w:val="BodyText2"/>
        <w:tabs>
          <w:tab w:val="num" w:pos="720"/>
        </w:tabs>
        <w:jc w:val="center"/>
      </w:pPr>
      <w:r>
        <w:rPr>
          <w:i/>
          <w:sz w:val="18"/>
          <w:szCs w:val="18"/>
        </w:rPr>
        <w:t>Figure 8</w:t>
      </w:r>
    </w:p>
    <w:p w:rsidR="00CC065F" w:rsidRDefault="00CC065F" w:rsidP="00055314">
      <w:pPr>
        <w:pStyle w:val="BodyText2"/>
        <w:tabs>
          <w:tab w:val="num" w:pos="720"/>
        </w:tabs>
        <w:jc w:val="center"/>
      </w:pPr>
    </w:p>
    <w:p w:rsidR="00055314" w:rsidRDefault="00055314" w:rsidP="00B44E69">
      <w:pPr>
        <w:pStyle w:val="BodyText2"/>
        <w:numPr>
          <w:ilvl w:val="1"/>
          <w:numId w:val="21"/>
        </w:numPr>
        <w:tabs>
          <w:tab w:val="num" w:pos="720"/>
        </w:tabs>
        <w:ind w:left="720" w:hanging="720"/>
      </w:pPr>
      <w:r>
        <w:t>Place the V-Block fixture with your mounted crystals onto the chuck, inside fixtu</w:t>
      </w:r>
      <w:r w:rsidR="00BF0ED7">
        <w:t>re 71119-01 as shown in Figure 9.</w:t>
      </w:r>
    </w:p>
    <w:p w:rsidR="00BF0ED7" w:rsidRDefault="00BF0ED7" w:rsidP="00BF0ED7">
      <w:pPr>
        <w:pStyle w:val="BodyText2"/>
        <w:tabs>
          <w:tab w:val="num" w:pos="720"/>
        </w:tabs>
      </w:pPr>
    </w:p>
    <w:p w:rsidR="00BF0ED7" w:rsidRDefault="00166D43" w:rsidP="00BF0ED7">
      <w:pPr>
        <w:pStyle w:val="BodyText2"/>
        <w:tabs>
          <w:tab w:val="num" w:pos="720"/>
        </w:tabs>
      </w:pPr>
      <w:r>
        <w:rPr>
          <w:noProof/>
        </w:rPr>
        <w:lastRenderedPageBreak/>
        <mc:AlternateContent>
          <mc:Choice Requires="wps">
            <w:drawing>
              <wp:anchor distT="45720" distB="45720" distL="114300" distR="114300" simplePos="0" relativeHeight="251686912" behindDoc="0" locked="0" layoutInCell="1" allowOverlap="1" wp14:anchorId="0AE73B86" wp14:editId="63E34CF5">
                <wp:simplePos x="0" y="0"/>
                <wp:positionH relativeFrom="column">
                  <wp:posOffset>922655</wp:posOffset>
                </wp:positionH>
                <wp:positionV relativeFrom="page">
                  <wp:posOffset>1572895</wp:posOffset>
                </wp:positionV>
                <wp:extent cx="1106170" cy="1404620"/>
                <wp:effectExtent l="0" t="0" r="17780" b="2032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404620"/>
                        </a:xfrm>
                        <a:prstGeom prst="rect">
                          <a:avLst/>
                        </a:prstGeom>
                        <a:solidFill>
                          <a:srgbClr val="FFFFFF"/>
                        </a:solidFill>
                        <a:ln w="9525">
                          <a:solidFill>
                            <a:srgbClr val="FF0000"/>
                          </a:solidFill>
                          <a:miter lim="800000"/>
                          <a:headEnd/>
                          <a:tailEnd/>
                        </a:ln>
                      </wps:spPr>
                      <wps:txbx>
                        <w:txbxContent>
                          <w:p w:rsidR="003A52E0" w:rsidRPr="003A52E0" w:rsidRDefault="003A52E0" w:rsidP="003A52E0">
                            <w:pPr>
                              <w:rPr>
                                <w:color w:val="FF0000"/>
                              </w:rPr>
                            </w:pPr>
                            <w:r>
                              <w:rPr>
                                <w:color w:val="FF0000"/>
                              </w:rPr>
                              <w:t>Left</w:t>
                            </w:r>
                            <w:r w:rsidRPr="003A52E0">
                              <w:rPr>
                                <w:color w:val="FF0000"/>
                              </w:rPr>
                              <w:t xml:space="preserve"> Align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E73B86" id="_x0000_t202" coordsize="21600,21600" o:spt="202" path="m,l,21600r21600,l21600,xe">
                <v:stroke joinstyle="miter"/>
                <v:path gradientshapeok="t" o:connecttype="rect"/>
              </v:shapetype>
              <v:shape id="Text Box 2" o:spid="_x0000_s1026" type="#_x0000_t202" style="position:absolute;left:0;text-align:left;margin-left:72.65pt;margin-top:123.85pt;width:87.1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leJwIAAE0EAAAOAAAAZHJzL2Uyb0RvYy54bWysVNtu2zAMfR+wfxD0vtjOkrQ14hRdugwD&#10;ugvQ9gNkWY6FSaImKbGzrx8lp2nQDX0Y5gdBEqnDw0PSy+tBK7IXzkswFS0mOSXCcGik2Vb08WHz&#10;7pISH5hpmAIjKnoQnl6v3r5Z9rYUU+hANcIRBDG+7G1FuxBsmWWed0IzPwErDBpbcJoFPLpt1jjW&#10;I7pW2TTPF1kPrrEOuPAeb29HI10l/LYVPHxrWy8CURVFbiGtLq11XLPVkpVbx2wn+ZEG+wcWmkmD&#10;QU9QtywwsnPyDygtuQMPbZhw0Bm0reQi5YDZFPmLbO47ZkXKBcXx9iST/3+w/Ov+uyOyqeh7lMcw&#10;jTV6EEMgH2Ag0yhPb32JXvcW/cKA11jmlKq3d8B/eGJg3TGzFTfOQd8J1iC9Ir7Mzp6OOD6C1P0X&#10;aDAM2wVIQEPrdNQO1SCIjjwOp9JEKjyGLPJFcYEmjrZils8W01S8jJVPz63z4ZMATeKmog5rn+DZ&#10;/s6HSIeVTy4xmgclm41UKh3ctl4rR/YM+2STvpTBCzdlSF/Rq/l0PirwCkSO398gtAzY8Erqil5G&#10;n2MLRt0+mia1Y2BSjXukrMxRyKjdqGIY6iGVLKkcRa6hOaCyDsb+xnnETQfuFyU99nZF/c8dc4IS&#10;9dlgda6K2SwOQzrM5hcoJXHnlvrcwgxHqIoGSsbtOqQBSrrZG6ziRiZ9n5kcKWPPJtmP8xWH4vyc&#10;vJ7/AqvfAAAA//8DAFBLAwQUAAYACAAAACEAVZJgHN4AAAALAQAADwAAAGRycy9kb3ducmV2Lnht&#10;bEyPy26DMBBF95X6D9ZU6q4xBPKimKitlA9IgrI2eIJR8BjZJqF/X3fVLq/m6N4z5X42A7uj870l&#10;AekiAYbUWtVTJ6A+H962wHyQpORgCQV8o4d99fxUykLZBx3xfgodiyXkCylAhzAWnPtWo5F+YUek&#10;eLtaZ2SI0XVcOfmI5WbgyyRZcyN7igtajvilsb2dJiPggpebu2b151jPhzaRjaYpPQrx+jJ/vAML&#10;OIc/GH71ozpU0amxEynPhpjzVRZRAct8swEWiSzdrYA1AvL1dge8Kvn/H6ofAAAA//8DAFBLAQIt&#10;ABQABgAIAAAAIQC2gziS/gAAAOEBAAATAAAAAAAAAAAAAAAAAAAAAABbQ29udGVudF9UeXBlc10u&#10;eG1sUEsBAi0AFAAGAAgAAAAhADj9If/WAAAAlAEAAAsAAAAAAAAAAAAAAAAALwEAAF9yZWxzLy5y&#10;ZWxzUEsBAi0AFAAGAAgAAAAhACPCWV4nAgAATQQAAA4AAAAAAAAAAAAAAAAALgIAAGRycy9lMm9E&#10;b2MueG1sUEsBAi0AFAAGAAgAAAAhAFWSYBzeAAAACwEAAA8AAAAAAAAAAAAAAAAAgQQAAGRycy9k&#10;b3ducmV2LnhtbFBLBQYAAAAABAAEAPMAAACMBQAAAAA=&#10;" strokecolor="red">
                <v:textbox style="mso-fit-shape-to-text:t">
                  <w:txbxContent>
                    <w:p w:rsidR="003A52E0" w:rsidRPr="003A52E0" w:rsidRDefault="003A52E0" w:rsidP="003A52E0">
                      <w:pPr>
                        <w:rPr>
                          <w:color w:val="FF0000"/>
                        </w:rPr>
                      </w:pPr>
                      <w:r>
                        <w:rPr>
                          <w:color w:val="FF0000"/>
                        </w:rPr>
                        <w:t>Left</w:t>
                      </w:r>
                      <w:r w:rsidRPr="003A52E0">
                        <w:rPr>
                          <w:color w:val="FF0000"/>
                        </w:rPr>
                        <w:t xml:space="preserve"> Align Point</w:t>
                      </w:r>
                    </w:p>
                  </w:txbxContent>
                </v:textbox>
                <w10:wrap anchory="page"/>
              </v:shape>
            </w:pict>
          </mc:Fallback>
        </mc:AlternateContent>
      </w:r>
      <w:r>
        <w:rPr>
          <w:noProof/>
        </w:rPr>
        <mc:AlternateContent>
          <mc:Choice Requires="wps">
            <w:drawing>
              <wp:anchor distT="45720" distB="45720" distL="114300" distR="114300" simplePos="0" relativeHeight="251684864" behindDoc="0" locked="0" layoutInCell="1" allowOverlap="1">
                <wp:simplePos x="0" y="0"/>
                <wp:positionH relativeFrom="column">
                  <wp:posOffset>5583555</wp:posOffset>
                </wp:positionH>
                <wp:positionV relativeFrom="page">
                  <wp:posOffset>1574165</wp:posOffset>
                </wp:positionV>
                <wp:extent cx="1106170" cy="1404620"/>
                <wp:effectExtent l="0" t="0" r="17780" b="203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404620"/>
                        </a:xfrm>
                        <a:prstGeom prst="rect">
                          <a:avLst/>
                        </a:prstGeom>
                        <a:solidFill>
                          <a:srgbClr val="FFFFFF"/>
                        </a:solidFill>
                        <a:ln w="9525">
                          <a:solidFill>
                            <a:srgbClr val="FF0000"/>
                          </a:solidFill>
                          <a:miter lim="800000"/>
                          <a:headEnd/>
                          <a:tailEnd/>
                        </a:ln>
                      </wps:spPr>
                      <wps:txbx>
                        <w:txbxContent>
                          <w:p w:rsidR="003A52E0" w:rsidRPr="003A52E0" w:rsidRDefault="003A52E0">
                            <w:pPr>
                              <w:rPr>
                                <w:color w:val="FF0000"/>
                              </w:rPr>
                            </w:pPr>
                            <w:r w:rsidRPr="003A52E0">
                              <w:rPr>
                                <w:color w:val="FF0000"/>
                              </w:rPr>
                              <w:t>Right Align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39.65pt;margin-top:123.95pt;width:87.1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WJwIAAE0EAAAOAAAAZHJzL2Uyb0RvYy54bWysVNuO2yAQfa/Uf0C8N7ajJLux4qy22aaq&#10;tL1Iu/0AjHGMCgwFEjv9+g44SaNt1YeqfkDADGdmzpnx6m7QihyE8xJMRYtJTokwHBppdhX9+rx9&#10;c0uJD8w0TIERFT0KT+/Wr1+teluKKXSgGuEIghhf9raiXQi2zDLPO6GZn4AVBo0tOM0CHt0uaxzr&#10;EV2rbJrni6wH11gHXHiPtw+jka4TftsKHj63rReBqIpibiGtLq11XLP1ipU7x2wn+SkN9g9ZaCYN&#10;Br1APbDAyN7J36C05A48tGHCQWfQtpKLVANWU+QvqnnqmBWpFiTH2wtN/v/B8k+HL47IpqLTJSWG&#10;adToWQyBvIWBTCM9vfUlej1Z9AsDXqPMqVRvH4F/88TApmNmJ+6dg74TrMH0ivgyu3o64vgIUvcf&#10;ocEwbB8gAQ2t05E7ZIMgOsp0vEgTU+ExZJEvihs0cbQVs3y2mCbxMlaen1vnw3sBmsRNRR1qn+DZ&#10;4dGHmA4rzy4xmgclm61UKh3crt4oRw4M+2SbvlTBCzdlSF/R5Xw6Hxn4C0SO358gtAzY8Erqit5G&#10;n1MLRt7emSa1Y2BSjXtMWZkTkZG7kcUw1MMo2VmfGpojMutg7G+cR9x04H5Q0mNvV9R/3zMnKFEf&#10;DKqzLGazOAzpMJvfIJXEXVvqawszHKEqGigZt5uQBijxZu9Rxa1M/Ea5x0xOKWPPJtpP8xWH4vqc&#10;vH79BdY/AQAA//8DAFBLAwQUAAYACAAAACEAeiN+/d8AAAAMAQAADwAAAGRycy9kb3ducmV2Lnht&#10;bEyPy26DMBBF95X6D9ZU6q4xhLygmKitlA9IirI2eIJR8BjZJqF/X2fVLkf36N4z5X42A7uh870l&#10;AekiAYbUWtVTJ6D+PrztgPkgScnBEgr4QQ/76vmplIWydzri7RQ6FkvIF1KADmEsOPetRiP9wo5I&#10;MbtYZ2SIp+u4cvIey83Al0my4Ub2FBe0HPFLY3s9TUbAGc9Xd8nqz7GeD20iG01TehTi9WX+eAcW&#10;cA5/MDz0ozpU0amxEynPBgG7bZ5FVMBytc2BPYhkna2BNQJWmzwFXpX8/xPVLwAAAP//AwBQSwEC&#10;LQAUAAYACAAAACEAtoM4kv4AAADhAQAAEwAAAAAAAAAAAAAAAAAAAAAAW0NvbnRlbnRfVHlwZXNd&#10;LnhtbFBLAQItABQABgAIAAAAIQA4/SH/1gAAAJQBAAALAAAAAAAAAAAAAAAAAC8BAABfcmVscy8u&#10;cmVsc1BLAQItABQABgAIAAAAIQDk+6OWJwIAAE0EAAAOAAAAAAAAAAAAAAAAAC4CAABkcnMvZTJv&#10;RG9jLnhtbFBLAQItABQABgAIAAAAIQB6I3793wAAAAwBAAAPAAAAAAAAAAAAAAAAAIEEAABkcnMv&#10;ZG93bnJldi54bWxQSwUGAAAAAAQABADzAAAAjQUAAAAA&#10;" strokecolor="red">
                <v:textbox style="mso-fit-shape-to-text:t">
                  <w:txbxContent>
                    <w:p w:rsidR="003A52E0" w:rsidRPr="003A52E0" w:rsidRDefault="003A52E0">
                      <w:pPr>
                        <w:rPr>
                          <w:color w:val="FF0000"/>
                        </w:rPr>
                      </w:pPr>
                      <w:r w:rsidRPr="003A52E0">
                        <w:rPr>
                          <w:color w:val="FF0000"/>
                        </w:rPr>
                        <w:t>Right Align Point</w:t>
                      </w:r>
                    </w:p>
                  </w:txbxContent>
                </v:textbox>
                <w10:wrap anchory="page"/>
              </v:shape>
            </w:pict>
          </mc:Fallback>
        </mc:AlternateContent>
      </w:r>
    </w:p>
    <w:p w:rsidR="00BF0ED7" w:rsidRDefault="00166D43" w:rsidP="004923E1">
      <w:pPr>
        <w:pStyle w:val="BodyText2"/>
        <w:tabs>
          <w:tab w:val="num" w:pos="720"/>
        </w:tabs>
        <w:jc w:val="center"/>
      </w:pPr>
      <w:r>
        <w:rPr>
          <w:noProof/>
          <w:szCs w:val="24"/>
        </w:rPr>
        <mc:AlternateContent>
          <mc:Choice Requires="wps">
            <w:drawing>
              <wp:anchor distT="0" distB="0" distL="114300" distR="114300" simplePos="0" relativeHeight="251682816" behindDoc="0" locked="0" layoutInCell="1" allowOverlap="1">
                <wp:simplePos x="0" y="0"/>
                <wp:positionH relativeFrom="page">
                  <wp:posOffset>2487295</wp:posOffset>
                </wp:positionH>
                <wp:positionV relativeFrom="page">
                  <wp:posOffset>1819275</wp:posOffset>
                </wp:positionV>
                <wp:extent cx="1010920" cy="626745"/>
                <wp:effectExtent l="19050" t="19050" r="55880" b="40005"/>
                <wp:wrapNone/>
                <wp:docPr id="28" name="Straight Arrow Connector 28"/>
                <wp:cNvGraphicFramePr/>
                <a:graphic xmlns:a="http://schemas.openxmlformats.org/drawingml/2006/main">
                  <a:graphicData uri="http://schemas.microsoft.com/office/word/2010/wordprocessingShape">
                    <wps:wsp>
                      <wps:cNvCnPr/>
                      <wps:spPr>
                        <a:xfrm>
                          <a:off x="0" y="0"/>
                          <a:ext cx="1010920" cy="6267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C99D46" id="_x0000_t32" coordsize="21600,21600" o:spt="32" o:oned="t" path="m,l21600,21600e" filled="f">
                <v:path arrowok="t" fillok="f" o:connecttype="none"/>
                <o:lock v:ext="edit" shapetype="t"/>
              </v:shapetype>
              <v:shape id="Straight Arrow Connector 28" o:spid="_x0000_s1026" type="#_x0000_t32" style="position:absolute;margin-left:195.85pt;margin-top:143.25pt;width:79.6pt;height:49.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nc8wEAAEUEAAAOAAAAZHJzL2Uyb0RvYy54bWysU9uO0zAQfUfiHyy/06QR7ULUdIW6lBcE&#10;FQsf4Dp2Ysk3jU2T/j1jJ81ykxCIPDi2Z87MnDPj3f1oNLkICMrZhq5XJSXCctcq2zX0y+fji1eU&#10;hMhsy7SzoqFXEej9/vmz3eBrUbne6VYAwSA21INvaB+jr4si8F4YFlbOC4tG6cCwiEfoihbYgNGN&#10;Lqqy3BaDg9aD4yIEvH2YjHSf40spePwoZRCR6IZibTGvkNdzWov9jtUdMN8rPpfB/qEKw5TFpEuo&#10;BxYZ+Qrql1BGcXDBybjizhROSsVF5oBs1uVPbB575kXmguIEv8gU/l9Y/uFyAqLahlbYKcsM9ugx&#10;AlNdH8kbADeQg7MWdXRA0AX1GnyoEXawJ5hPwZ8gkR8lmPRHWmTMGl8XjcUYCcfLNdJ8XWErONq2&#10;1fbu5SYFLZ7QHkJ8J5whadPQMFezlLHOQrPL+xAn4A2QUmtLhsRlc7fJbsFp1R6V1skYoDsfNJAL&#10;w2k4Hkv85tw/uEWm9Fvbknj1qEYExWynxeypLRabJJhI5128ajEl/yQkiploTtnTGIslJeNc2Lhe&#10;IqF3gkksbwGWfwbO/gkq8oj/DXhB5MzOxgVslHXwu+xxvJUsJ/+bAhPvJMHZtdc8DlkanNXc0fld&#10;pcfw/TnDn17//hsAAAD//wMAUEsDBBQABgAIAAAAIQBEtW094QAAAAsBAAAPAAAAZHJzL2Rvd25y&#10;ZXYueG1sTI9BT4NAEIXvJv6HzZh4MXYphgqUpTFGDx6MtjbpdctOgcjOEHYp6K93Pelx8r68902x&#10;mW0nzji4lknBchGBQKrYtFQr2H8836YgnNdkdMeECr7Qwaa8vCh0bniiLZ53vhahhFyuFTTe97mU&#10;rmrQarfgHilkJx6s9uEcamkGPYVy28k4ilbS6pbCQqN7fGyw+tyNVsGBv2nip/fDK3Ml0+xlPG3f&#10;bpS6vpof1iA8zv4Phl/9oA5lcDrySMaJTsFdtrwPqII4XSUgApEkUQbiGKI0iUGWhfz/Q/kDAAD/&#10;/wMAUEsBAi0AFAAGAAgAAAAhALaDOJL+AAAA4QEAABMAAAAAAAAAAAAAAAAAAAAAAFtDb250ZW50&#10;X1R5cGVzXS54bWxQSwECLQAUAAYACAAAACEAOP0h/9YAAACUAQAACwAAAAAAAAAAAAAAAAAvAQAA&#10;X3JlbHMvLnJlbHNQSwECLQAUAAYACAAAACEAPBC53PMBAABFBAAADgAAAAAAAAAAAAAAAAAuAgAA&#10;ZHJzL2Uyb0RvYy54bWxQSwECLQAUAAYACAAAACEARLVtPeEAAAALAQAADwAAAAAAAAAAAAAAAABN&#10;BAAAZHJzL2Rvd25yZXYueG1sUEsFBgAAAAAEAAQA8wAAAFsFAAAAAA==&#10;" strokecolor="red" strokeweight="2.25pt">
                <v:stroke endarrow="block" joinstyle="miter"/>
                <w10:wrap anchorx="page" anchory="page"/>
              </v:shape>
            </w:pict>
          </mc:Fallback>
        </mc:AlternateContent>
      </w:r>
      <w:r>
        <w:rPr>
          <w:noProof/>
          <w:szCs w:val="24"/>
        </w:rPr>
        <mc:AlternateContent>
          <mc:Choice Requires="wps">
            <w:drawing>
              <wp:anchor distT="0" distB="0" distL="114300" distR="114300" simplePos="0" relativeHeight="251681792" behindDoc="0" locked="0" layoutInCell="1" allowOverlap="1">
                <wp:simplePos x="0" y="0"/>
                <wp:positionH relativeFrom="page">
                  <wp:posOffset>5343525</wp:posOffset>
                </wp:positionH>
                <wp:positionV relativeFrom="page">
                  <wp:posOffset>1818005</wp:posOffset>
                </wp:positionV>
                <wp:extent cx="701319" cy="635991"/>
                <wp:effectExtent l="38100" t="19050" r="22860" b="50165"/>
                <wp:wrapNone/>
                <wp:docPr id="27" name="Straight Arrow Connector 27"/>
                <wp:cNvGraphicFramePr/>
                <a:graphic xmlns:a="http://schemas.openxmlformats.org/drawingml/2006/main">
                  <a:graphicData uri="http://schemas.microsoft.com/office/word/2010/wordprocessingShape">
                    <wps:wsp>
                      <wps:cNvCnPr/>
                      <wps:spPr>
                        <a:xfrm flipH="1">
                          <a:off x="0" y="0"/>
                          <a:ext cx="701319" cy="63599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A4B69" id="Straight Arrow Connector 27" o:spid="_x0000_s1026" type="#_x0000_t32" style="position:absolute;margin-left:420.75pt;margin-top:143.15pt;width:55.2pt;height:50.1pt;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yrAQIAAE4EAAAOAAAAZHJzL2Uyb0RvYy54bWysVMtu2zAQvBfoPxC815IcOI4Ny0Hh1O2h&#10;aI0m+QCaIiUCfGHJWvbfd0nJSp+HFvWBEMWd2ZnR0pv7s9HkJCAoZ2tazUpKhOWuUbat6fPT/s0d&#10;JSEy2zDtrKjpRQR6v339atP7tZi7zulGAEESG9a9r2kXo18XReCdMCzMnBcWD6UDwyJuoS0aYD2y&#10;G13My/K26B00HhwXIeDbh+GQbjO/lILHz1IGEYmuKWqLeYW8HtNabDds3QLzneKjDPYPKgxTFptO&#10;VA8sMvIV1C9URnFwwck4484UTkrFRfaAbqryJzePHfMie8Fwgp9iCv+Pln86HYCopqbzJSWWGfxG&#10;jxGYartI3gK4nuyctZijA4IlmFfvwxphO3uAcRf8AZL5swRDpFb+A45CjgMNknNO+zKlLc6RcHy5&#10;LKubakUJx6Pbm8VqVSX2YqBJdB5CfC+cIemhpmGUNekZWrDTxxAH4BWQwNqSHk3dLZaLrCQ4rZq9&#10;0jodBmiPOw3kxHAs9vsSf2PvH8oiU/qdbUi8eIwlgmK21WKs1BbFpiwG9/kpXrQYmn8RElNFl4PI&#10;PM9iask4FzZe/WqL1QkmUd4ELAfZ6SL8CTjWJ6jIs/434AmROzsbJ7BR1sHvusfzVbIc6q8JDL5T&#10;BEfXXPJc5GhwaPMXHS9YuhXf7zP85W9g+w0AAP//AwBQSwMEFAAGAAgAAAAhAGEOl2PiAAAACwEA&#10;AA8AAABkcnMvZG93bnJldi54bWxMj0FLxDAQhe+C/yGM4EXctLu2pN2miwgKiiB2PewxbWbbYjMp&#10;TXZb/fXGkx6H9/HeN8VuMQM74+R6SxLiVQQMqbG6p1bCx/7xVgBzXpFWgyWU8IUOduXlRaFybWd6&#10;x3PlWxZKyOVKQuf9mHPumg6Ncis7IoXsaCejfDinlutJzaHcDHwdRSk3qqew0KkRHzpsPquTkdAe&#10;K+Fm8/z28m2zp9S84r4+3Eh5fbXcb4F5XPwfDL/6QR3K4FTbE2nHBgniLk4CKmEt0g2wQGRJnAGr&#10;JWxEmgAvC/7/h/IHAAD//wMAUEsBAi0AFAAGAAgAAAAhALaDOJL+AAAA4QEAABMAAAAAAAAAAAAA&#10;AAAAAAAAAFtDb250ZW50X1R5cGVzXS54bWxQSwECLQAUAAYACAAAACEAOP0h/9YAAACUAQAACwAA&#10;AAAAAAAAAAAAAAAvAQAAX3JlbHMvLnJlbHNQSwECLQAUAAYACAAAACEAeBZcqwECAABOBAAADgAA&#10;AAAAAAAAAAAAAAAuAgAAZHJzL2Uyb0RvYy54bWxQSwECLQAUAAYACAAAACEAYQ6XY+IAAAALAQAA&#10;DwAAAAAAAAAAAAAAAABbBAAAZHJzL2Rvd25yZXYueG1sUEsFBgAAAAAEAAQA8wAAAGoFAAAAAA==&#10;" strokecolor="red" strokeweight="2.25pt">
                <v:stroke endarrow="block" joinstyle="miter"/>
                <w10:wrap anchorx="page" anchory="page"/>
              </v:shape>
            </w:pict>
          </mc:Fallback>
        </mc:AlternateContent>
      </w:r>
      <w:r w:rsidR="004923E1">
        <w:rPr>
          <w:noProof/>
        </w:rPr>
        <w:drawing>
          <wp:inline distT="0" distB="0" distL="0" distR="0" wp14:anchorId="506F3AD1" wp14:editId="56304ED9">
            <wp:extent cx="4082415" cy="306181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735.jpg"/>
                    <pic:cNvPicPr/>
                  </pic:nvPicPr>
                  <pic:blipFill>
                    <a:blip r:embed="rId16">
                      <a:extLst>
                        <a:ext uri="{28A0092B-C50C-407E-A947-70E740481C1C}">
                          <a14:useLocalDpi xmlns:a14="http://schemas.microsoft.com/office/drawing/2010/main" val="0"/>
                        </a:ext>
                      </a:extLst>
                    </a:blip>
                    <a:stretch>
                      <a:fillRect/>
                    </a:stretch>
                  </pic:blipFill>
                  <pic:spPr>
                    <a:xfrm>
                      <a:off x="0" y="0"/>
                      <a:ext cx="4091708" cy="3068781"/>
                    </a:xfrm>
                    <a:prstGeom prst="rect">
                      <a:avLst/>
                    </a:prstGeom>
                  </pic:spPr>
                </pic:pic>
              </a:graphicData>
            </a:graphic>
          </wp:inline>
        </w:drawing>
      </w:r>
    </w:p>
    <w:p w:rsidR="00BF0ED7" w:rsidRDefault="00BF0ED7" w:rsidP="00BF0ED7">
      <w:pPr>
        <w:pStyle w:val="BodyText2"/>
        <w:tabs>
          <w:tab w:val="num" w:pos="720"/>
        </w:tabs>
        <w:jc w:val="center"/>
        <w:rPr>
          <w:i/>
          <w:sz w:val="18"/>
          <w:szCs w:val="18"/>
        </w:rPr>
      </w:pPr>
      <w:r>
        <w:rPr>
          <w:i/>
          <w:sz w:val="18"/>
          <w:szCs w:val="18"/>
        </w:rPr>
        <w:t>Figure 9</w:t>
      </w:r>
    </w:p>
    <w:p w:rsidR="00BF0ED7" w:rsidRDefault="00BF0ED7" w:rsidP="00BF0ED7">
      <w:pPr>
        <w:pStyle w:val="BodyText2"/>
        <w:tabs>
          <w:tab w:val="num" w:pos="720"/>
        </w:tabs>
        <w:jc w:val="center"/>
      </w:pPr>
    </w:p>
    <w:p w:rsidR="004923E1" w:rsidRDefault="004923E1" w:rsidP="00BF0ED7">
      <w:pPr>
        <w:pStyle w:val="BodyText2"/>
        <w:tabs>
          <w:tab w:val="num" w:pos="720"/>
        </w:tabs>
        <w:jc w:val="center"/>
      </w:pPr>
    </w:p>
    <w:p w:rsidR="00055314" w:rsidRDefault="00055314" w:rsidP="00B44E69">
      <w:pPr>
        <w:pStyle w:val="BodyText2"/>
        <w:numPr>
          <w:ilvl w:val="1"/>
          <w:numId w:val="21"/>
        </w:numPr>
        <w:tabs>
          <w:tab w:val="num" w:pos="720"/>
        </w:tabs>
        <w:ind w:left="720" w:hanging="720"/>
      </w:pPr>
      <w:r>
        <w:t>Remove Fixture 71119-01 carefully so that you do not move The V-Block fixture.</w:t>
      </w:r>
    </w:p>
    <w:p w:rsidR="004923E1" w:rsidRDefault="004923E1" w:rsidP="004923E1">
      <w:pPr>
        <w:pStyle w:val="BodyText2"/>
        <w:tabs>
          <w:tab w:val="num" w:pos="720"/>
        </w:tabs>
        <w:ind w:left="720" w:firstLine="0"/>
      </w:pPr>
    </w:p>
    <w:p w:rsidR="00055314" w:rsidRPr="004923E1" w:rsidRDefault="003A52E0" w:rsidP="00055314">
      <w:pPr>
        <w:pStyle w:val="BodyText2"/>
        <w:numPr>
          <w:ilvl w:val="1"/>
          <w:numId w:val="21"/>
        </w:numPr>
        <w:tabs>
          <w:tab w:val="num" w:pos="720"/>
        </w:tabs>
        <w:ind w:left="720" w:hanging="720"/>
      </w:pPr>
      <w:r>
        <w:t>Click “</w:t>
      </w:r>
      <w:proofErr w:type="spellStart"/>
      <w:r>
        <w:t>OK”.</w:t>
      </w:r>
      <w:r w:rsidR="00055314" w:rsidRPr="00CC065F">
        <w:rPr>
          <w:strike/>
          <w:color w:val="FF0000"/>
        </w:rPr>
        <w:t>The</w:t>
      </w:r>
      <w:proofErr w:type="spellEnd"/>
      <w:r w:rsidR="00055314" w:rsidRPr="00CC065F">
        <w:rPr>
          <w:strike/>
          <w:color w:val="FF0000"/>
        </w:rPr>
        <w:t xml:space="preserve"> Dicer will automatically dress the blade, align the fixture, and begin slotting on its own.</w:t>
      </w:r>
      <w:r w:rsidR="00CC065F">
        <w:rPr>
          <w:color w:val="FF0000"/>
        </w:rPr>
        <w:t xml:space="preserve"> Follow the alignment instructions on the screen. </w:t>
      </w:r>
      <w:r>
        <w:rPr>
          <w:color w:val="FF0000"/>
        </w:rPr>
        <w:t>Aligning the fixture to</w:t>
      </w:r>
      <w:r w:rsidR="007D1DA0">
        <w:rPr>
          <w:color w:val="FF0000"/>
        </w:rPr>
        <w:t xml:space="preserve"> similar location</w:t>
      </w:r>
      <w:r>
        <w:rPr>
          <w:color w:val="FF0000"/>
        </w:rPr>
        <w:t>s</w:t>
      </w:r>
      <w:r w:rsidR="007D1DA0">
        <w:rPr>
          <w:color w:val="FF0000"/>
        </w:rPr>
        <w:t xml:space="preserve"> as shown in figure 11. The “cut position” will be at the location shown in Figure 12. </w:t>
      </w:r>
      <w:r w:rsidR="00CC065F">
        <w:rPr>
          <w:color w:val="FF0000"/>
        </w:rPr>
        <w:t>Once complete, the dicer will start slotting.</w:t>
      </w:r>
    </w:p>
    <w:p w:rsidR="004923E1" w:rsidRDefault="004923E1" w:rsidP="004923E1">
      <w:pPr>
        <w:pStyle w:val="ListParagraph"/>
      </w:pPr>
    </w:p>
    <w:p w:rsidR="004923E1" w:rsidRDefault="004923E1" w:rsidP="004923E1">
      <w:pPr>
        <w:pStyle w:val="BodyText2"/>
        <w:tabs>
          <w:tab w:val="num" w:pos="720"/>
        </w:tabs>
        <w:ind w:left="720" w:firstLine="0"/>
      </w:pPr>
    </w:p>
    <w:p w:rsidR="00055314" w:rsidRDefault="00166D43" w:rsidP="00055314">
      <w:pPr>
        <w:pStyle w:val="BodyText2"/>
        <w:tabs>
          <w:tab w:val="num" w:pos="720"/>
        </w:tabs>
        <w:jc w:val="center"/>
      </w:pPr>
      <w:r>
        <w:rPr>
          <w:noProof/>
        </w:rPr>
        <mc:AlternateContent>
          <mc:Choice Requires="wps">
            <w:drawing>
              <wp:anchor distT="0" distB="0" distL="114300" distR="114300" simplePos="0" relativeHeight="251675648" behindDoc="0" locked="0" layoutInCell="1" allowOverlap="1">
                <wp:simplePos x="0" y="0"/>
                <wp:positionH relativeFrom="page">
                  <wp:posOffset>4867275</wp:posOffset>
                </wp:positionH>
                <wp:positionV relativeFrom="page">
                  <wp:posOffset>7639050</wp:posOffset>
                </wp:positionV>
                <wp:extent cx="949960" cy="666750"/>
                <wp:effectExtent l="38100" t="0" r="21590" b="57150"/>
                <wp:wrapNone/>
                <wp:docPr id="7" name="Straight Arrow Connector 7"/>
                <wp:cNvGraphicFramePr/>
                <a:graphic xmlns:a="http://schemas.openxmlformats.org/drawingml/2006/main">
                  <a:graphicData uri="http://schemas.microsoft.com/office/word/2010/wordprocessingShape">
                    <wps:wsp>
                      <wps:cNvCnPr/>
                      <wps:spPr>
                        <a:xfrm flipH="1">
                          <a:off x="0" y="0"/>
                          <a:ext cx="949960" cy="6667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BCC6B" id="Straight Arrow Connector 7" o:spid="_x0000_s1026" type="#_x0000_t32" style="position:absolute;margin-left:383.25pt;margin-top:601.5pt;width:74.8pt;height:52.5pt;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08AQIAAEwEAAAOAAAAZHJzL2Uyb0RvYy54bWysVE2P0zAUvCPxHyzfadIKUho1XaEuhQOC&#10;il1+gOvYiSV/6dk07b/n2UkDy4oDiBysOPbMmxk/Z3t3MZqcBQTlbEOXi5ISYblrle0a+u3x8Oot&#10;JSEy2zLtrGjoVQR6t3v5Yjv4Wqxc73QrgCCJDfXgG9rH6OuiCLwXhoWF88LionRgWMQpdEULbEB2&#10;o4tVWVbF4KD14LgIAb/ej4t0l/mlFDx+kTKISHRDUVvMI+TxlMZit2V1B8z3ik8y2D+oMExZLDpT&#10;3bPIyHdQz6iM4uCCk3HBnSmclIqL7AHdLMvf3Dz0zIvsBcMJfo4p/D9a/vl8BKLahq4psczgET1E&#10;YKrrI3kH4Aayd9ZijA7IOqU1+FAjaG+PMM2CP0KyfpFgiNTKf8RGyGGgPXLJWV/nrMUlEo4fN683&#10;mwpPhONSVVXrN/ksipEm0XkI8YNwhqSXhoZJ1SxnLMHOn0JEIQi8ARJYWzKgitW6LLOS4LRqD0rr&#10;tBigO+01kDPDpjgcSnySM6R4si0ypd/blsSrx1QiKGY7Laad2iIgZTG6z2/xqsVY/KuQmCm6HEXm&#10;bhZzSca5sHE5M+HuBJMobwZOstM1+BNw2p+gInf634BnRK7sbJzBRlkHY2hPq8fLTbIc998SGH2n&#10;CE6uvea+yNFgy+ZUp+uV7sSv8wz/+RPY/QAAAP//AwBQSwMEFAAGAAgAAAAhAJ6ucsffAAAADQEA&#10;AA8AAABkcnMvZG93bnJldi54bWxMj8FugzAQRO+V+g/WRuqtsSEqTQkmQpV66QWV9AMMdgEFrxG2&#10;A/37bk/tcWeeZmeK82YndjOLHx1KSPYCmMHO6RF7CZ+Xt8cjMB8UajU5NBK+jYdzeX9XqFy7FT/M&#10;rQk9oxD0uZIwhDDnnPtuMFb5vZsNkvflFqsCnUvP9aJWCrcTT4XIuFUj0odBzeZ1MN21iVbCNW3e&#10;41h3tY4xa9uIVe2qVcqH3VadgAWzhT8YfutTdSipU+sias8mCc9Z9kQoGak40CpCXpIsAdaSdBBH&#10;Abws+P8V5Q8AAAD//wMAUEsBAi0AFAAGAAgAAAAhALaDOJL+AAAA4QEAABMAAAAAAAAAAAAAAAAA&#10;AAAAAFtDb250ZW50X1R5cGVzXS54bWxQSwECLQAUAAYACAAAACEAOP0h/9YAAACUAQAACwAAAAAA&#10;AAAAAAAAAAAvAQAAX3JlbHMvLnJlbHNQSwECLQAUAAYACAAAACEAFW+tPAECAABMBAAADgAAAAAA&#10;AAAAAAAAAAAuAgAAZHJzL2Uyb0RvYy54bWxQSwECLQAUAAYACAAAACEAnq5yx98AAAANAQAADwAA&#10;AAAAAAAAAAAAAABbBAAAZHJzL2Rvd25yZXYueG1sUEsFBgAAAAAEAAQA8wAAAGcFAAAAAA==&#10;" strokecolor="red" strokeweight="1pt">
                <v:stroke endarrow="block" joinstyle="miter"/>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page">
                  <wp:posOffset>3772535</wp:posOffset>
                </wp:positionH>
                <wp:positionV relativeFrom="page">
                  <wp:posOffset>8203565</wp:posOffset>
                </wp:positionV>
                <wp:extent cx="1216549" cy="636104"/>
                <wp:effectExtent l="0" t="0" r="22225" b="12065"/>
                <wp:wrapNone/>
                <wp:docPr id="3" name="Oval 3"/>
                <wp:cNvGraphicFramePr/>
                <a:graphic xmlns:a="http://schemas.openxmlformats.org/drawingml/2006/main">
                  <a:graphicData uri="http://schemas.microsoft.com/office/word/2010/wordprocessingShape">
                    <wps:wsp>
                      <wps:cNvSpPr/>
                      <wps:spPr>
                        <a:xfrm>
                          <a:off x="0" y="0"/>
                          <a:ext cx="1216549" cy="6361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DA7A2" id="Oval 3" o:spid="_x0000_s1026" style="position:absolute;margin-left:297.05pt;margin-top:645.95pt;width:95.8pt;height:50.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ySlAIAAIMFAAAOAAAAZHJzL2Uyb0RvYy54bWysVMFu2zAMvQ/YPwi6r7bTNFuNOkXQIsOA&#10;oi3WDj0rshQbkEVNUuJkXz9Kst1gLXYYloNCiuSjHk3y6vrQKbIX1rWgK1qc5ZQIzaFu9baiP57X&#10;n75Q4jzTNVOgRUWPwtHr5ccPV70pxQwaULWwBEG0K3tT0cZ7U2aZ443omDsDIzQaJdiOeVTtNqst&#10;6xG9U9kszxdZD7Y2FrhwDm9vk5EuI76UgvsHKZ3wRFUU3+bjaeO5CWe2vGLl1jLTtHx4BvuHV3Ss&#10;1Zh0grplnpGdbd9AdS234ED6Mw5dBlK2XEQOyKbI/2Dz1DAjIhcsjjNTmdz/g+X3+0dL2rqi55Ro&#10;1uEnetgzRc5DZXrjSnR4Mo920ByKgeZB2i78IwFyiNU8TtUUB084XhazYnExv6SEo21xvijyeQDN&#10;XqONdf6rgI4EoaJCqda4QJiVbH/nfPIevcK1hnWrFN6zUulwOlBtHe6iYrebG2UJEqjoep3jb8h4&#10;4ob5Q2gWyCU6UfJHJRLsdyGxIEhgFl8SW1FMsIxzoX2RTA2rRcp2cZosNG+IiGSVRsCALPGVE/YA&#10;MHomkBE78R78Q6iInTwF5397WAqeImJm0H4K7loN9j0AhayGzMl/LFIqTajSBuojtouFNEfO8HWL&#10;n+6OOf/ILA4OjhguA/+Ah1TQVxQGiZIG7K/37oM/9jNaKelxECvqfu6YFZSobxo7/bKYz8PkRmV+&#10;8XmGij21bE4tetfdAH79AteO4VEM/l6NorTQveDOWIWsaGKaY+6Kcm9H5canBYFbh4vVKrrhtBrm&#10;7/ST4QE8VDX05fPhhVkz9K/Hzr+HcWjf9HDyDZEaVjsPso0N/lrXod446bFxhq0UVsmpHr1ed+fy&#10;NwAAAP//AwBQSwMEFAAGAAgAAAAhAM+lM17gAAAADQEAAA8AAABkcnMvZG93bnJldi54bWxMj8FO&#10;wzAMhu9IvENkJC6IpS2sa0vTaULageMGElevydpqiVM12da9PeYER/v/9PtzvZ6dFRczhcGTgnSR&#10;gDDUej1Qp+Drc/tcgAgRSaP1ZBTcTIB1c39XY6X9lXbmso+d4BIKFSroYxwrKUPbG4dh4UdDnB39&#10;5DDyOHVST3jlcmdlliS5dDgQX+hxNO+9aU/7s1Owuclod6HcPumc8jx+hw+0hVKPD/PmDUQ0c/yD&#10;4Vef1aFhp4M/kw7CKliWrymjHGRlWoJgZFUsVyAOvHopsxRkU8v/XzQ/AAAA//8DAFBLAQItABQA&#10;BgAIAAAAIQC2gziS/gAAAOEBAAATAAAAAAAAAAAAAAAAAAAAAABbQ29udGVudF9UeXBlc10ueG1s&#10;UEsBAi0AFAAGAAgAAAAhADj9If/WAAAAlAEAAAsAAAAAAAAAAAAAAAAALwEAAF9yZWxzLy5yZWxz&#10;UEsBAi0AFAAGAAgAAAAhAKGqrJKUAgAAgwUAAA4AAAAAAAAAAAAAAAAALgIAAGRycy9lMm9Eb2Mu&#10;eG1sUEsBAi0AFAAGAAgAAAAhAM+lM17gAAAADQEAAA8AAAAAAAAAAAAAAAAA7gQAAGRycy9kb3du&#10;cmV2LnhtbFBLBQYAAAAABAAEAPMAAAD7BQAAAAA=&#10;" filled="f" strokecolor="red" strokeweight="1pt">
                <v:stroke joinstyle="miter"/>
                <w10:wrap anchorx="page" anchory="page"/>
              </v:oval>
            </w:pict>
          </mc:Fallback>
        </mc:AlternateContent>
      </w:r>
      <w:r w:rsidR="007D1DA0">
        <w:rPr>
          <w:noProof/>
        </w:rPr>
        <mc:AlternateContent>
          <mc:Choice Requires="wps">
            <w:drawing>
              <wp:anchor distT="45720" distB="45720" distL="114300" distR="114300" simplePos="0" relativeHeight="251677696" behindDoc="0" locked="0" layoutInCell="1" allowOverlap="1">
                <wp:simplePos x="0" y="0"/>
                <wp:positionH relativeFrom="column">
                  <wp:posOffset>5361388</wp:posOffset>
                </wp:positionH>
                <wp:positionV relativeFrom="page">
                  <wp:posOffset>7226244</wp:posOffset>
                </wp:positionV>
                <wp:extent cx="1637968" cy="413468"/>
                <wp:effectExtent l="0" t="0" r="19685"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968" cy="413468"/>
                        </a:xfrm>
                        <a:prstGeom prst="rect">
                          <a:avLst/>
                        </a:prstGeom>
                        <a:solidFill>
                          <a:srgbClr val="FFFFFF"/>
                        </a:solidFill>
                        <a:ln w="9525">
                          <a:solidFill>
                            <a:srgbClr val="FF0000"/>
                          </a:solidFill>
                          <a:miter lim="800000"/>
                          <a:headEnd/>
                          <a:tailEnd/>
                        </a:ln>
                      </wps:spPr>
                      <wps:txbx>
                        <w:txbxContent>
                          <w:p w:rsidR="00B50EFD" w:rsidRDefault="00CC065F">
                            <w:pPr>
                              <w:rPr>
                                <w:color w:val="FF0000"/>
                              </w:rPr>
                            </w:pPr>
                            <w:r w:rsidRPr="00CC065F">
                              <w:rPr>
                                <w:color w:val="FF0000"/>
                              </w:rPr>
                              <w:t xml:space="preserve">Alignment instructions will </w:t>
                            </w:r>
                          </w:p>
                          <w:p w:rsidR="00CC065F" w:rsidRPr="00CC065F" w:rsidRDefault="00CC065F">
                            <w:pPr>
                              <w:rPr>
                                <w:color w:val="FF0000"/>
                              </w:rPr>
                            </w:pPr>
                            <w:proofErr w:type="gramStart"/>
                            <w:r w:rsidRPr="00CC065F">
                              <w:rPr>
                                <w:color w:val="FF0000"/>
                              </w:rPr>
                              <w:t>appear</w:t>
                            </w:r>
                            <w:proofErr w:type="gramEnd"/>
                            <w:r w:rsidRPr="00CC065F">
                              <w:rPr>
                                <w:color w:val="FF0000"/>
                              </w:rPr>
                              <w:t xml:space="preserve"> here</w:t>
                            </w:r>
                            <w:r w:rsidR="00B50EFD">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22.15pt;margin-top:569pt;width:128.95pt;height:32.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gpJAIAAEYEAAAOAAAAZHJzL2Uyb0RvYy54bWysU9tu2zAMfR+wfxD0vjh2c2mMOEWXLsOA&#10;7gK0+wBZlmNhkuhJSuzs60vJbppdsIdhehBIkTokD8n1Ta8VOQrrJJiCppMpJcJwqKTZF/Tr4+7N&#10;NSXOM1MxBUYU9CQcvdm8frXu2lxk0ICqhCUIYlzetQVtvG/zJHG8EZq5CbTCoLEGq5lH1e6TyrIO&#10;0bVKsul0kXRgq9YCF87h691gpJuIX9eC+8917YQnqqCYm4+3jXcZ7mSzZvnesraRfEyD/UMWmkmD&#10;Qc9Qd8wzcrDyNygtuQUHtZ9w0AnUteQi1oDVpNNfqnloWCtiLUiOa880uf8Hyz8dv1giq4Jm6ZIS&#10;wzQ26VH0nryFnmSBn651Obo9tOjoe3zGPsdaXXsP/JsjBrYNM3txay10jWAV5peGn8nF1wHHBZCy&#10;+wgVhmEHDxGor60O5CEdBNGxT6dzb0IqPIRcXC1XC5wmjrZZejVDOYRg+fPv1jr/XoAmQSioxd5H&#10;dHa8d35wfXYJwRwoWe2kUlGx+3KrLDkynJNdPCP6T27KkK6gq3k2Hwj4C8QUz58gtPQ48Erqgl4H&#10;n3EEA23vTIVpstwzqQYZq1Nm5DFQN5Do+7JHx0BuCdUJGbUwDDYuIgoN2B+UdDjUBXXfD8wKStQH&#10;g11ZpbNZ2IKozObLDBV7aSkvLcxwhCqop2QQtz5uTsjRwC12r5aR2JdMxlxxWGNrxsUK23CpR6+X&#10;9d88AQAA//8DAFBLAwQUAAYACAAAACEAkQVDhOQAAAAOAQAADwAAAGRycy9kb3ducmV2LnhtbEyP&#10;T0vDQBDF74LfYRnBS7GbP6WGmE0RQdHSi6kI3rbZMQnNzobsNo3f3ulJb/N4P968V2xm24sJR985&#10;UhAvIxBItTMdNQo+9s93GQgfNBndO0IFP+hhU15fFTo37kzvOFWhERxCPtcK2hCGXEpft2i1X7oB&#10;ib1vN1odWI6NNKM+c7jtZRJFa2l1R/yh1QM+tVgfq5NV8PU2HXf37nO/3a6rxat8qXbzolPq9mZ+&#10;fAARcA5/MFzqc3UoudPBnch40SvIVquUUTbiNONVFySOkgTEga8kSmOQZSH/zyh/AQAA//8DAFBL&#10;AQItABQABgAIAAAAIQC2gziS/gAAAOEBAAATAAAAAAAAAAAAAAAAAAAAAABbQ29udGVudF9UeXBl&#10;c10ueG1sUEsBAi0AFAAGAAgAAAAhADj9If/WAAAAlAEAAAsAAAAAAAAAAAAAAAAALwEAAF9yZWxz&#10;Ly5yZWxzUEsBAi0AFAAGAAgAAAAhABKRKCkkAgAARgQAAA4AAAAAAAAAAAAAAAAALgIAAGRycy9l&#10;Mm9Eb2MueG1sUEsBAi0AFAAGAAgAAAAhAJEFQ4TkAAAADgEAAA8AAAAAAAAAAAAAAAAAfgQAAGRy&#10;cy9kb3ducmV2LnhtbFBLBQYAAAAABAAEAPMAAACPBQAAAAA=&#10;" strokecolor="red">
                <v:textbox>
                  <w:txbxContent>
                    <w:p w:rsidR="00B50EFD" w:rsidRDefault="00CC065F">
                      <w:pPr>
                        <w:rPr>
                          <w:color w:val="FF0000"/>
                        </w:rPr>
                      </w:pPr>
                      <w:r w:rsidRPr="00CC065F">
                        <w:rPr>
                          <w:color w:val="FF0000"/>
                        </w:rPr>
                        <w:t xml:space="preserve">Alignment instructions will </w:t>
                      </w:r>
                    </w:p>
                    <w:p w:rsidR="00CC065F" w:rsidRPr="00CC065F" w:rsidRDefault="00CC065F">
                      <w:pPr>
                        <w:rPr>
                          <w:color w:val="FF0000"/>
                        </w:rPr>
                      </w:pPr>
                      <w:proofErr w:type="gramStart"/>
                      <w:r w:rsidRPr="00CC065F">
                        <w:rPr>
                          <w:color w:val="FF0000"/>
                        </w:rPr>
                        <w:t>appear</w:t>
                      </w:r>
                      <w:proofErr w:type="gramEnd"/>
                      <w:r w:rsidRPr="00CC065F">
                        <w:rPr>
                          <w:color w:val="FF0000"/>
                        </w:rPr>
                        <w:t xml:space="preserve"> here</w:t>
                      </w:r>
                      <w:r w:rsidR="00B50EFD">
                        <w:rPr>
                          <w:color w:val="FF0000"/>
                        </w:rPr>
                        <w:t>.</w:t>
                      </w:r>
                    </w:p>
                  </w:txbxContent>
                </v:textbox>
                <w10:wrap anchory="page"/>
              </v:shape>
            </w:pict>
          </mc:Fallback>
        </mc:AlternateContent>
      </w:r>
      <w:r w:rsidR="00055314">
        <w:rPr>
          <w:noProof/>
        </w:rPr>
        <w:drawing>
          <wp:inline distT="0" distB="0" distL="0" distR="0" wp14:anchorId="34B167F5" wp14:editId="14EDE584">
            <wp:extent cx="2965837" cy="2224378"/>
            <wp:effectExtent l="0" t="0" r="635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ce Workpiec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4521" cy="2238391"/>
                    </a:xfrm>
                    <a:prstGeom prst="rect">
                      <a:avLst/>
                    </a:prstGeom>
                  </pic:spPr>
                </pic:pic>
              </a:graphicData>
            </a:graphic>
          </wp:inline>
        </w:drawing>
      </w:r>
    </w:p>
    <w:p w:rsidR="00B50EFD" w:rsidRDefault="00B50EFD" w:rsidP="00055314">
      <w:pPr>
        <w:pStyle w:val="BodyText2"/>
        <w:tabs>
          <w:tab w:val="num" w:pos="720"/>
        </w:tabs>
        <w:jc w:val="center"/>
      </w:pPr>
      <w:r>
        <w:rPr>
          <w:i/>
          <w:sz w:val="18"/>
          <w:szCs w:val="18"/>
        </w:rPr>
        <w:t>Figure 10</w:t>
      </w:r>
    </w:p>
    <w:p w:rsidR="00991EA0" w:rsidRDefault="00991EA0" w:rsidP="00055314">
      <w:pPr>
        <w:pStyle w:val="BodyText2"/>
        <w:tabs>
          <w:tab w:val="num" w:pos="720"/>
        </w:tabs>
        <w:jc w:val="center"/>
      </w:pPr>
    </w:p>
    <w:p w:rsidR="007D1DA0" w:rsidRDefault="003A52E0" w:rsidP="00055314">
      <w:pPr>
        <w:pStyle w:val="BodyText2"/>
        <w:tabs>
          <w:tab w:val="num" w:pos="720"/>
        </w:tabs>
        <w:jc w:val="center"/>
      </w:pPr>
      <w:r>
        <w:rPr>
          <w:noProof/>
          <w:szCs w:val="24"/>
        </w:rPr>
        <w:lastRenderedPageBreak/>
        <w:drawing>
          <wp:inline distT="0" distB="0" distL="0" distR="0" wp14:anchorId="37735805" wp14:editId="5F048824">
            <wp:extent cx="2798859" cy="2099144"/>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735.jpg"/>
                    <pic:cNvPicPr/>
                  </pic:nvPicPr>
                  <pic:blipFill>
                    <a:blip r:embed="rId16">
                      <a:extLst>
                        <a:ext uri="{28A0092B-C50C-407E-A947-70E740481C1C}">
                          <a14:useLocalDpi xmlns:a14="http://schemas.microsoft.com/office/drawing/2010/main" val="0"/>
                        </a:ext>
                      </a:extLst>
                    </a:blip>
                    <a:stretch>
                      <a:fillRect/>
                    </a:stretch>
                  </pic:blipFill>
                  <pic:spPr>
                    <a:xfrm>
                      <a:off x="0" y="0"/>
                      <a:ext cx="2812733" cy="2109549"/>
                    </a:xfrm>
                    <a:prstGeom prst="rect">
                      <a:avLst/>
                    </a:prstGeom>
                  </pic:spPr>
                </pic:pic>
              </a:graphicData>
            </a:graphic>
          </wp:inline>
        </w:drawing>
      </w:r>
    </w:p>
    <w:p w:rsidR="007D1DA0" w:rsidRDefault="007D1DA0" w:rsidP="00055314">
      <w:pPr>
        <w:pStyle w:val="BodyText2"/>
        <w:tabs>
          <w:tab w:val="num" w:pos="720"/>
        </w:tabs>
        <w:jc w:val="center"/>
        <w:rPr>
          <w:i/>
          <w:color w:val="FF0000"/>
          <w:sz w:val="20"/>
        </w:rPr>
      </w:pPr>
      <w:r>
        <w:rPr>
          <w:i/>
          <w:color w:val="FF0000"/>
          <w:sz w:val="20"/>
        </w:rPr>
        <w:t>Figure</w:t>
      </w:r>
      <w:r w:rsidRPr="007D1DA0">
        <w:rPr>
          <w:i/>
          <w:color w:val="FF0000"/>
          <w:sz w:val="20"/>
        </w:rPr>
        <w:t xml:space="preserve"> 11</w:t>
      </w:r>
    </w:p>
    <w:p w:rsidR="007D1DA0" w:rsidRDefault="007D1DA0" w:rsidP="00055314">
      <w:pPr>
        <w:pStyle w:val="BodyText2"/>
        <w:tabs>
          <w:tab w:val="num" w:pos="720"/>
        </w:tabs>
        <w:jc w:val="center"/>
        <w:rPr>
          <w:i/>
          <w:color w:val="FF0000"/>
          <w:sz w:val="20"/>
        </w:rPr>
      </w:pPr>
    </w:p>
    <w:p w:rsidR="007D1DA0" w:rsidRDefault="007D1DA0" w:rsidP="007D1DA0">
      <w:pPr>
        <w:pStyle w:val="BodyText2"/>
        <w:tabs>
          <w:tab w:val="num" w:pos="720"/>
        </w:tabs>
        <w:ind w:left="720" w:firstLine="0"/>
        <w:jc w:val="center"/>
      </w:pPr>
      <w:r>
        <w:rPr>
          <w:noProof/>
          <w:szCs w:val="24"/>
        </w:rPr>
        <w:drawing>
          <wp:inline distT="0" distB="0" distL="0" distR="0" wp14:anchorId="33147740" wp14:editId="332F8E45">
            <wp:extent cx="3910716" cy="2933037"/>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737.jpg"/>
                    <pic:cNvPicPr/>
                  </pic:nvPicPr>
                  <pic:blipFill>
                    <a:blip r:embed="rId18">
                      <a:extLst>
                        <a:ext uri="{28A0092B-C50C-407E-A947-70E740481C1C}">
                          <a14:useLocalDpi xmlns:a14="http://schemas.microsoft.com/office/drawing/2010/main" val="0"/>
                        </a:ext>
                      </a:extLst>
                    </a:blip>
                    <a:stretch>
                      <a:fillRect/>
                    </a:stretch>
                  </pic:blipFill>
                  <pic:spPr>
                    <a:xfrm>
                      <a:off x="0" y="0"/>
                      <a:ext cx="3917019" cy="2937764"/>
                    </a:xfrm>
                    <a:prstGeom prst="rect">
                      <a:avLst/>
                    </a:prstGeom>
                  </pic:spPr>
                </pic:pic>
              </a:graphicData>
            </a:graphic>
          </wp:inline>
        </w:drawing>
      </w:r>
      <w:bookmarkStart w:id="14" w:name="_GoBack"/>
      <w:bookmarkEnd w:id="14"/>
    </w:p>
    <w:p w:rsidR="007D1DA0" w:rsidRDefault="007D1DA0" w:rsidP="007D1DA0">
      <w:pPr>
        <w:pStyle w:val="BodyText2"/>
        <w:tabs>
          <w:tab w:val="num" w:pos="720"/>
        </w:tabs>
        <w:ind w:left="720" w:firstLine="0"/>
        <w:jc w:val="center"/>
        <w:rPr>
          <w:i/>
          <w:color w:val="FF0000"/>
          <w:sz w:val="20"/>
        </w:rPr>
      </w:pPr>
      <w:r>
        <w:rPr>
          <w:i/>
          <w:color w:val="FF0000"/>
          <w:sz w:val="20"/>
        </w:rPr>
        <w:t>Figure 12</w:t>
      </w:r>
    </w:p>
    <w:p w:rsidR="007D1DA0" w:rsidRDefault="007D1DA0" w:rsidP="00055314">
      <w:pPr>
        <w:pStyle w:val="BodyText2"/>
        <w:tabs>
          <w:tab w:val="num" w:pos="720"/>
        </w:tabs>
        <w:jc w:val="center"/>
        <w:rPr>
          <w:i/>
          <w:color w:val="FF0000"/>
          <w:sz w:val="20"/>
        </w:rPr>
      </w:pPr>
    </w:p>
    <w:p w:rsidR="007D1DA0" w:rsidRPr="007D1DA0" w:rsidRDefault="007D1DA0" w:rsidP="00055314">
      <w:pPr>
        <w:pStyle w:val="BodyText2"/>
        <w:tabs>
          <w:tab w:val="num" w:pos="720"/>
        </w:tabs>
        <w:jc w:val="center"/>
        <w:rPr>
          <w:i/>
          <w:color w:val="FF0000"/>
          <w:sz w:val="20"/>
        </w:rPr>
      </w:pPr>
    </w:p>
    <w:p w:rsidR="00B44E69" w:rsidRDefault="00B44E69" w:rsidP="00B44E69">
      <w:pPr>
        <w:pStyle w:val="BodyText2"/>
        <w:numPr>
          <w:ilvl w:val="1"/>
          <w:numId w:val="21"/>
        </w:numPr>
        <w:tabs>
          <w:tab w:val="num" w:pos="720"/>
        </w:tabs>
        <w:ind w:left="720" w:hanging="720"/>
      </w:pPr>
      <w:r w:rsidRPr="0090542A">
        <w:t>When the slotting cycle is complete</w:t>
      </w:r>
      <w:r w:rsidR="003F28D3">
        <w:t>,</w:t>
      </w:r>
      <w:r w:rsidRPr="0090542A">
        <w:t xml:space="preserve"> open the </w:t>
      </w:r>
      <w:r w:rsidR="002855D1">
        <w:t>Dicer’s loading/unloading</w:t>
      </w:r>
      <w:r w:rsidRPr="0090542A">
        <w:t xml:space="preserve"> door and use compressed air to remove </w:t>
      </w:r>
      <w:r w:rsidR="00055314">
        <w:t xml:space="preserve">the </w:t>
      </w:r>
      <w:r w:rsidR="00055314" w:rsidRPr="00B50EFD">
        <w:rPr>
          <w:strike/>
          <w:color w:val="FF0000"/>
        </w:rPr>
        <w:t>DI</w:t>
      </w:r>
      <w:r w:rsidR="00055314">
        <w:t xml:space="preserve"> water </w:t>
      </w:r>
      <w:r w:rsidRPr="0090542A">
        <w:t>and sludge from the slotting base fixture and table.</w:t>
      </w:r>
    </w:p>
    <w:p w:rsidR="009E6C75" w:rsidRDefault="009E6C75" w:rsidP="009E6C75">
      <w:pPr>
        <w:pStyle w:val="BodyText2"/>
        <w:tabs>
          <w:tab w:val="num" w:pos="720"/>
        </w:tabs>
        <w:ind w:left="720" w:firstLine="0"/>
      </w:pPr>
    </w:p>
    <w:p w:rsidR="004923E1" w:rsidRPr="0090542A" w:rsidRDefault="004923E1" w:rsidP="009E6C75">
      <w:pPr>
        <w:pStyle w:val="BodyText2"/>
        <w:tabs>
          <w:tab w:val="num" w:pos="720"/>
        </w:tabs>
        <w:ind w:left="720" w:firstLine="0"/>
      </w:pPr>
    </w:p>
    <w:p w:rsidR="00D5187E" w:rsidRDefault="00B44E69" w:rsidP="00A356B5">
      <w:pPr>
        <w:pStyle w:val="BodyText2"/>
        <w:numPr>
          <w:ilvl w:val="1"/>
          <w:numId w:val="21"/>
        </w:numPr>
        <w:tabs>
          <w:tab w:val="num" w:pos="720"/>
        </w:tabs>
        <w:ind w:left="720" w:hanging="720"/>
      </w:pPr>
      <w:r w:rsidRPr="0090542A">
        <w:t>Remove the slotting base fixture from the table</w:t>
      </w:r>
      <w:r w:rsidR="009D528A">
        <w:t xml:space="preserve"> by clicking the “OK</w:t>
      </w:r>
      <w:r w:rsidR="002855D1">
        <w:t>”</w:t>
      </w:r>
      <w:r w:rsidR="003A52E0">
        <w:t xml:space="preserve"> button in Figure 13.</w:t>
      </w:r>
    </w:p>
    <w:p w:rsidR="009D528A" w:rsidRDefault="009D528A" w:rsidP="009D528A">
      <w:pPr>
        <w:pStyle w:val="ListParagraph"/>
      </w:pPr>
    </w:p>
    <w:p w:rsidR="009D528A" w:rsidRDefault="004923E1" w:rsidP="009D528A">
      <w:pPr>
        <w:pStyle w:val="BodyText2"/>
        <w:keepNext/>
        <w:tabs>
          <w:tab w:val="num" w:pos="720"/>
        </w:tabs>
        <w:jc w:val="center"/>
      </w:pPr>
      <w:r>
        <w:rPr>
          <w:noProof/>
        </w:rPr>
        <w:lastRenderedPageBreak/>
        <mc:AlternateContent>
          <mc:Choice Requires="wps">
            <w:drawing>
              <wp:anchor distT="0" distB="0" distL="114300" distR="114300" simplePos="0" relativeHeight="251673600" behindDoc="0" locked="0" layoutInCell="1" allowOverlap="1" wp14:anchorId="245D050A" wp14:editId="1F97242E">
                <wp:simplePos x="0" y="0"/>
                <wp:positionH relativeFrom="column">
                  <wp:posOffset>1110201</wp:posOffset>
                </wp:positionH>
                <wp:positionV relativeFrom="paragraph">
                  <wp:posOffset>488784</wp:posOffset>
                </wp:positionV>
                <wp:extent cx="1737360" cy="1051560"/>
                <wp:effectExtent l="0" t="0" r="72390" b="53340"/>
                <wp:wrapNone/>
                <wp:docPr id="22" name="Straight Arrow Connector 22"/>
                <wp:cNvGraphicFramePr/>
                <a:graphic xmlns:a="http://schemas.openxmlformats.org/drawingml/2006/main">
                  <a:graphicData uri="http://schemas.microsoft.com/office/word/2010/wordprocessingShape">
                    <wps:wsp>
                      <wps:cNvCnPr/>
                      <wps:spPr>
                        <a:xfrm>
                          <a:off x="0" y="0"/>
                          <a:ext cx="1737360" cy="10515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DDAF44" id="Straight Arrow Connector 22" o:spid="_x0000_s1026" type="#_x0000_t32" style="position:absolute;margin-left:87.4pt;margin-top:38.5pt;width:136.8pt;height:8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g9gEAAEYEAAAOAAAAZHJzL2Uyb0RvYy54bWysU9uO0zAQfUfiHyy/0yRddReipivUpbwg&#10;qHbhA1zHTiz5prFp0r9n7KRZbkICkQfHlzkz5xyPt/ej0eQsIChnG1qtSkqE5a5Vtmvol8+HV68p&#10;CZHZlmlnRUMvItD73csX28HXYu16p1sBBJPYUA++oX2Mvi6KwHthWFg5LyweSgeGRVxCV7TABsxu&#10;dLEuy9ticNB6cFyEgLsP0yHd5fxSCh4/SRlEJLqhyC3mEfJ4SmOx27K6A+Z7xWca7B9YGKYsFl1S&#10;PbDIyFdQv6QyioMLTsYVd6ZwUiousgZUU5U/qXnqmRdZC5oT/GJT+H9p+cfzEYhqG7peU2KZwTt6&#10;isBU10fyFsANZO+sRR8dEAxBvwYfaoTt7RHmVfBHSOJHCSb9URYZs8eXxWMxRsJxs7q7ubu5xavg&#10;eFaVm2qDC8xTPMM9hPheOEPSpKFhprPwqLLT7PwhxAl4BaTa2pIBE78pN2UOC06r9qC0TocButNe&#10;AzkzbIfDocRvrv1DWGRKv7MtiRePdkRQzHZazJHaItnkwaQ6z+JFi6n4o5DoZtI5VU99LJaSjHNh&#10;Y7VkwugEk0hvAc60/wSc4xNU5B7/G/CCyJWdjQvYKOvgd7TjeKUsp/irA5PuZMHJtZfcD9kabNZ8&#10;o/PDSq/h+3WGPz//3TcAAAD//wMAUEsDBBQABgAIAAAAIQCo2rTb3gAAAAoBAAAPAAAAZHJzL2Rv&#10;d25yZXYueG1sTI9BS8QwEIXvgv8hjODNTS1hu9SmixQVD166K6K3bDO2wWZSmuxu/feOJz0+5vHN&#10;96rt4kdxwjm6QBpuVxkIpC5YR72G1/3jzQZETIasGQOhhm+MsK0vLypT2nCmFk+71AuGUCyNhiGl&#10;qZQydgN6E1dhQuLbZ5i9SRznXtrZnBnuR5ln2Vp644g/DGbCZsDua3f0GvI3+fH+LFs3tV2DjXvx&#10;84N90vr6arm/A5FwSX9l+NVndajZ6RCOZKMYOReK1ZOGouBNXFBqo0AcmK7yNci6kv8n1D8AAAD/&#10;/wMAUEsBAi0AFAAGAAgAAAAhALaDOJL+AAAA4QEAABMAAAAAAAAAAAAAAAAAAAAAAFtDb250ZW50&#10;X1R5cGVzXS54bWxQSwECLQAUAAYACAAAACEAOP0h/9YAAACUAQAACwAAAAAAAAAAAAAAAAAvAQAA&#10;X3JlbHMvLnJlbHNQSwECLQAUAAYACAAAACEAXgmf4PYBAABGBAAADgAAAAAAAAAAAAAAAAAuAgAA&#10;ZHJzL2Uyb0RvYy54bWxQSwECLQAUAAYACAAAACEAqNq0294AAAAKAQAADwAAAAAAAAAAAAAAAABQ&#10;BAAAZHJzL2Rvd25yZXYueG1sUEsFBgAAAAAEAAQA8wAAAFsFAAAAAA==&#10;" strokecolor="red" strokeweight="1.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2847340</wp:posOffset>
                </wp:positionH>
                <wp:positionV relativeFrom="paragraph">
                  <wp:posOffset>1399540</wp:posOffset>
                </wp:positionV>
                <wp:extent cx="792480" cy="327660"/>
                <wp:effectExtent l="0" t="0" r="26670" b="15240"/>
                <wp:wrapNone/>
                <wp:docPr id="21" name="Oval 21"/>
                <wp:cNvGraphicFramePr/>
                <a:graphic xmlns:a="http://schemas.openxmlformats.org/drawingml/2006/main">
                  <a:graphicData uri="http://schemas.microsoft.com/office/word/2010/wordprocessingShape">
                    <wps:wsp>
                      <wps:cNvSpPr/>
                      <wps:spPr>
                        <a:xfrm>
                          <a:off x="0" y="0"/>
                          <a:ext cx="792480" cy="3276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3573EB" id="Oval 21" o:spid="_x0000_s1026" style="position:absolute;margin-left:224.2pt;margin-top:110.2pt;width:62.4pt;height: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SOmgIAAI4FAAAOAAAAZHJzL2Uyb0RvYy54bWysVE1vGyEQvVfqf0Dcm11vnS8r68hy5KpS&#10;lERJqpwxC14klqGAvXZ/fQf2w1YT9VDVhzXDzLzhPWa4ud03muyE8wpMSSdnOSXCcKiU2ZT0x+vq&#10;yxUlPjBTMQ1GlPQgPL2df/5009qZKKAGXQlHEMT4WWtLWodgZ1nmeS0a5s/ACoNOCa5hAU23ySrH&#10;WkRvdFbk+UXWgqusAy68x927zknnCV9KwcOjlF4EokuKZwvp69J3Hb/Z/IbNNo7ZWvH+GOwfTtEw&#10;ZbDoCHXHAiNbp95BNYo78CDDGYcmAykVF4kDspnkf7B5qZkViQuK4+0ok/9/sPxh9+SIqkpaTCgx&#10;rME7etwxTdBEbVrrZxjyYp9cb3lcRqJ76Zr4jxTIPul5GPUU+0A4bl5eF9MrVJ2j62txeXGR9M6O&#10;ydb58E1AQ+KipEJrZX1kzGZsd+8D1sToISpuG1gprdOtaUNabLnr/DxPGR60qqI3xnm3WS+1I0il&#10;pKtVjr/IB9FOwtDSBjcjy45XWoWDFhFDm2chURtkUnQVYleKEZZxLkyYdK6aVaKrdn5abMhIpRNg&#10;RJZ4yhG7BxgiO5ABuztzHx9TRWrqMbmn/rfkMSNVBhPG5EYZcB8x08iqr9zFDyJ10kSV1lAdsHMc&#10;dCPlLV8pvMR75sMTczhDeO/4LoRH/EgNeFPQryipwf36aD/GY2ujl5IWZ7Kk/ueWOUGJ/m6w6a8n&#10;02kc4mRMzy8LNNypZ33qMdtmCXj72Nd4urSM8UEPS+mgecPnYxGroosZjrVLyoMbjGXo3gp8gLhY&#10;LFIYDq5l4d68WB7Bo6qxQ1/3b8zZvpMDjsADDPP7rpu72JhpYLENIFVq9aOuvd449Klx+gcqviqn&#10;doo6PqPz3wAAAP//AwBQSwMEFAAGAAgAAAAhABXsAMrdAAAACwEAAA8AAABkcnMvZG93bnJldi54&#10;bWxMj01PwzAMhu9I/IfISNxYQujoVJpOCIkD3NiAc9aYtlrjdE3alX+POcHNH49ePy63i+/FjGPs&#10;Ahm4XSkQSHVwHTUG3vfPNxsQMVlytg+EBr4xwra6vCht4cKZ3nDepUZwCMXCGmhTGgopY92it3EV&#10;BiTefYXR28Tt2Eg32jOH+15qpe6ltx3xhdYO+NRifdxN3kD+8vrxidMcT/M6z05Tyo60D8ZcXy2P&#10;DyASLukPhl99VoeKnQ5hIhdFbyDLNhmjBrRWXDCxzu80iANPcq1AVqX8/0P1AwAA//8DAFBLAQIt&#10;ABQABgAIAAAAIQC2gziS/gAAAOEBAAATAAAAAAAAAAAAAAAAAAAAAABbQ29udGVudF9UeXBlc10u&#10;eG1sUEsBAi0AFAAGAAgAAAAhADj9If/WAAAAlAEAAAsAAAAAAAAAAAAAAAAALwEAAF9yZWxzLy5y&#10;ZWxzUEsBAi0AFAAGAAgAAAAhAJSYFI6aAgAAjgUAAA4AAAAAAAAAAAAAAAAALgIAAGRycy9lMm9E&#10;b2MueG1sUEsBAi0AFAAGAAgAAAAhABXsAMrdAAAACwEAAA8AAAAAAAAAAAAAAAAA9AQAAGRycy9k&#10;b3ducmV2LnhtbFBLBQYAAAAABAAEAPMAAAD+BQAAAAA=&#10;" filled="f" strokecolor="red" strokeweight="1.5pt">
                <v:stroke joinstyle="miter"/>
              </v:oval>
            </w:pict>
          </mc:Fallback>
        </mc:AlternateContent>
      </w:r>
      <w:r w:rsidR="009D528A">
        <w:rPr>
          <w:noProof/>
        </w:rPr>
        <w:drawing>
          <wp:inline distT="0" distB="0" distL="0" distR="0">
            <wp:extent cx="3172570" cy="2379428"/>
            <wp:effectExtent l="0" t="0" r="889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load Workpiec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0798" cy="2385599"/>
                    </a:xfrm>
                    <a:prstGeom prst="rect">
                      <a:avLst/>
                    </a:prstGeom>
                  </pic:spPr>
                </pic:pic>
              </a:graphicData>
            </a:graphic>
          </wp:inline>
        </w:drawing>
      </w:r>
    </w:p>
    <w:p w:rsidR="009D528A" w:rsidRDefault="009D528A" w:rsidP="009D528A">
      <w:pPr>
        <w:pStyle w:val="Caption"/>
        <w:jc w:val="center"/>
      </w:pPr>
      <w:r>
        <w:t xml:space="preserve">Figure </w:t>
      </w:r>
      <w:r w:rsidR="00B50EFD">
        <w:rPr>
          <w:noProof/>
        </w:rPr>
        <w:t>1</w:t>
      </w:r>
      <w:r w:rsidR="007D1DA0">
        <w:rPr>
          <w:noProof/>
        </w:rPr>
        <w:t>3</w:t>
      </w:r>
    </w:p>
    <w:p w:rsidR="007D1DA0" w:rsidRPr="007D1DA0" w:rsidRDefault="007D1DA0" w:rsidP="007D1DA0">
      <w:pPr>
        <w:pStyle w:val="BodyText2"/>
        <w:tabs>
          <w:tab w:val="num" w:pos="720"/>
        </w:tabs>
        <w:ind w:left="720" w:firstLine="0"/>
        <w:jc w:val="center"/>
        <w:rPr>
          <w:i/>
          <w:color w:val="FF0000"/>
          <w:sz w:val="20"/>
        </w:rPr>
      </w:pPr>
    </w:p>
    <w:p w:rsidR="00D5187E" w:rsidRDefault="00D244FC" w:rsidP="00D244FC">
      <w:pPr>
        <w:pStyle w:val="BodyText2"/>
        <w:tabs>
          <w:tab w:val="num" w:pos="720"/>
        </w:tabs>
        <w:ind w:left="0" w:firstLine="0"/>
      </w:pPr>
      <w:r w:rsidRPr="0090542A">
        <w:t xml:space="preserve">6.9   </w:t>
      </w:r>
      <w:r w:rsidR="00D15FFD" w:rsidRPr="0090542A">
        <w:t xml:space="preserve">Remove the </w:t>
      </w:r>
      <w:r w:rsidR="00C26135" w:rsidRPr="0090542A">
        <w:t>arbor</w:t>
      </w:r>
      <w:r w:rsidR="00D15FFD" w:rsidRPr="0090542A">
        <w:t xml:space="preserve">s from the </w:t>
      </w:r>
      <w:r w:rsidR="009E6C75">
        <w:t>V-Block</w:t>
      </w:r>
      <w:r w:rsidR="00D15FFD" w:rsidRPr="0090542A">
        <w:t xml:space="preserve"> fixture</w:t>
      </w:r>
      <w:r w:rsidR="009E6C75">
        <w:t xml:space="preserve"> by setting it</w:t>
      </w:r>
      <w:r w:rsidR="00D15FFD" w:rsidRPr="0090542A">
        <w:t xml:space="preserve"> </w:t>
      </w:r>
      <w:r w:rsidR="009E6C75">
        <w:t xml:space="preserve">onto the hot plate and </w:t>
      </w:r>
      <w:r w:rsidR="00D5187E" w:rsidRPr="0090542A">
        <w:t>allow</w:t>
      </w:r>
      <w:r w:rsidR="009E6C75">
        <w:t>ing</w:t>
      </w:r>
      <w:r w:rsidR="00D5187E" w:rsidRPr="0090542A">
        <w:t xml:space="preserve"> it to heat up until the crystals can be removed from the </w:t>
      </w:r>
      <w:r w:rsidR="009E6C75">
        <w:t xml:space="preserve">V-Block and </w:t>
      </w:r>
      <w:r w:rsidR="00C26135" w:rsidRPr="0090542A">
        <w:t>arbor</w:t>
      </w:r>
      <w:r w:rsidR="00D5187E" w:rsidRPr="0090542A">
        <w:t>.</w:t>
      </w:r>
    </w:p>
    <w:p w:rsidR="009E6C75" w:rsidRPr="0090542A" w:rsidRDefault="009E6C75" w:rsidP="00D244FC">
      <w:pPr>
        <w:pStyle w:val="BodyText2"/>
        <w:tabs>
          <w:tab w:val="num" w:pos="720"/>
        </w:tabs>
        <w:ind w:left="0" w:firstLine="0"/>
      </w:pPr>
    </w:p>
    <w:p w:rsidR="00D5187E" w:rsidRDefault="00D244FC" w:rsidP="00D244FC">
      <w:pPr>
        <w:pStyle w:val="BodyText2"/>
        <w:tabs>
          <w:tab w:val="num" w:pos="720"/>
        </w:tabs>
        <w:ind w:left="0" w:firstLine="0"/>
      </w:pPr>
      <w:r w:rsidRPr="0090542A">
        <w:t xml:space="preserve">6.10 </w:t>
      </w:r>
      <w:r w:rsidR="00D5187E" w:rsidRPr="0090542A">
        <w:t xml:space="preserve">Use tweezers to carefully slide the parts off the </w:t>
      </w:r>
      <w:r w:rsidR="00C26135" w:rsidRPr="0090542A">
        <w:t>arbor</w:t>
      </w:r>
      <w:r w:rsidR="00D5187E" w:rsidRPr="0090542A">
        <w:t>.</w:t>
      </w:r>
      <w:r w:rsidR="003228A2" w:rsidRPr="0090542A">
        <w:t xml:space="preserve"> Take care and do not slide the parts </w:t>
      </w:r>
      <w:r w:rsidRPr="0090542A">
        <w:tab/>
      </w:r>
      <w:r w:rsidR="003228A2" w:rsidRPr="0090542A">
        <w:t>across the surface of the hot plate when removing them from the rod.</w:t>
      </w:r>
      <w:r w:rsidR="00D5187E" w:rsidRPr="0090542A">
        <w:t xml:space="preserve">  Place the parts into a </w:t>
      </w:r>
      <w:r w:rsidRPr="0090542A">
        <w:tab/>
      </w:r>
      <w:r w:rsidR="00D5187E" w:rsidRPr="0090542A">
        <w:t xml:space="preserve">beaker of acetone, and allow them to soak until they can be separated.  Cover the beaker with </w:t>
      </w:r>
      <w:r w:rsidRPr="0090542A">
        <w:tab/>
      </w:r>
      <w:r w:rsidR="00D5187E" w:rsidRPr="0090542A">
        <w:t>tin foil, and label with the job number.</w:t>
      </w:r>
    </w:p>
    <w:p w:rsidR="009E6C75" w:rsidRPr="0090542A" w:rsidRDefault="009E6C75" w:rsidP="00D244FC">
      <w:pPr>
        <w:pStyle w:val="BodyText2"/>
        <w:tabs>
          <w:tab w:val="num" w:pos="720"/>
        </w:tabs>
        <w:ind w:left="0" w:firstLine="0"/>
      </w:pPr>
    </w:p>
    <w:p w:rsidR="00D5187E" w:rsidRDefault="00D244FC" w:rsidP="00D244FC">
      <w:pPr>
        <w:pStyle w:val="BodyText2"/>
        <w:tabs>
          <w:tab w:val="num" w:pos="720"/>
        </w:tabs>
        <w:ind w:left="0" w:firstLine="0"/>
      </w:pPr>
      <w:r w:rsidRPr="0090542A">
        <w:t xml:space="preserve">6.11 </w:t>
      </w:r>
      <w:r w:rsidR="00D5187E" w:rsidRPr="0090542A">
        <w:t>Once separated, place the parts into a beaker of clean acetone</w:t>
      </w:r>
      <w:r w:rsidR="00046A30" w:rsidRPr="0090542A">
        <w:t xml:space="preserve"> labeled with the job number, </w:t>
      </w:r>
      <w:r w:rsidRPr="0090542A">
        <w:tab/>
      </w:r>
      <w:r w:rsidR="00046A30" w:rsidRPr="0090542A">
        <w:t>cover the beaker with foil</w:t>
      </w:r>
      <w:r w:rsidR="00D5187E" w:rsidRPr="0090542A">
        <w:t xml:space="preserve"> and allow the parts to sit in the acetone overnight. </w:t>
      </w:r>
    </w:p>
    <w:p w:rsidR="009E6C75" w:rsidRPr="0090542A" w:rsidRDefault="009E6C75" w:rsidP="00D244FC">
      <w:pPr>
        <w:pStyle w:val="BodyText2"/>
        <w:tabs>
          <w:tab w:val="num" w:pos="720"/>
        </w:tabs>
        <w:ind w:left="0" w:firstLine="0"/>
      </w:pPr>
    </w:p>
    <w:p w:rsidR="00D5187E" w:rsidRDefault="00D244FC" w:rsidP="00D244FC">
      <w:pPr>
        <w:pStyle w:val="BodyText2"/>
        <w:tabs>
          <w:tab w:val="num" w:pos="720"/>
        </w:tabs>
        <w:ind w:left="0" w:firstLine="0"/>
      </w:pPr>
      <w:r w:rsidRPr="0090542A">
        <w:t xml:space="preserve">6.12 </w:t>
      </w:r>
      <w:r w:rsidR="00D15FFD" w:rsidRPr="0090542A">
        <w:t>The slotting base fix</w:t>
      </w:r>
      <w:r w:rsidR="00C26135" w:rsidRPr="0090542A">
        <w:t>ture</w:t>
      </w:r>
      <w:r w:rsidR="00D15FFD" w:rsidRPr="0090542A">
        <w:t xml:space="preserve"> can be cleaned by placing in the Lenium Degreaser</w:t>
      </w:r>
      <w:r w:rsidR="00534828" w:rsidRPr="0090542A">
        <w:t>.</w:t>
      </w:r>
      <w:r w:rsidR="00972CB6" w:rsidRPr="0090542A">
        <w:t xml:space="preserve">  Arbors </w:t>
      </w:r>
      <w:r w:rsidR="009E6C75">
        <w:t>are disposable, throw into trash can.</w:t>
      </w:r>
    </w:p>
    <w:p w:rsidR="009E6C75" w:rsidRPr="0090542A" w:rsidRDefault="009E6C75" w:rsidP="00D244FC">
      <w:pPr>
        <w:pStyle w:val="BodyText2"/>
        <w:tabs>
          <w:tab w:val="num" w:pos="720"/>
        </w:tabs>
        <w:ind w:left="0" w:firstLine="0"/>
      </w:pPr>
    </w:p>
    <w:p w:rsidR="0052417B" w:rsidRPr="0052417B" w:rsidRDefault="00D244FC" w:rsidP="00D244FC">
      <w:pPr>
        <w:pStyle w:val="BodyText2"/>
        <w:tabs>
          <w:tab w:val="num" w:pos="720"/>
        </w:tabs>
        <w:ind w:left="0" w:firstLine="0"/>
        <w:rPr>
          <w:color w:val="FF0000"/>
        </w:rPr>
      </w:pPr>
      <w:r w:rsidRPr="0090542A">
        <w:t xml:space="preserve">6.13 </w:t>
      </w:r>
      <w:r w:rsidR="00D5187E" w:rsidRPr="0090542A">
        <w:t xml:space="preserve">Clean up the </w:t>
      </w:r>
      <w:r w:rsidR="009E6C75">
        <w:t>Dicer</w:t>
      </w:r>
      <w:r w:rsidR="00D5187E" w:rsidRPr="00453A3F">
        <w:t xml:space="preserve"> if necessary.</w:t>
      </w:r>
    </w:p>
    <w:p w:rsidR="00A356B5" w:rsidRDefault="00A356B5" w:rsidP="00A356B5">
      <w:pPr>
        <w:pStyle w:val="BodyText2"/>
        <w:tabs>
          <w:tab w:val="num" w:pos="720"/>
        </w:tabs>
        <w:ind w:left="0" w:firstLine="0"/>
      </w:pPr>
    </w:p>
    <w:p w:rsidR="000C21BE" w:rsidRPr="0090542A" w:rsidRDefault="000C21BE" w:rsidP="009E6C75">
      <w:pPr>
        <w:pStyle w:val="BodyText2"/>
        <w:tabs>
          <w:tab w:val="num" w:pos="720"/>
        </w:tabs>
        <w:ind w:left="0" w:firstLine="0"/>
        <w:rPr>
          <w:szCs w:val="24"/>
        </w:rPr>
      </w:pPr>
    </w:p>
    <w:p w:rsidR="0090542A" w:rsidRPr="000C21BE" w:rsidRDefault="0090542A" w:rsidP="0090542A">
      <w:pPr>
        <w:pStyle w:val="BodyText2"/>
        <w:numPr>
          <w:ilvl w:val="0"/>
          <w:numId w:val="23"/>
        </w:numPr>
        <w:tabs>
          <w:tab w:val="num" w:pos="720"/>
        </w:tabs>
        <w:rPr>
          <w:b/>
          <w:i/>
          <w:sz w:val="28"/>
          <w:szCs w:val="28"/>
        </w:rPr>
      </w:pPr>
      <w:r w:rsidRPr="000C21BE">
        <w:rPr>
          <w:b/>
          <w:i/>
          <w:sz w:val="28"/>
          <w:szCs w:val="28"/>
        </w:rPr>
        <w:t xml:space="preserve">Cleaning Crystals </w:t>
      </w:r>
      <w:r w:rsidR="00FE28D9">
        <w:rPr>
          <w:b/>
          <w:i/>
          <w:sz w:val="28"/>
          <w:szCs w:val="28"/>
        </w:rPr>
        <w:t>After Slotting</w:t>
      </w:r>
    </w:p>
    <w:p w:rsidR="000C21BE" w:rsidRPr="000C21BE" w:rsidRDefault="000C21BE" w:rsidP="000C21BE">
      <w:pPr>
        <w:pStyle w:val="BodyText2"/>
        <w:tabs>
          <w:tab w:val="num" w:pos="720"/>
        </w:tabs>
        <w:rPr>
          <w:szCs w:val="24"/>
        </w:rPr>
      </w:pPr>
    </w:p>
    <w:p w:rsidR="0090542A" w:rsidRPr="009E6C75" w:rsidRDefault="000C21BE" w:rsidP="0090542A">
      <w:pPr>
        <w:pStyle w:val="BodyText2"/>
        <w:numPr>
          <w:ilvl w:val="1"/>
          <w:numId w:val="23"/>
        </w:numPr>
        <w:tabs>
          <w:tab w:val="num" w:pos="720"/>
        </w:tabs>
        <w:rPr>
          <w:szCs w:val="24"/>
        </w:rPr>
      </w:pPr>
      <w:r w:rsidRPr="000C21BE">
        <w:t xml:space="preserve"> After the parts have soaked overnight in acetone, place the dish in the ultrasonic cleaner for a </w:t>
      </w:r>
      <w:r w:rsidRPr="000C21BE">
        <w:tab/>
        <w:t>minimum of 30 minutes.</w:t>
      </w:r>
    </w:p>
    <w:p w:rsidR="009E6C75" w:rsidRPr="000C21BE" w:rsidRDefault="009E6C75" w:rsidP="009E6C75">
      <w:pPr>
        <w:pStyle w:val="BodyText2"/>
        <w:tabs>
          <w:tab w:val="num" w:pos="720"/>
        </w:tabs>
        <w:ind w:firstLine="0"/>
        <w:rPr>
          <w:szCs w:val="24"/>
        </w:rPr>
      </w:pPr>
    </w:p>
    <w:p w:rsidR="000C21BE" w:rsidRPr="009E6C75" w:rsidRDefault="000C21BE" w:rsidP="0090542A">
      <w:pPr>
        <w:pStyle w:val="BodyText2"/>
        <w:numPr>
          <w:ilvl w:val="1"/>
          <w:numId w:val="23"/>
        </w:numPr>
        <w:tabs>
          <w:tab w:val="num" w:pos="720"/>
        </w:tabs>
        <w:rPr>
          <w:szCs w:val="24"/>
        </w:rPr>
      </w:pPr>
      <w:r w:rsidRPr="000C21BE">
        <w:rPr>
          <w:szCs w:val="24"/>
        </w:rPr>
        <w:t xml:space="preserve"> Remove </w:t>
      </w:r>
      <w:r w:rsidRPr="000C21BE">
        <w:t>the beaker from the ultrasonic bath.  Pour off the acetone into the waste solvent can.</w:t>
      </w:r>
      <w:r w:rsidRPr="000C21BE">
        <w:rPr>
          <w:color w:val="FF0000"/>
        </w:rPr>
        <w:t xml:space="preserve">  </w:t>
      </w:r>
      <w:r w:rsidRPr="000C21BE">
        <w:rPr>
          <w:color w:val="FF0000"/>
        </w:rPr>
        <w:tab/>
      </w:r>
      <w:r w:rsidRPr="000C21BE">
        <w:t>Cover the parts with acetone and place in the ultrasonic cleaner for a minimum of 30 minutes.</w:t>
      </w:r>
    </w:p>
    <w:p w:rsidR="009E6C75" w:rsidRPr="000C21BE" w:rsidRDefault="009E6C75" w:rsidP="009E6C75">
      <w:pPr>
        <w:pStyle w:val="BodyText2"/>
        <w:tabs>
          <w:tab w:val="num" w:pos="720"/>
        </w:tabs>
        <w:ind w:firstLine="0"/>
        <w:rPr>
          <w:szCs w:val="24"/>
        </w:rPr>
      </w:pPr>
    </w:p>
    <w:p w:rsidR="000C21BE" w:rsidRPr="009E6C75" w:rsidRDefault="000C21BE" w:rsidP="0090542A">
      <w:pPr>
        <w:pStyle w:val="BodyText2"/>
        <w:numPr>
          <w:ilvl w:val="1"/>
          <w:numId w:val="23"/>
        </w:numPr>
        <w:tabs>
          <w:tab w:val="num" w:pos="720"/>
        </w:tabs>
        <w:rPr>
          <w:szCs w:val="24"/>
        </w:rPr>
      </w:pPr>
      <w:r w:rsidRPr="000C21BE">
        <w:t xml:space="preserve"> Pour off the acetone into the waste solvent can.  Cover the parts with methanol and place in the </w:t>
      </w:r>
      <w:r w:rsidRPr="000C21BE">
        <w:tab/>
        <w:t>ultrasonic cleaner for a minimum of 30 minutes.</w:t>
      </w:r>
    </w:p>
    <w:p w:rsidR="009E6C75" w:rsidRPr="000C21BE" w:rsidRDefault="009E6C75" w:rsidP="009E6C75">
      <w:pPr>
        <w:pStyle w:val="BodyText2"/>
        <w:tabs>
          <w:tab w:val="num" w:pos="720"/>
        </w:tabs>
        <w:ind w:left="0" w:firstLine="0"/>
        <w:rPr>
          <w:szCs w:val="24"/>
        </w:rPr>
      </w:pPr>
    </w:p>
    <w:p w:rsidR="000C21BE" w:rsidRPr="009E6C75" w:rsidRDefault="000C21BE" w:rsidP="0090542A">
      <w:pPr>
        <w:pStyle w:val="BodyText2"/>
        <w:numPr>
          <w:ilvl w:val="1"/>
          <w:numId w:val="23"/>
        </w:numPr>
        <w:tabs>
          <w:tab w:val="num" w:pos="720"/>
        </w:tabs>
        <w:rPr>
          <w:szCs w:val="24"/>
        </w:rPr>
      </w:pPr>
      <w:r w:rsidRPr="000C21BE">
        <w:rPr>
          <w:szCs w:val="24"/>
        </w:rPr>
        <w:t xml:space="preserve"> Pour </w:t>
      </w:r>
      <w:r w:rsidRPr="000C21BE">
        <w:t>off the methanol into a waste container.</w:t>
      </w:r>
    </w:p>
    <w:p w:rsidR="009E6C75" w:rsidRPr="000C21BE" w:rsidRDefault="009E6C75" w:rsidP="009E6C75">
      <w:pPr>
        <w:pStyle w:val="BodyText2"/>
        <w:tabs>
          <w:tab w:val="num" w:pos="720"/>
        </w:tabs>
        <w:ind w:left="0" w:firstLine="0"/>
        <w:rPr>
          <w:szCs w:val="24"/>
        </w:rPr>
      </w:pPr>
    </w:p>
    <w:p w:rsidR="000C21BE" w:rsidRPr="009E6C75" w:rsidRDefault="00991EA0" w:rsidP="0090542A">
      <w:pPr>
        <w:pStyle w:val="BodyText2"/>
        <w:numPr>
          <w:ilvl w:val="1"/>
          <w:numId w:val="23"/>
        </w:numPr>
        <w:tabs>
          <w:tab w:val="num" w:pos="720"/>
        </w:tabs>
        <w:rPr>
          <w:szCs w:val="24"/>
        </w:rPr>
      </w:pPr>
      <w:r>
        <w:t xml:space="preserve"> Dry the parts in an oven at 11</w:t>
      </w:r>
      <w:r w:rsidR="000C21BE" w:rsidRPr="000C21BE">
        <w:t>0ºC for a minimum of 30 minutes.</w:t>
      </w:r>
    </w:p>
    <w:p w:rsidR="009E6C75" w:rsidRPr="000C21BE" w:rsidRDefault="009E6C75" w:rsidP="009E6C75">
      <w:pPr>
        <w:pStyle w:val="BodyText2"/>
        <w:tabs>
          <w:tab w:val="num" w:pos="720"/>
        </w:tabs>
        <w:ind w:left="0" w:firstLine="0"/>
        <w:rPr>
          <w:szCs w:val="24"/>
        </w:rPr>
      </w:pPr>
    </w:p>
    <w:p w:rsidR="00991EA0" w:rsidRPr="00991EA0" w:rsidRDefault="000C21BE" w:rsidP="0090542A">
      <w:pPr>
        <w:pStyle w:val="BodyText2"/>
        <w:numPr>
          <w:ilvl w:val="1"/>
          <w:numId w:val="23"/>
        </w:numPr>
        <w:tabs>
          <w:tab w:val="num" w:pos="720"/>
        </w:tabs>
        <w:rPr>
          <w:szCs w:val="24"/>
        </w:rPr>
      </w:pPr>
      <w:r w:rsidRPr="000C21BE">
        <w:t xml:space="preserve"> Remove the parts from the oven.  Inspect the parts under a microscope.  Reject those that are cracked or severely chipped, and segregate by placing into the appropriate Non-Conforming product bin.  </w:t>
      </w:r>
    </w:p>
    <w:p w:rsidR="00991EA0" w:rsidRDefault="00991EA0" w:rsidP="00991EA0">
      <w:pPr>
        <w:pStyle w:val="ListParagraph"/>
      </w:pPr>
    </w:p>
    <w:p w:rsidR="000C21BE" w:rsidRPr="00991EA0" w:rsidRDefault="000C21BE" w:rsidP="00991EA0">
      <w:pPr>
        <w:pStyle w:val="BodyText2"/>
        <w:tabs>
          <w:tab w:val="num" w:pos="720"/>
        </w:tabs>
        <w:ind w:left="720" w:firstLine="0"/>
        <w:rPr>
          <w:b/>
          <w:szCs w:val="24"/>
          <w:u w:val="single"/>
        </w:rPr>
      </w:pPr>
      <w:r w:rsidRPr="00991EA0">
        <w:rPr>
          <w:b/>
          <w:u w:val="single"/>
        </w:rPr>
        <w:t>NOTE:  Do not discard lead-containing crystals in the trash.  They must be discarded in the appropriate hazardous waste container.</w:t>
      </w:r>
    </w:p>
    <w:p w:rsidR="009E6C75" w:rsidRPr="000C21BE" w:rsidRDefault="009E6C75" w:rsidP="009E6C75">
      <w:pPr>
        <w:pStyle w:val="BodyText2"/>
        <w:tabs>
          <w:tab w:val="num" w:pos="720"/>
        </w:tabs>
        <w:ind w:left="0" w:firstLine="0"/>
        <w:rPr>
          <w:szCs w:val="24"/>
        </w:rPr>
      </w:pPr>
    </w:p>
    <w:p w:rsidR="000C21BE" w:rsidRPr="007D1DA0" w:rsidRDefault="000C21BE" w:rsidP="0090542A">
      <w:pPr>
        <w:pStyle w:val="BodyText2"/>
        <w:numPr>
          <w:ilvl w:val="1"/>
          <w:numId w:val="23"/>
        </w:numPr>
        <w:tabs>
          <w:tab w:val="num" w:pos="720"/>
        </w:tabs>
        <w:rPr>
          <w:szCs w:val="24"/>
        </w:rPr>
      </w:pPr>
      <w:r w:rsidRPr="000C21BE">
        <w:t xml:space="preserve"> Place the parts into a plastic Petri dish labeled with part number, job number and batch number. Fill out documentation as required.  Place the crystals and documentation on the in-process staging shelf.</w:t>
      </w:r>
    </w:p>
    <w:p w:rsidR="007D1DA0" w:rsidRDefault="007D1DA0" w:rsidP="007D1DA0">
      <w:pPr>
        <w:pStyle w:val="BodyText2"/>
        <w:tabs>
          <w:tab w:val="num" w:pos="720"/>
        </w:tabs>
      </w:pPr>
    </w:p>
    <w:p w:rsidR="007D1DA0" w:rsidRPr="000C21BE" w:rsidRDefault="007D1DA0" w:rsidP="007D1DA0">
      <w:pPr>
        <w:pStyle w:val="BodyText2"/>
        <w:tabs>
          <w:tab w:val="num" w:pos="720"/>
        </w:tabs>
        <w:rPr>
          <w:szCs w:val="24"/>
        </w:rPr>
      </w:pPr>
    </w:p>
    <w:sectPr w:rsidR="007D1DA0" w:rsidRPr="000C21BE" w:rsidSect="006B663F">
      <w:headerReference w:type="default" r:id="rId20"/>
      <w:footerReference w:type="default" r:id="rId21"/>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288" w:rsidRDefault="00A44288">
      <w:r>
        <w:separator/>
      </w:r>
    </w:p>
  </w:endnote>
  <w:endnote w:type="continuationSeparator" w:id="0">
    <w:p w:rsidR="00A44288" w:rsidRDefault="00A44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92"/>
      <w:gridCol w:w="6029"/>
      <w:gridCol w:w="1179"/>
    </w:tblGrid>
    <w:tr w:rsidR="00E208D1" w:rsidRPr="004E49DA" w:rsidTr="004E49DA">
      <w:tc>
        <w:tcPr>
          <w:tcW w:w="3672" w:type="dxa"/>
          <w:shd w:val="clear" w:color="auto" w:fill="auto"/>
          <w:vAlign w:val="center"/>
        </w:tcPr>
        <w:p w:rsidR="00E208D1" w:rsidRPr="004E49DA" w:rsidRDefault="00E208D1" w:rsidP="004E49DA">
          <w:pPr>
            <w:pStyle w:val="Footer"/>
            <w:jc w:val="center"/>
            <w:rPr>
              <w:rFonts w:ascii="Arial" w:hAnsi="Arial" w:cs="Arial"/>
              <w:sz w:val="16"/>
              <w:szCs w:val="16"/>
            </w:rPr>
          </w:pPr>
        </w:p>
      </w:tc>
      <w:tc>
        <w:tcPr>
          <w:tcW w:w="6156" w:type="dxa"/>
          <w:shd w:val="clear" w:color="auto" w:fill="auto"/>
          <w:vAlign w:val="center"/>
        </w:tcPr>
        <w:p w:rsidR="00E208D1" w:rsidRPr="004E49DA" w:rsidRDefault="00E208D1" w:rsidP="004E49DA">
          <w:pPr>
            <w:pStyle w:val="Footer"/>
            <w:jc w:val="right"/>
            <w:rPr>
              <w:rFonts w:ascii="Arial" w:hAnsi="Arial" w:cs="Arial"/>
              <w:sz w:val="16"/>
              <w:szCs w:val="16"/>
            </w:rPr>
          </w:pPr>
        </w:p>
      </w:tc>
      <w:tc>
        <w:tcPr>
          <w:tcW w:w="1188" w:type="dxa"/>
          <w:shd w:val="clear" w:color="auto" w:fill="auto"/>
          <w:vAlign w:val="center"/>
        </w:tcPr>
        <w:p w:rsidR="00E208D1" w:rsidRPr="004E49DA" w:rsidRDefault="00D96CFE" w:rsidP="004E49DA">
          <w:pPr>
            <w:pStyle w:val="Footer"/>
            <w:jc w:val="right"/>
            <w:rPr>
              <w:rFonts w:ascii="Arial" w:hAnsi="Arial" w:cs="Arial"/>
              <w:sz w:val="16"/>
              <w:szCs w:val="16"/>
            </w:rPr>
          </w:pPr>
          <w:r>
            <w:rPr>
              <w:rFonts w:ascii="Arial" w:hAnsi="Arial" w:cs="Arial"/>
              <w:sz w:val="16"/>
              <w:szCs w:val="16"/>
            </w:rPr>
            <w:t>CR1059</w:t>
          </w:r>
        </w:p>
      </w:tc>
    </w:tr>
    <w:tr w:rsidR="00E208D1" w:rsidRPr="004E49DA" w:rsidTr="004E49DA">
      <w:tc>
        <w:tcPr>
          <w:tcW w:w="3672" w:type="dxa"/>
          <w:shd w:val="clear" w:color="auto" w:fill="auto"/>
          <w:vAlign w:val="center"/>
        </w:tcPr>
        <w:p w:rsidR="00E208D1" w:rsidRPr="004E49DA" w:rsidRDefault="00E208D1" w:rsidP="006B663F">
          <w:pPr>
            <w:pStyle w:val="Footer"/>
            <w:rPr>
              <w:rFonts w:ascii="Arial" w:hAnsi="Arial" w:cs="Arial"/>
              <w:sz w:val="16"/>
              <w:szCs w:val="16"/>
            </w:rPr>
          </w:pPr>
        </w:p>
      </w:tc>
      <w:tc>
        <w:tcPr>
          <w:tcW w:w="6156" w:type="dxa"/>
          <w:shd w:val="clear" w:color="auto" w:fill="auto"/>
          <w:vAlign w:val="center"/>
        </w:tcPr>
        <w:p w:rsidR="00E208D1" w:rsidRPr="004E49DA" w:rsidRDefault="00E208D1" w:rsidP="00CD2070">
          <w:pPr>
            <w:pStyle w:val="Footer"/>
            <w:rPr>
              <w:rFonts w:ascii="Arial" w:hAnsi="Arial" w:cs="Arial"/>
              <w:sz w:val="16"/>
              <w:szCs w:val="16"/>
            </w:rPr>
          </w:pPr>
          <w:r w:rsidRPr="004E49DA">
            <w:rPr>
              <w:rFonts w:ascii="Arial" w:hAnsi="Arial" w:cs="Arial"/>
              <w:sz w:val="16"/>
              <w:szCs w:val="16"/>
            </w:rPr>
            <w:t xml:space="preserve">                                    PAGE </w:t>
          </w:r>
          <w:r w:rsidRPr="004E49DA">
            <w:rPr>
              <w:rStyle w:val="PageNumber"/>
              <w:rFonts w:ascii="Arial" w:hAnsi="Arial" w:cs="Arial"/>
              <w:sz w:val="16"/>
              <w:szCs w:val="16"/>
            </w:rPr>
            <w:fldChar w:fldCharType="begin"/>
          </w:r>
          <w:r w:rsidRPr="004E49DA">
            <w:rPr>
              <w:rStyle w:val="PageNumber"/>
              <w:rFonts w:ascii="Arial" w:hAnsi="Arial" w:cs="Arial"/>
              <w:sz w:val="16"/>
              <w:szCs w:val="16"/>
            </w:rPr>
            <w:instrText xml:space="preserve"> PAGE </w:instrText>
          </w:r>
          <w:r w:rsidRPr="004E49DA">
            <w:rPr>
              <w:rStyle w:val="PageNumber"/>
              <w:rFonts w:ascii="Arial" w:hAnsi="Arial" w:cs="Arial"/>
              <w:sz w:val="16"/>
              <w:szCs w:val="16"/>
            </w:rPr>
            <w:fldChar w:fldCharType="separate"/>
          </w:r>
          <w:r w:rsidR="00166D43">
            <w:rPr>
              <w:rStyle w:val="PageNumber"/>
              <w:rFonts w:ascii="Arial" w:hAnsi="Arial" w:cs="Arial"/>
              <w:noProof/>
              <w:sz w:val="16"/>
              <w:szCs w:val="16"/>
            </w:rPr>
            <w:t>12</w:t>
          </w:r>
          <w:r w:rsidRPr="004E49DA">
            <w:rPr>
              <w:rStyle w:val="PageNumber"/>
              <w:rFonts w:ascii="Arial" w:hAnsi="Arial" w:cs="Arial"/>
              <w:sz w:val="16"/>
              <w:szCs w:val="16"/>
            </w:rPr>
            <w:fldChar w:fldCharType="end"/>
          </w:r>
          <w:r w:rsidRPr="004E49DA">
            <w:rPr>
              <w:rStyle w:val="PageNumber"/>
              <w:rFonts w:ascii="Arial" w:hAnsi="Arial" w:cs="Arial"/>
              <w:sz w:val="16"/>
              <w:szCs w:val="16"/>
            </w:rPr>
            <w:t xml:space="preserve"> of </w:t>
          </w:r>
          <w:r w:rsidRPr="004E49DA">
            <w:rPr>
              <w:rStyle w:val="PageNumber"/>
              <w:rFonts w:ascii="Arial" w:hAnsi="Arial" w:cs="Arial"/>
              <w:sz w:val="16"/>
              <w:szCs w:val="16"/>
            </w:rPr>
            <w:fldChar w:fldCharType="begin"/>
          </w:r>
          <w:r w:rsidRPr="004E49DA">
            <w:rPr>
              <w:rStyle w:val="PageNumber"/>
              <w:rFonts w:ascii="Arial" w:hAnsi="Arial" w:cs="Arial"/>
              <w:sz w:val="16"/>
              <w:szCs w:val="16"/>
            </w:rPr>
            <w:instrText xml:space="preserve"> NUMPAGES </w:instrText>
          </w:r>
          <w:r w:rsidRPr="004E49DA">
            <w:rPr>
              <w:rStyle w:val="PageNumber"/>
              <w:rFonts w:ascii="Arial" w:hAnsi="Arial" w:cs="Arial"/>
              <w:sz w:val="16"/>
              <w:szCs w:val="16"/>
            </w:rPr>
            <w:fldChar w:fldCharType="separate"/>
          </w:r>
          <w:r w:rsidR="00166D43">
            <w:rPr>
              <w:rStyle w:val="PageNumber"/>
              <w:rFonts w:ascii="Arial" w:hAnsi="Arial" w:cs="Arial"/>
              <w:noProof/>
              <w:sz w:val="16"/>
              <w:szCs w:val="16"/>
            </w:rPr>
            <w:t>12</w:t>
          </w:r>
          <w:r w:rsidRPr="004E49DA">
            <w:rPr>
              <w:rStyle w:val="PageNumber"/>
              <w:rFonts w:ascii="Arial" w:hAnsi="Arial" w:cs="Arial"/>
              <w:sz w:val="16"/>
              <w:szCs w:val="16"/>
            </w:rPr>
            <w:fldChar w:fldCharType="end"/>
          </w:r>
        </w:p>
      </w:tc>
      <w:tc>
        <w:tcPr>
          <w:tcW w:w="1188" w:type="dxa"/>
          <w:shd w:val="clear" w:color="auto" w:fill="auto"/>
          <w:vAlign w:val="center"/>
        </w:tcPr>
        <w:p w:rsidR="00E208D1" w:rsidRPr="00127B81" w:rsidRDefault="00E208D1" w:rsidP="003A33B1">
          <w:pPr>
            <w:pStyle w:val="Footer"/>
            <w:jc w:val="right"/>
            <w:rPr>
              <w:rFonts w:ascii="Arial" w:hAnsi="Arial" w:cs="Arial"/>
              <w:sz w:val="16"/>
              <w:szCs w:val="16"/>
            </w:rPr>
          </w:pPr>
          <w:r w:rsidRPr="004E49DA">
            <w:rPr>
              <w:rFonts w:ascii="Arial" w:hAnsi="Arial" w:cs="Arial"/>
              <w:sz w:val="16"/>
              <w:szCs w:val="16"/>
            </w:rPr>
            <w:t xml:space="preserve">REV </w:t>
          </w:r>
          <w:r w:rsidR="00CC065F" w:rsidRPr="00CC065F">
            <w:rPr>
              <w:rFonts w:ascii="Arial" w:hAnsi="Arial" w:cs="Arial"/>
              <w:color w:val="FF0000"/>
              <w:sz w:val="16"/>
              <w:szCs w:val="16"/>
            </w:rPr>
            <w:t>A</w:t>
          </w:r>
        </w:p>
      </w:tc>
    </w:tr>
  </w:tbl>
  <w:p w:rsidR="00E208D1" w:rsidRPr="00895072" w:rsidRDefault="00E208D1"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E208D1" w:rsidRPr="006B663F" w:rsidRDefault="00E208D1"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288" w:rsidRDefault="00A44288">
      <w:r>
        <w:separator/>
      </w:r>
    </w:p>
  </w:footnote>
  <w:footnote w:type="continuationSeparator" w:id="0">
    <w:p w:rsidR="00A44288" w:rsidRDefault="00A44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8D1" w:rsidRDefault="001C69A0">
    <w:pPr>
      <w:pStyle w:val="Header"/>
      <w:rPr>
        <w:sz w:val="18"/>
      </w:rPr>
    </w:pPr>
    <w:r>
      <w:rPr>
        <w:rFonts w:ascii="Arial" w:hAnsi="Arial"/>
        <w:noProof/>
        <w:sz w:val="28"/>
      </w:rPr>
      <w:drawing>
        <wp:anchor distT="0" distB="0" distL="114300" distR="114300" simplePos="0" relativeHeight="251658240"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simplePos x="0" y="0"/>
          <wp:positionH relativeFrom="column">
            <wp:posOffset>89535</wp:posOffset>
          </wp:positionH>
          <wp:positionV relativeFrom="paragraph">
            <wp:posOffset>40640</wp:posOffset>
          </wp:positionV>
          <wp:extent cx="3327400" cy="476250"/>
          <wp:effectExtent l="0" t="0" r="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8D1" w:rsidRDefault="00E208D1" w:rsidP="00895072">
    <w:pPr>
      <w:rPr>
        <w:rFonts w:ascii="Arial" w:hAnsi="Arial"/>
        <w:sz w:val="28"/>
      </w:rPr>
    </w:pPr>
  </w:p>
  <w:p w:rsidR="00E208D1" w:rsidRDefault="00E208D1" w:rsidP="006C2FD8">
    <w:pPr>
      <w:jc w:val="center"/>
      <w:rPr>
        <w:rFonts w:ascii="Arial" w:hAnsi="Arial"/>
        <w:sz w:val="28"/>
      </w:rPr>
    </w:pPr>
  </w:p>
  <w:p w:rsidR="00E208D1" w:rsidRDefault="00E208D1" w:rsidP="006C2FD8">
    <w:pPr>
      <w:jc w:val="center"/>
      <w:rPr>
        <w:rFonts w:ascii="Arial" w:hAnsi="Arial"/>
        <w:sz w:val="28"/>
      </w:rPr>
    </w:pPr>
  </w:p>
  <w:p w:rsidR="00E208D1" w:rsidRPr="00FA50E8" w:rsidRDefault="00E208D1" w:rsidP="006C2FD8">
    <w:pPr>
      <w:jc w:val="center"/>
      <w:rPr>
        <w:rFonts w:ascii="Arial" w:hAnsi="Arial"/>
        <w:b/>
      </w:rPr>
    </w:pPr>
    <w:r>
      <w:rPr>
        <w:rFonts w:ascii="Arial" w:hAnsi="Arial"/>
        <w:sz w:val="28"/>
      </w:rPr>
      <w:t>User Guide: Slotting</w:t>
    </w:r>
    <w:r w:rsidR="0052417B">
      <w:rPr>
        <w:rFonts w:ascii="Arial" w:hAnsi="Arial"/>
        <w:sz w:val="28"/>
      </w:rPr>
      <w:t xml:space="preserve"> </w:t>
    </w:r>
    <w:r>
      <w:rPr>
        <w:rFonts w:ascii="Arial" w:hAnsi="Arial"/>
        <w:sz w:val="28"/>
      </w:rPr>
      <w:t xml:space="preserve">of </w:t>
    </w:r>
    <w:smartTag w:uri="urn:schemas-microsoft-com:office:smarttags" w:element="place">
      <w:smartTag w:uri="urn:schemas-microsoft-com:office:smarttags" w:element="City">
        <w:r>
          <w:rPr>
            <w:rFonts w:ascii="Arial" w:hAnsi="Arial"/>
            <w:sz w:val="28"/>
          </w:rPr>
          <w:t>Crystals</w:t>
        </w:r>
      </w:smartTag>
    </w:smartTag>
    <w:r w:rsidRPr="006C2FD8">
      <w:rPr>
        <w:rFonts w:ascii="Arial" w:hAnsi="Arial"/>
        <w:sz w:val="28"/>
      </w:rPr>
      <w:t xml:space="preserve"> </w:t>
    </w:r>
  </w:p>
  <w:p w:rsidR="00E208D1" w:rsidRDefault="00E208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24533"/>
    <w:multiLevelType w:val="multilevel"/>
    <w:tmpl w:val="0A4A275C"/>
    <w:lvl w:ilvl="0">
      <w:start w:val="1"/>
      <w:numFmt w:val="decimal"/>
      <w:lvlText w:val="%1.0"/>
      <w:lvlJc w:val="left"/>
      <w:pPr>
        <w:tabs>
          <w:tab w:val="num" w:pos="900"/>
        </w:tabs>
        <w:ind w:left="900" w:hanging="900"/>
      </w:pPr>
      <w:rPr>
        <w:rFonts w:hint="default"/>
      </w:rPr>
    </w:lvl>
    <w:lvl w:ilvl="1">
      <w:start w:val="1"/>
      <w:numFmt w:val="decimal"/>
      <w:lvlText w:val="%1.%2"/>
      <w:lvlJc w:val="left"/>
      <w:pPr>
        <w:tabs>
          <w:tab w:val="num" w:pos="1620"/>
        </w:tabs>
        <w:ind w:left="1620" w:hanging="900"/>
      </w:pPr>
      <w:rPr>
        <w:rFonts w:hint="default"/>
      </w:rPr>
    </w:lvl>
    <w:lvl w:ilvl="2">
      <w:start w:val="1"/>
      <w:numFmt w:val="decimal"/>
      <w:lvlText w:val="%1.%2.%3"/>
      <w:lvlJc w:val="left"/>
      <w:pPr>
        <w:tabs>
          <w:tab w:val="num" w:pos="2340"/>
        </w:tabs>
        <w:ind w:left="2340" w:hanging="90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3D6B8B"/>
    <w:multiLevelType w:val="multilevel"/>
    <w:tmpl w:val="22268C7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6E9103A"/>
    <w:multiLevelType w:val="multilevel"/>
    <w:tmpl w:val="F3D866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A3754E7"/>
    <w:multiLevelType w:val="multilevel"/>
    <w:tmpl w:val="F3D866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CCA37B6"/>
    <w:multiLevelType w:val="multilevel"/>
    <w:tmpl w:val="BC106CF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8" w15:restartNumberingAfterBreak="0">
    <w:nsid w:val="2C0325E4"/>
    <w:multiLevelType w:val="multilevel"/>
    <w:tmpl w:val="BC106CF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3340ECD"/>
    <w:multiLevelType w:val="multilevel"/>
    <w:tmpl w:val="0A4A275C"/>
    <w:lvl w:ilvl="0">
      <w:start w:val="1"/>
      <w:numFmt w:val="decimal"/>
      <w:lvlText w:val="%1.0"/>
      <w:lvlJc w:val="left"/>
      <w:pPr>
        <w:tabs>
          <w:tab w:val="num" w:pos="900"/>
        </w:tabs>
        <w:ind w:left="900" w:hanging="900"/>
      </w:pPr>
      <w:rPr>
        <w:rFonts w:hint="default"/>
      </w:rPr>
    </w:lvl>
    <w:lvl w:ilvl="1">
      <w:start w:val="1"/>
      <w:numFmt w:val="decimal"/>
      <w:lvlText w:val="%1.%2"/>
      <w:lvlJc w:val="left"/>
      <w:pPr>
        <w:tabs>
          <w:tab w:val="num" w:pos="1620"/>
        </w:tabs>
        <w:ind w:left="1620" w:hanging="900"/>
      </w:pPr>
      <w:rPr>
        <w:rFonts w:hint="default"/>
      </w:rPr>
    </w:lvl>
    <w:lvl w:ilvl="2">
      <w:start w:val="1"/>
      <w:numFmt w:val="decimal"/>
      <w:lvlText w:val="%1.%2.%3"/>
      <w:lvlJc w:val="left"/>
      <w:pPr>
        <w:tabs>
          <w:tab w:val="num" w:pos="2340"/>
        </w:tabs>
        <w:ind w:left="2340" w:hanging="90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35BC26B5"/>
    <w:multiLevelType w:val="multilevel"/>
    <w:tmpl w:val="671283F2"/>
    <w:lvl w:ilvl="0">
      <w:start w:val="6"/>
      <w:numFmt w:val="decimal"/>
      <w:lvlText w:val="%1.0"/>
      <w:legacy w:legacy="1" w:legacySpace="120" w:legacyIndent="900"/>
      <w:lvlJc w:val="left"/>
      <w:pPr>
        <w:ind w:left="900" w:hanging="900"/>
      </w:pPr>
    </w:lvl>
    <w:lvl w:ilvl="1">
      <w:start w:val="1"/>
      <w:numFmt w:val="decimal"/>
      <w:lvlText w:val=".%2"/>
      <w:legacy w:legacy="1" w:legacySpace="120" w:legacyIndent="900"/>
      <w:lvlJc w:val="left"/>
      <w:pPr>
        <w:ind w:left="1800" w:hanging="900"/>
      </w:pPr>
    </w:lvl>
    <w:lvl w:ilvl="2">
      <w:start w:val="1"/>
      <w:numFmt w:val="decimal"/>
      <w:lvlText w:val=".%2.%3"/>
      <w:legacy w:legacy="1" w:legacySpace="120" w:legacyIndent="900"/>
      <w:lvlJc w:val="left"/>
      <w:pPr>
        <w:ind w:left="2700" w:hanging="900"/>
      </w:pPr>
    </w:lvl>
    <w:lvl w:ilvl="3">
      <w:start w:val="1"/>
      <w:numFmt w:val="decimal"/>
      <w:lvlText w:val=".%2.%3.%4"/>
      <w:legacy w:legacy="1" w:legacySpace="120" w:legacyIndent="1080"/>
      <w:lvlJc w:val="left"/>
      <w:pPr>
        <w:ind w:left="3780" w:hanging="1080"/>
      </w:pPr>
    </w:lvl>
    <w:lvl w:ilvl="4">
      <w:start w:val="1"/>
      <w:numFmt w:val="decimal"/>
      <w:lvlText w:val=".%2.%3.%4.%5"/>
      <w:legacy w:legacy="1" w:legacySpace="120" w:legacyIndent="1080"/>
      <w:lvlJc w:val="left"/>
      <w:pPr>
        <w:ind w:left="4860" w:hanging="1080"/>
      </w:pPr>
    </w:lvl>
    <w:lvl w:ilvl="5">
      <w:start w:val="1"/>
      <w:numFmt w:val="decimal"/>
      <w:lvlText w:val=".%2.%3.%4.%5.%6"/>
      <w:legacy w:legacy="1" w:legacySpace="120" w:legacyIndent="1440"/>
      <w:lvlJc w:val="left"/>
      <w:pPr>
        <w:ind w:left="6300" w:hanging="1440"/>
      </w:pPr>
    </w:lvl>
    <w:lvl w:ilvl="6">
      <w:start w:val="1"/>
      <w:numFmt w:val="decimal"/>
      <w:lvlText w:val=".%2.%3.%4.%5.%6.%7"/>
      <w:legacy w:legacy="1" w:legacySpace="120" w:legacyIndent="1440"/>
      <w:lvlJc w:val="left"/>
      <w:pPr>
        <w:ind w:left="7740" w:hanging="1440"/>
      </w:pPr>
    </w:lvl>
    <w:lvl w:ilvl="7">
      <w:start w:val="1"/>
      <w:numFmt w:val="decimal"/>
      <w:lvlText w:val=".%2.%3.%4.%5.%6.%7.%8"/>
      <w:legacy w:legacy="1" w:legacySpace="120" w:legacyIndent="1800"/>
      <w:lvlJc w:val="left"/>
      <w:pPr>
        <w:ind w:left="9540" w:hanging="1800"/>
      </w:pPr>
    </w:lvl>
    <w:lvl w:ilvl="8">
      <w:start w:val="1"/>
      <w:numFmt w:val="decimal"/>
      <w:lvlText w:val=".%2.%3.%4.%5.%6.%7.%8.%9"/>
      <w:legacy w:legacy="1" w:legacySpace="120" w:legacyIndent="1800"/>
      <w:lvlJc w:val="left"/>
      <w:pPr>
        <w:ind w:left="11340" w:hanging="1800"/>
      </w:pPr>
    </w:lvl>
  </w:abstractNum>
  <w:abstractNum w:abstractNumId="11" w15:restartNumberingAfterBreak="0">
    <w:nsid w:val="465021AA"/>
    <w:multiLevelType w:val="multilevel"/>
    <w:tmpl w:val="F3D866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9892C14"/>
    <w:multiLevelType w:val="multilevel"/>
    <w:tmpl w:val="607CDF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sz w:val="24"/>
        <w:szCs w:val="24"/>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84D0C62"/>
    <w:multiLevelType w:val="multilevel"/>
    <w:tmpl w:val="0A4A275C"/>
    <w:lvl w:ilvl="0">
      <w:start w:val="4"/>
      <w:numFmt w:val="decimal"/>
      <w:lvlText w:val="%1.0"/>
      <w:lvlJc w:val="left"/>
      <w:pPr>
        <w:tabs>
          <w:tab w:val="num" w:pos="900"/>
        </w:tabs>
        <w:ind w:left="900" w:hanging="900"/>
      </w:pPr>
      <w:rPr>
        <w:rFonts w:hint="default"/>
      </w:rPr>
    </w:lvl>
    <w:lvl w:ilvl="1">
      <w:start w:val="1"/>
      <w:numFmt w:val="decimal"/>
      <w:lvlText w:val="%1.%2"/>
      <w:lvlJc w:val="left"/>
      <w:pPr>
        <w:tabs>
          <w:tab w:val="num" w:pos="1620"/>
        </w:tabs>
        <w:ind w:left="1620" w:hanging="900"/>
      </w:pPr>
      <w:rPr>
        <w:rFonts w:hint="default"/>
      </w:rPr>
    </w:lvl>
    <w:lvl w:ilvl="2">
      <w:start w:val="1"/>
      <w:numFmt w:val="decimal"/>
      <w:lvlText w:val="%1.%2.%3"/>
      <w:lvlJc w:val="left"/>
      <w:pPr>
        <w:tabs>
          <w:tab w:val="num" w:pos="2340"/>
        </w:tabs>
        <w:ind w:left="2340" w:hanging="90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72B31B18"/>
    <w:multiLevelType w:val="multilevel"/>
    <w:tmpl w:val="BC106CF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50D3283"/>
    <w:multiLevelType w:val="multilevel"/>
    <w:tmpl w:val="0A4A275C"/>
    <w:lvl w:ilvl="0">
      <w:start w:val="5"/>
      <w:numFmt w:val="decimal"/>
      <w:lvlText w:val="%1.0"/>
      <w:lvlJc w:val="left"/>
      <w:pPr>
        <w:tabs>
          <w:tab w:val="num" w:pos="900"/>
        </w:tabs>
        <w:ind w:left="900" w:hanging="900"/>
      </w:pPr>
      <w:rPr>
        <w:rFonts w:hint="default"/>
      </w:rPr>
    </w:lvl>
    <w:lvl w:ilvl="1">
      <w:start w:val="1"/>
      <w:numFmt w:val="decimal"/>
      <w:lvlText w:val="%1.%2"/>
      <w:lvlJc w:val="left"/>
      <w:pPr>
        <w:tabs>
          <w:tab w:val="num" w:pos="1620"/>
        </w:tabs>
        <w:ind w:left="1620" w:hanging="900"/>
      </w:pPr>
      <w:rPr>
        <w:rFonts w:hint="default"/>
      </w:rPr>
    </w:lvl>
    <w:lvl w:ilvl="2">
      <w:start w:val="1"/>
      <w:numFmt w:val="decimal"/>
      <w:lvlText w:val="%1.%2.%3"/>
      <w:lvlJc w:val="left"/>
      <w:pPr>
        <w:tabs>
          <w:tab w:val="num" w:pos="2340"/>
        </w:tabs>
        <w:ind w:left="2340" w:hanging="90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77FC58D9"/>
    <w:multiLevelType w:val="multilevel"/>
    <w:tmpl w:val="ECA893D4"/>
    <w:lvl w:ilvl="0">
      <w:start w:val="7"/>
      <w:numFmt w:val="decimal"/>
      <w:lvlText w:val="%1"/>
      <w:lvlJc w:val="left"/>
      <w:pPr>
        <w:tabs>
          <w:tab w:val="num" w:pos="360"/>
        </w:tabs>
        <w:ind w:left="360" w:hanging="360"/>
      </w:pPr>
      <w:rPr>
        <w:rFonts w:hint="default"/>
        <w:color w:val="auto"/>
      </w:rPr>
    </w:lvl>
    <w:lvl w:ilvl="1">
      <w:start w:val="2"/>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FF0000"/>
      </w:rPr>
    </w:lvl>
    <w:lvl w:ilvl="3">
      <w:start w:val="1"/>
      <w:numFmt w:val="decimal"/>
      <w:lvlText w:val="%1.%2.%3.%4"/>
      <w:lvlJc w:val="left"/>
      <w:pPr>
        <w:tabs>
          <w:tab w:val="num" w:pos="1080"/>
        </w:tabs>
        <w:ind w:left="1080" w:hanging="1080"/>
      </w:pPr>
      <w:rPr>
        <w:rFonts w:hint="default"/>
        <w:color w:val="FF0000"/>
      </w:rPr>
    </w:lvl>
    <w:lvl w:ilvl="4">
      <w:start w:val="1"/>
      <w:numFmt w:val="decimal"/>
      <w:lvlText w:val="%1.%2.%3.%4.%5"/>
      <w:lvlJc w:val="left"/>
      <w:pPr>
        <w:tabs>
          <w:tab w:val="num" w:pos="1080"/>
        </w:tabs>
        <w:ind w:left="1080" w:hanging="1080"/>
      </w:pPr>
      <w:rPr>
        <w:rFonts w:hint="default"/>
        <w:color w:val="FF0000"/>
      </w:rPr>
    </w:lvl>
    <w:lvl w:ilvl="5">
      <w:start w:val="1"/>
      <w:numFmt w:val="decimal"/>
      <w:lvlText w:val="%1.%2.%3.%4.%5.%6"/>
      <w:lvlJc w:val="left"/>
      <w:pPr>
        <w:tabs>
          <w:tab w:val="num" w:pos="1440"/>
        </w:tabs>
        <w:ind w:left="1440" w:hanging="1440"/>
      </w:pPr>
      <w:rPr>
        <w:rFonts w:hint="default"/>
        <w:color w:val="FF0000"/>
      </w:rPr>
    </w:lvl>
    <w:lvl w:ilvl="6">
      <w:start w:val="1"/>
      <w:numFmt w:val="decimal"/>
      <w:lvlText w:val="%1.%2.%3.%4.%5.%6.%7"/>
      <w:lvlJc w:val="left"/>
      <w:pPr>
        <w:tabs>
          <w:tab w:val="num" w:pos="1440"/>
        </w:tabs>
        <w:ind w:left="1440" w:hanging="1440"/>
      </w:pPr>
      <w:rPr>
        <w:rFonts w:hint="default"/>
        <w:color w:val="FF0000"/>
      </w:rPr>
    </w:lvl>
    <w:lvl w:ilvl="7">
      <w:start w:val="1"/>
      <w:numFmt w:val="decimal"/>
      <w:lvlText w:val="%1.%2.%3.%4.%5.%6.%7.%8"/>
      <w:lvlJc w:val="left"/>
      <w:pPr>
        <w:tabs>
          <w:tab w:val="num" w:pos="1800"/>
        </w:tabs>
        <w:ind w:left="1800" w:hanging="1800"/>
      </w:pPr>
      <w:rPr>
        <w:rFonts w:hint="default"/>
        <w:color w:val="FF0000"/>
      </w:rPr>
    </w:lvl>
    <w:lvl w:ilvl="8">
      <w:start w:val="1"/>
      <w:numFmt w:val="decimal"/>
      <w:lvlText w:val="%1.%2.%3.%4.%5.%6.%7.%8.%9"/>
      <w:lvlJc w:val="left"/>
      <w:pPr>
        <w:tabs>
          <w:tab w:val="num" w:pos="1800"/>
        </w:tabs>
        <w:ind w:left="1800" w:hanging="1800"/>
      </w:pPr>
      <w:rPr>
        <w:rFonts w:hint="default"/>
        <w:color w:val="FF0000"/>
      </w:rPr>
    </w:lvl>
  </w:abstractNum>
  <w:abstractNum w:abstractNumId="19"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CB46500"/>
    <w:multiLevelType w:val="hybridMultilevel"/>
    <w:tmpl w:val="F258C4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D9F1FDF"/>
    <w:multiLevelType w:val="multilevel"/>
    <w:tmpl w:val="BC106CF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7F616FCB"/>
    <w:multiLevelType w:val="multilevel"/>
    <w:tmpl w:val="BC106CF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9"/>
  </w:num>
  <w:num w:numId="2">
    <w:abstractNumId w:val="6"/>
  </w:num>
  <w:num w:numId="3">
    <w:abstractNumId w:val="12"/>
  </w:num>
  <w:num w:numId="4">
    <w:abstractNumId w:val="15"/>
  </w:num>
  <w:num w:numId="5">
    <w:abstractNumId w:val="7"/>
  </w:num>
  <w:num w:numId="6">
    <w:abstractNumId w:val="1"/>
  </w:num>
  <w:num w:numId="7">
    <w:abstractNumId w:val="10"/>
  </w:num>
  <w:num w:numId="8">
    <w:abstractNumId w:val="20"/>
  </w:num>
  <w:num w:numId="9">
    <w:abstractNumId w:val="14"/>
  </w:num>
  <w:num w:numId="10">
    <w:abstractNumId w:val="9"/>
  </w:num>
  <w:num w:numId="11">
    <w:abstractNumId w:val="0"/>
  </w:num>
  <w:num w:numId="12">
    <w:abstractNumId w:val="17"/>
  </w:num>
  <w:num w:numId="13">
    <w:abstractNumId w:val="2"/>
  </w:num>
  <w:num w:numId="14">
    <w:abstractNumId w:val="21"/>
  </w:num>
  <w:num w:numId="15">
    <w:abstractNumId w:val="8"/>
  </w:num>
  <w:num w:numId="16">
    <w:abstractNumId w:val="22"/>
  </w:num>
  <w:num w:numId="17">
    <w:abstractNumId w:val="5"/>
  </w:num>
  <w:num w:numId="18">
    <w:abstractNumId w:val="3"/>
  </w:num>
  <w:num w:numId="19">
    <w:abstractNumId w:val="16"/>
  </w:num>
  <w:num w:numId="20">
    <w:abstractNumId w:val="4"/>
  </w:num>
  <w:num w:numId="21">
    <w:abstractNumId w:val="13"/>
  </w:num>
  <w:num w:numId="22">
    <w:abstractNumId w:val="1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GrammaticalErrors/>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9457"/>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22B55"/>
    <w:rsid w:val="00024029"/>
    <w:rsid w:val="00035B96"/>
    <w:rsid w:val="00036F9C"/>
    <w:rsid w:val="000414FE"/>
    <w:rsid w:val="00046A30"/>
    <w:rsid w:val="000470CC"/>
    <w:rsid w:val="00047A7A"/>
    <w:rsid w:val="0005164E"/>
    <w:rsid w:val="0005381A"/>
    <w:rsid w:val="00054945"/>
    <w:rsid w:val="00055314"/>
    <w:rsid w:val="00080F71"/>
    <w:rsid w:val="000949A5"/>
    <w:rsid w:val="000A31C5"/>
    <w:rsid w:val="000A602C"/>
    <w:rsid w:val="000A79F7"/>
    <w:rsid w:val="000B48F6"/>
    <w:rsid w:val="000C21BE"/>
    <w:rsid w:val="000C6C58"/>
    <w:rsid w:val="000E3BBF"/>
    <w:rsid w:val="000F105A"/>
    <w:rsid w:val="000F194A"/>
    <w:rsid w:val="0010338C"/>
    <w:rsid w:val="00110628"/>
    <w:rsid w:val="00115C69"/>
    <w:rsid w:val="00127B81"/>
    <w:rsid w:val="001370A6"/>
    <w:rsid w:val="0013719E"/>
    <w:rsid w:val="00153C48"/>
    <w:rsid w:val="00166D43"/>
    <w:rsid w:val="00186F41"/>
    <w:rsid w:val="001A5B94"/>
    <w:rsid w:val="001C62EF"/>
    <w:rsid w:val="001C69A0"/>
    <w:rsid w:val="001D2C3D"/>
    <w:rsid w:val="001D699F"/>
    <w:rsid w:val="001F0696"/>
    <w:rsid w:val="001F1F97"/>
    <w:rsid w:val="0020547D"/>
    <w:rsid w:val="00223C4F"/>
    <w:rsid w:val="0022518E"/>
    <w:rsid w:val="00233B93"/>
    <w:rsid w:val="00244FEC"/>
    <w:rsid w:val="00253D92"/>
    <w:rsid w:val="00257BCB"/>
    <w:rsid w:val="00273E0E"/>
    <w:rsid w:val="002855D1"/>
    <w:rsid w:val="00294F6D"/>
    <w:rsid w:val="002A2958"/>
    <w:rsid w:val="002A2E02"/>
    <w:rsid w:val="002D2D3A"/>
    <w:rsid w:val="002E536D"/>
    <w:rsid w:val="002F54E9"/>
    <w:rsid w:val="0030710F"/>
    <w:rsid w:val="00311C66"/>
    <w:rsid w:val="003228A2"/>
    <w:rsid w:val="003251AF"/>
    <w:rsid w:val="00326982"/>
    <w:rsid w:val="00330870"/>
    <w:rsid w:val="00336957"/>
    <w:rsid w:val="00343461"/>
    <w:rsid w:val="00346054"/>
    <w:rsid w:val="00350DAF"/>
    <w:rsid w:val="00352ED4"/>
    <w:rsid w:val="003564B2"/>
    <w:rsid w:val="003676C0"/>
    <w:rsid w:val="00367B08"/>
    <w:rsid w:val="00376249"/>
    <w:rsid w:val="00384D67"/>
    <w:rsid w:val="003925F6"/>
    <w:rsid w:val="003A03C8"/>
    <w:rsid w:val="003A33B1"/>
    <w:rsid w:val="003A38E0"/>
    <w:rsid w:val="003A52E0"/>
    <w:rsid w:val="003B14B9"/>
    <w:rsid w:val="003B1CC4"/>
    <w:rsid w:val="003B48A1"/>
    <w:rsid w:val="003B7636"/>
    <w:rsid w:val="003D1065"/>
    <w:rsid w:val="003D7871"/>
    <w:rsid w:val="003E56CA"/>
    <w:rsid w:val="003F28D3"/>
    <w:rsid w:val="00407A7E"/>
    <w:rsid w:val="004157EC"/>
    <w:rsid w:val="00425702"/>
    <w:rsid w:val="004311A6"/>
    <w:rsid w:val="004313F1"/>
    <w:rsid w:val="00453A3F"/>
    <w:rsid w:val="00474049"/>
    <w:rsid w:val="00487B1E"/>
    <w:rsid w:val="004923E1"/>
    <w:rsid w:val="004B3295"/>
    <w:rsid w:val="004B3B83"/>
    <w:rsid w:val="004C2930"/>
    <w:rsid w:val="004D350D"/>
    <w:rsid w:val="004D4578"/>
    <w:rsid w:val="004E49DA"/>
    <w:rsid w:val="004F30B7"/>
    <w:rsid w:val="00502859"/>
    <w:rsid w:val="00502E26"/>
    <w:rsid w:val="005075C5"/>
    <w:rsid w:val="00514742"/>
    <w:rsid w:val="0052417B"/>
    <w:rsid w:val="005319E6"/>
    <w:rsid w:val="00532C59"/>
    <w:rsid w:val="00534828"/>
    <w:rsid w:val="00542EFB"/>
    <w:rsid w:val="005440D4"/>
    <w:rsid w:val="005558F7"/>
    <w:rsid w:val="005564CB"/>
    <w:rsid w:val="00560B74"/>
    <w:rsid w:val="005651D4"/>
    <w:rsid w:val="00591DA1"/>
    <w:rsid w:val="005A5F4D"/>
    <w:rsid w:val="005B6DF3"/>
    <w:rsid w:val="005E245A"/>
    <w:rsid w:val="00606939"/>
    <w:rsid w:val="00610D6E"/>
    <w:rsid w:val="00631461"/>
    <w:rsid w:val="006317FF"/>
    <w:rsid w:val="00634873"/>
    <w:rsid w:val="0063727C"/>
    <w:rsid w:val="00637AFB"/>
    <w:rsid w:val="006418F7"/>
    <w:rsid w:val="006435C0"/>
    <w:rsid w:val="00643939"/>
    <w:rsid w:val="006A0208"/>
    <w:rsid w:val="006A492D"/>
    <w:rsid w:val="006A6BAA"/>
    <w:rsid w:val="006B2728"/>
    <w:rsid w:val="006B663F"/>
    <w:rsid w:val="006C2FD8"/>
    <w:rsid w:val="006C43AC"/>
    <w:rsid w:val="006C62B6"/>
    <w:rsid w:val="006D29DB"/>
    <w:rsid w:val="006D40EC"/>
    <w:rsid w:val="006F2991"/>
    <w:rsid w:val="00702F03"/>
    <w:rsid w:val="00725D8A"/>
    <w:rsid w:val="00742BE0"/>
    <w:rsid w:val="00751483"/>
    <w:rsid w:val="0075697C"/>
    <w:rsid w:val="0077757B"/>
    <w:rsid w:val="007B0C3E"/>
    <w:rsid w:val="007B7AC2"/>
    <w:rsid w:val="007D1DA0"/>
    <w:rsid w:val="007D2CD2"/>
    <w:rsid w:val="007E71BD"/>
    <w:rsid w:val="00804997"/>
    <w:rsid w:val="00837A56"/>
    <w:rsid w:val="00837BFB"/>
    <w:rsid w:val="00855365"/>
    <w:rsid w:val="00880370"/>
    <w:rsid w:val="008841BA"/>
    <w:rsid w:val="00895072"/>
    <w:rsid w:val="008A0677"/>
    <w:rsid w:val="008A675F"/>
    <w:rsid w:val="008D5225"/>
    <w:rsid w:val="008E5B0D"/>
    <w:rsid w:val="00900D64"/>
    <w:rsid w:val="0090542A"/>
    <w:rsid w:val="00913ABB"/>
    <w:rsid w:val="00914BC9"/>
    <w:rsid w:val="00935592"/>
    <w:rsid w:val="00951351"/>
    <w:rsid w:val="00951744"/>
    <w:rsid w:val="00965414"/>
    <w:rsid w:val="00972CB6"/>
    <w:rsid w:val="00986488"/>
    <w:rsid w:val="00991C41"/>
    <w:rsid w:val="00991EA0"/>
    <w:rsid w:val="00996D59"/>
    <w:rsid w:val="009B6AAD"/>
    <w:rsid w:val="009B6EC2"/>
    <w:rsid w:val="009C7C6B"/>
    <w:rsid w:val="009D103E"/>
    <w:rsid w:val="009D528A"/>
    <w:rsid w:val="009E6C75"/>
    <w:rsid w:val="00A10BAB"/>
    <w:rsid w:val="00A165D6"/>
    <w:rsid w:val="00A25E93"/>
    <w:rsid w:val="00A356B5"/>
    <w:rsid w:val="00A44288"/>
    <w:rsid w:val="00A458EA"/>
    <w:rsid w:val="00A46EF4"/>
    <w:rsid w:val="00A51AB5"/>
    <w:rsid w:val="00A6329F"/>
    <w:rsid w:val="00A71FC5"/>
    <w:rsid w:val="00A90338"/>
    <w:rsid w:val="00A96194"/>
    <w:rsid w:val="00AA4C39"/>
    <w:rsid w:val="00AB238C"/>
    <w:rsid w:val="00AB30F6"/>
    <w:rsid w:val="00AB75A4"/>
    <w:rsid w:val="00B059E4"/>
    <w:rsid w:val="00B20583"/>
    <w:rsid w:val="00B25B79"/>
    <w:rsid w:val="00B273F4"/>
    <w:rsid w:val="00B44E69"/>
    <w:rsid w:val="00B50EFD"/>
    <w:rsid w:val="00B6224B"/>
    <w:rsid w:val="00B63CF4"/>
    <w:rsid w:val="00B66BF5"/>
    <w:rsid w:val="00B87D09"/>
    <w:rsid w:val="00BB2193"/>
    <w:rsid w:val="00BB4667"/>
    <w:rsid w:val="00BB6D3B"/>
    <w:rsid w:val="00BD0F3E"/>
    <w:rsid w:val="00BD35A1"/>
    <w:rsid w:val="00BD73EF"/>
    <w:rsid w:val="00BF0CC6"/>
    <w:rsid w:val="00BF0ED7"/>
    <w:rsid w:val="00BF6E77"/>
    <w:rsid w:val="00C0072D"/>
    <w:rsid w:val="00C0309C"/>
    <w:rsid w:val="00C169FA"/>
    <w:rsid w:val="00C20618"/>
    <w:rsid w:val="00C26135"/>
    <w:rsid w:val="00C348DA"/>
    <w:rsid w:val="00C34A59"/>
    <w:rsid w:val="00C53EA6"/>
    <w:rsid w:val="00C700F2"/>
    <w:rsid w:val="00C70FC2"/>
    <w:rsid w:val="00C76518"/>
    <w:rsid w:val="00C863A9"/>
    <w:rsid w:val="00CA0DC1"/>
    <w:rsid w:val="00CA0E4B"/>
    <w:rsid w:val="00CA6EAD"/>
    <w:rsid w:val="00CC065F"/>
    <w:rsid w:val="00CD2070"/>
    <w:rsid w:val="00CF6062"/>
    <w:rsid w:val="00D04DF5"/>
    <w:rsid w:val="00D15FFD"/>
    <w:rsid w:val="00D244FC"/>
    <w:rsid w:val="00D44A66"/>
    <w:rsid w:val="00D5187E"/>
    <w:rsid w:val="00D62CB6"/>
    <w:rsid w:val="00D80B4A"/>
    <w:rsid w:val="00D91357"/>
    <w:rsid w:val="00D96CFE"/>
    <w:rsid w:val="00DB306E"/>
    <w:rsid w:val="00DC6504"/>
    <w:rsid w:val="00DD51AA"/>
    <w:rsid w:val="00DE3E07"/>
    <w:rsid w:val="00DF7357"/>
    <w:rsid w:val="00E10C3A"/>
    <w:rsid w:val="00E208D1"/>
    <w:rsid w:val="00E209F4"/>
    <w:rsid w:val="00E3677A"/>
    <w:rsid w:val="00E44877"/>
    <w:rsid w:val="00E52623"/>
    <w:rsid w:val="00E54F83"/>
    <w:rsid w:val="00E63DBD"/>
    <w:rsid w:val="00E71070"/>
    <w:rsid w:val="00E7303A"/>
    <w:rsid w:val="00E771ED"/>
    <w:rsid w:val="00E824A8"/>
    <w:rsid w:val="00E935C3"/>
    <w:rsid w:val="00E95538"/>
    <w:rsid w:val="00E962F9"/>
    <w:rsid w:val="00EA25F4"/>
    <w:rsid w:val="00EA5B7E"/>
    <w:rsid w:val="00EA78F4"/>
    <w:rsid w:val="00EB46C8"/>
    <w:rsid w:val="00EB6003"/>
    <w:rsid w:val="00EB65E9"/>
    <w:rsid w:val="00EC31A9"/>
    <w:rsid w:val="00EC62D0"/>
    <w:rsid w:val="00EF37FF"/>
    <w:rsid w:val="00F24CE9"/>
    <w:rsid w:val="00F24FA6"/>
    <w:rsid w:val="00F42140"/>
    <w:rsid w:val="00F4231F"/>
    <w:rsid w:val="00F52E9F"/>
    <w:rsid w:val="00F53273"/>
    <w:rsid w:val="00F67121"/>
    <w:rsid w:val="00F809D6"/>
    <w:rsid w:val="00FA50E8"/>
    <w:rsid w:val="00FB761B"/>
    <w:rsid w:val="00FC2802"/>
    <w:rsid w:val="00FD757A"/>
    <w:rsid w:val="00FE28D9"/>
    <w:rsid w:val="00FF229A"/>
    <w:rsid w:val="00FF3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hapeDefaults>
    <o:shapedefaults v:ext="edit" spidmax="19457"/>
    <o:shapelayout v:ext="edit">
      <o:idmap v:ext="edit" data="1"/>
    </o:shapelayout>
  </w:shapeDefaults>
  <w:decimalSymbol w:val="."/>
  <w:listSeparator w:val=","/>
  <w14:docId w14:val="038416B8"/>
  <w15:chartTrackingRefBased/>
  <w15:docId w15:val="{8B032D08-0A99-4821-A229-E7B5E486D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140"/>
    <w:pPr>
      <w:overflowPunct w:val="0"/>
      <w:autoSpaceDE w:val="0"/>
      <w:autoSpaceDN w:val="0"/>
      <w:adjustRightInd w:val="0"/>
      <w:textAlignment w:val="baseline"/>
    </w:pPr>
  </w:style>
  <w:style w:type="paragraph" w:styleId="Heading1">
    <w:name w:val="heading 1"/>
    <w:basedOn w:val="Normal"/>
    <w:next w:val="Normal"/>
    <w:qFormat/>
    <w:rsid w:val="00C169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169FA"/>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BodyText2">
    <w:name w:val="Body Text 2"/>
    <w:basedOn w:val="Normal"/>
    <w:link w:val="BodyText2Char"/>
    <w:rsid w:val="00D5187E"/>
    <w:pPr>
      <w:tabs>
        <w:tab w:val="left" w:pos="720"/>
      </w:tabs>
      <w:ind w:left="360" w:hanging="360"/>
    </w:pPr>
    <w:rPr>
      <w:rFonts w:ascii="Arial" w:hAnsi="Arial"/>
      <w:sz w:val="24"/>
    </w:rPr>
  </w:style>
  <w:style w:type="paragraph" w:customStyle="1" w:styleId="t30">
    <w:name w:val="t30"/>
    <w:basedOn w:val="Normal"/>
    <w:rsid w:val="00D5187E"/>
    <w:pPr>
      <w:widowControl w:val="0"/>
    </w:pPr>
    <w:rPr>
      <w:sz w:val="24"/>
    </w:rPr>
  </w:style>
  <w:style w:type="paragraph" w:styleId="Title">
    <w:name w:val="Title"/>
    <w:basedOn w:val="Normal"/>
    <w:qFormat/>
    <w:rsid w:val="00D5187E"/>
    <w:pPr>
      <w:tabs>
        <w:tab w:val="right" w:leader="underscore" w:pos="10800"/>
      </w:tabs>
      <w:jc w:val="center"/>
    </w:pPr>
    <w:rPr>
      <w:rFonts w:ascii="Arial" w:hAnsi="Arial"/>
      <w:b/>
      <w:sz w:val="28"/>
    </w:rPr>
  </w:style>
  <w:style w:type="paragraph" w:styleId="BalloonText">
    <w:name w:val="Balloon Text"/>
    <w:basedOn w:val="Normal"/>
    <w:semiHidden/>
    <w:rsid w:val="006B2728"/>
    <w:rPr>
      <w:rFonts w:ascii="Tahoma" w:hAnsi="Tahoma" w:cs="Tahoma"/>
      <w:sz w:val="16"/>
      <w:szCs w:val="16"/>
    </w:rPr>
  </w:style>
  <w:style w:type="paragraph" w:styleId="TOC2">
    <w:name w:val="toc 2"/>
    <w:basedOn w:val="Normal"/>
    <w:next w:val="Normal"/>
    <w:autoRedefine/>
    <w:uiPriority w:val="39"/>
    <w:rsid w:val="003676C0"/>
    <w:pPr>
      <w:ind w:left="200"/>
    </w:pPr>
  </w:style>
  <w:style w:type="paragraph" w:styleId="TOC1">
    <w:name w:val="toc 1"/>
    <w:basedOn w:val="Normal"/>
    <w:next w:val="Normal"/>
    <w:autoRedefine/>
    <w:semiHidden/>
    <w:rsid w:val="003676C0"/>
    <w:rPr>
      <w:b/>
    </w:rPr>
  </w:style>
  <w:style w:type="character" w:styleId="Hyperlink">
    <w:name w:val="Hyperlink"/>
    <w:uiPriority w:val="99"/>
    <w:rsid w:val="0013719E"/>
    <w:rPr>
      <w:color w:val="0000FF"/>
      <w:u w:val="single"/>
    </w:rPr>
  </w:style>
  <w:style w:type="character" w:styleId="FollowedHyperlink">
    <w:name w:val="FollowedHyperlink"/>
    <w:rsid w:val="0013719E"/>
    <w:rPr>
      <w:color w:val="800080"/>
      <w:u w:val="single"/>
    </w:rPr>
  </w:style>
  <w:style w:type="character" w:customStyle="1" w:styleId="BodyText2Char">
    <w:name w:val="Body Text 2 Char"/>
    <w:link w:val="BodyText2"/>
    <w:rsid w:val="00F42140"/>
    <w:rPr>
      <w:rFonts w:ascii="Arial" w:hAnsi="Arial"/>
      <w:sz w:val="24"/>
    </w:rPr>
  </w:style>
  <w:style w:type="paragraph" w:styleId="ListParagraph">
    <w:name w:val="List Paragraph"/>
    <w:basedOn w:val="Normal"/>
    <w:uiPriority w:val="34"/>
    <w:qFormat/>
    <w:rsid w:val="00474049"/>
    <w:pPr>
      <w:ind w:left="720"/>
      <w:contextualSpacing/>
    </w:pPr>
  </w:style>
  <w:style w:type="paragraph" w:styleId="Caption">
    <w:name w:val="caption"/>
    <w:basedOn w:val="Normal"/>
    <w:next w:val="Normal"/>
    <w:unhideWhenUsed/>
    <w:qFormat/>
    <w:rsid w:val="0077757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31917">
      <w:bodyDiv w:val="1"/>
      <w:marLeft w:val="0"/>
      <w:marRight w:val="0"/>
      <w:marTop w:val="0"/>
      <w:marBottom w:val="0"/>
      <w:divBdr>
        <w:top w:val="none" w:sz="0" w:space="0" w:color="auto"/>
        <w:left w:val="none" w:sz="0" w:space="0" w:color="auto"/>
        <w:bottom w:val="none" w:sz="0" w:space="0" w:color="auto"/>
        <w:right w:val="none" w:sz="0" w:space="0" w:color="auto"/>
      </w:divBdr>
    </w:div>
    <w:div w:id="356273391">
      <w:bodyDiv w:val="1"/>
      <w:marLeft w:val="0"/>
      <w:marRight w:val="0"/>
      <w:marTop w:val="0"/>
      <w:marBottom w:val="0"/>
      <w:divBdr>
        <w:top w:val="none" w:sz="0" w:space="0" w:color="auto"/>
        <w:left w:val="none" w:sz="0" w:space="0" w:color="auto"/>
        <w:bottom w:val="none" w:sz="0" w:space="0" w:color="auto"/>
        <w:right w:val="none" w:sz="0" w:space="0" w:color="auto"/>
      </w:divBdr>
    </w:div>
    <w:div w:id="554395148">
      <w:bodyDiv w:val="1"/>
      <w:marLeft w:val="0"/>
      <w:marRight w:val="0"/>
      <w:marTop w:val="0"/>
      <w:marBottom w:val="0"/>
      <w:divBdr>
        <w:top w:val="none" w:sz="0" w:space="0" w:color="auto"/>
        <w:left w:val="none" w:sz="0" w:space="0" w:color="auto"/>
        <w:bottom w:val="none" w:sz="0" w:space="0" w:color="auto"/>
        <w:right w:val="none" w:sz="0" w:space="0" w:color="auto"/>
      </w:divBdr>
    </w:div>
    <w:div w:id="556938241">
      <w:bodyDiv w:val="1"/>
      <w:marLeft w:val="0"/>
      <w:marRight w:val="0"/>
      <w:marTop w:val="0"/>
      <w:marBottom w:val="0"/>
      <w:divBdr>
        <w:top w:val="none" w:sz="0" w:space="0" w:color="auto"/>
        <w:left w:val="none" w:sz="0" w:space="0" w:color="auto"/>
        <w:bottom w:val="none" w:sz="0" w:space="0" w:color="auto"/>
        <w:right w:val="none" w:sz="0" w:space="0" w:color="auto"/>
      </w:divBdr>
    </w:div>
    <w:div w:id="572592113">
      <w:bodyDiv w:val="1"/>
      <w:marLeft w:val="0"/>
      <w:marRight w:val="0"/>
      <w:marTop w:val="0"/>
      <w:marBottom w:val="0"/>
      <w:divBdr>
        <w:top w:val="none" w:sz="0" w:space="0" w:color="auto"/>
        <w:left w:val="none" w:sz="0" w:space="0" w:color="auto"/>
        <w:bottom w:val="none" w:sz="0" w:space="0" w:color="auto"/>
        <w:right w:val="none" w:sz="0" w:space="0" w:color="auto"/>
      </w:divBdr>
    </w:div>
    <w:div w:id="825586528">
      <w:bodyDiv w:val="1"/>
      <w:marLeft w:val="0"/>
      <w:marRight w:val="0"/>
      <w:marTop w:val="0"/>
      <w:marBottom w:val="0"/>
      <w:divBdr>
        <w:top w:val="none" w:sz="0" w:space="0" w:color="auto"/>
        <w:left w:val="none" w:sz="0" w:space="0" w:color="auto"/>
        <w:bottom w:val="none" w:sz="0" w:space="0" w:color="auto"/>
        <w:right w:val="none" w:sz="0" w:space="0" w:color="auto"/>
      </w:divBdr>
    </w:div>
    <w:div w:id="1028722508">
      <w:bodyDiv w:val="1"/>
      <w:marLeft w:val="0"/>
      <w:marRight w:val="0"/>
      <w:marTop w:val="0"/>
      <w:marBottom w:val="0"/>
      <w:divBdr>
        <w:top w:val="none" w:sz="0" w:space="0" w:color="auto"/>
        <w:left w:val="none" w:sz="0" w:space="0" w:color="auto"/>
        <w:bottom w:val="none" w:sz="0" w:space="0" w:color="auto"/>
        <w:right w:val="none" w:sz="0" w:space="0" w:color="auto"/>
      </w:divBdr>
    </w:div>
    <w:div w:id="1330063989">
      <w:bodyDiv w:val="1"/>
      <w:marLeft w:val="0"/>
      <w:marRight w:val="0"/>
      <w:marTop w:val="0"/>
      <w:marBottom w:val="0"/>
      <w:divBdr>
        <w:top w:val="none" w:sz="0" w:space="0" w:color="auto"/>
        <w:left w:val="none" w:sz="0" w:space="0" w:color="auto"/>
        <w:bottom w:val="none" w:sz="0" w:space="0" w:color="auto"/>
        <w:right w:val="none" w:sz="0" w:space="0" w:color="auto"/>
      </w:divBdr>
    </w:div>
    <w:div w:id="1809398633">
      <w:bodyDiv w:val="1"/>
      <w:marLeft w:val="0"/>
      <w:marRight w:val="0"/>
      <w:marTop w:val="0"/>
      <w:marBottom w:val="0"/>
      <w:divBdr>
        <w:top w:val="none" w:sz="0" w:space="0" w:color="auto"/>
        <w:left w:val="none" w:sz="0" w:space="0" w:color="auto"/>
        <w:bottom w:val="none" w:sz="0" w:space="0" w:color="auto"/>
        <w:right w:val="none" w:sz="0" w:space="0" w:color="auto"/>
      </w:divBdr>
    </w:div>
    <w:div w:id="184670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13.png"/><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14.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9D645-47FB-40DD-9FFC-351F5CFBD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1114</TotalTime>
  <Pages>12</Pages>
  <Words>1369</Words>
  <Characters>7149</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8501</CharactersWithSpaces>
  <SharedDoc>false</SharedDoc>
  <HLinks>
    <vt:vector size="66" baseType="variant">
      <vt:variant>
        <vt:i4>2949122</vt:i4>
      </vt:variant>
      <vt:variant>
        <vt:i4>40</vt:i4>
      </vt:variant>
      <vt:variant>
        <vt:i4>0</vt:i4>
      </vt:variant>
      <vt:variant>
        <vt:i4>5</vt:i4>
      </vt:variant>
      <vt:variant>
        <vt:lpwstr/>
      </vt:variant>
      <vt:variant>
        <vt:lpwstr>_Cleaning_Crystals_after</vt:lpwstr>
      </vt:variant>
      <vt:variant>
        <vt:i4>8192090</vt:i4>
      </vt:variant>
      <vt:variant>
        <vt:i4>34</vt:i4>
      </vt:variant>
      <vt:variant>
        <vt:i4>0</vt:i4>
      </vt:variant>
      <vt:variant>
        <vt:i4>5</vt:i4>
      </vt:variant>
      <vt:variant>
        <vt:lpwstr/>
      </vt:variant>
      <vt:variant>
        <vt:lpwstr>_Slotting_the_Crystals</vt:lpwstr>
      </vt:variant>
      <vt:variant>
        <vt:i4>7602256</vt:i4>
      </vt:variant>
      <vt:variant>
        <vt:i4>28</vt:i4>
      </vt:variant>
      <vt:variant>
        <vt:i4>0</vt:i4>
      </vt:variant>
      <vt:variant>
        <vt:i4>5</vt:i4>
      </vt:variant>
      <vt:variant>
        <vt:lpwstr/>
      </vt:variant>
      <vt:variant>
        <vt:lpwstr>_Setup_and_Slotting</vt:lpwstr>
      </vt:variant>
      <vt:variant>
        <vt:i4>4718674</vt:i4>
      </vt:variant>
      <vt:variant>
        <vt:i4>22</vt:i4>
      </vt:variant>
      <vt:variant>
        <vt:i4>0</vt:i4>
      </vt:variant>
      <vt:variant>
        <vt:i4>5</vt:i4>
      </vt:variant>
      <vt:variant>
        <vt:lpwstr/>
      </vt:variant>
      <vt:variant>
        <vt:lpwstr>_Mounting_Parts</vt:lpwstr>
      </vt:variant>
      <vt:variant>
        <vt:i4>852011</vt:i4>
      </vt:variant>
      <vt:variant>
        <vt:i4>16</vt:i4>
      </vt:variant>
      <vt:variant>
        <vt:i4>0</vt:i4>
      </vt:variant>
      <vt:variant>
        <vt:i4>5</vt:i4>
      </vt:variant>
      <vt:variant>
        <vt:lpwstr/>
      </vt:variant>
      <vt:variant>
        <vt:lpwstr>_Equipment_and_Materials</vt:lpwstr>
      </vt:variant>
      <vt:variant>
        <vt:i4>6094925</vt:i4>
      </vt:variant>
      <vt:variant>
        <vt:i4>10</vt:i4>
      </vt:variant>
      <vt:variant>
        <vt:i4>0</vt:i4>
      </vt:variant>
      <vt:variant>
        <vt:i4>5</vt:i4>
      </vt:variant>
      <vt:variant>
        <vt:lpwstr/>
      </vt:variant>
      <vt:variant>
        <vt:lpwstr>_Safety_Precautions</vt:lpwstr>
      </vt:variant>
      <vt:variant>
        <vt:i4>36</vt:i4>
      </vt:variant>
      <vt:variant>
        <vt:i4>4</vt:i4>
      </vt:variant>
      <vt:variant>
        <vt:i4>0</vt:i4>
      </vt:variant>
      <vt:variant>
        <vt:i4>5</vt:i4>
      </vt:variant>
      <vt:variant>
        <vt:lpwstr/>
      </vt:variant>
      <vt:variant>
        <vt:lpwstr>_General_Description_and</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James Ferrio</cp:lastModifiedBy>
  <cp:revision>48</cp:revision>
  <cp:lastPrinted>2016-05-19T14:35:00Z</cp:lastPrinted>
  <dcterms:created xsi:type="dcterms:W3CDTF">2019-03-25T10:32:00Z</dcterms:created>
  <dcterms:modified xsi:type="dcterms:W3CDTF">2019-10-08T11:19:00Z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609286432</vt:i4>
  </property>
  <property fmtid="{D5CDD505-2E9C-101B-9397-08002B2CF9AE}" pid="3" name="_ReviewCycleID">
    <vt:i4>609286432</vt:i4>
  </property>
  <property fmtid="{D5CDD505-2E9C-101B-9397-08002B2CF9AE}" pid="4" name="_NewReviewCycle">
    <vt:lpwstr/>
  </property>
  <property fmtid="{D5CDD505-2E9C-101B-9397-08002B2CF9AE}" pid="5" name="_EmailEntryID">
    <vt:lpwstr>0000000076BA8F7759550842B99830C1692824D5070035C2A96F5292F84FAEA944BFD2E5B722000000E0E41D000035C2A96F5292F84FAEA944BFD2E5B72200009B987A920000</vt:lpwstr>
  </property>
  <property fmtid="{D5CDD505-2E9C-101B-9397-08002B2CF9AE}" pid="6" name="_EmailStoreID0">
    <vt:lpwstr>0000000038A1BB1005E5101AA1BB08002B2A56C20000454D534D44422E444C4C00000000000000001B55FA20AA6611CD9BC800AA002FC45A0C0000004E59444D5363322E7063622E636F6D002F6F3D5043422F6F753D45786368616E67652041646D696E6973747261746976652047726F7570202846594449424F484632335</vt:lpwstr>
  </property>
  <property fmtid="{D5CDD505-2E9C-101B-9397-08002B2CF9AE}" pid="7" name="_EmailStoreID1">
    <vt:lpwstr>350444C54292F636E3D526563697069656E74732F636E3D4A6F656C6C65204D2E205265696E6865696D657236663400</vt:lpwstr>
  </property>
</Properties>
</file>