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661" w:rsidRDefault="00E91661" w:rsidP="000F4F3E">
      <w:pPr>
        <w:spacing w:line="360" w:lineRule="auto"/>
        <w:ind w:left="720"/>
        <w:rPr>
          <w:rFonts w:ascii="Arial" w:hAnsi="Arial" w:cs="Arial"/>
        </w:rPr>
      </w:pPr>
      <w:bookmarkStart w:id="0" w:name="_GoBack"/>
      <w:bookmarkEnd w:id="0"/>
      <w:r w:rsidRPr="00E91661">
        <w:rPr>
          <w:rFonts w:ascii="Arial" w:hAnsi="Arial" w:cs="Arial"/>
        </w:rPr>
        <w:t>The purpose of this form is to initiate changes to existing documen</w:t>
      </w:r>
      <w:r>
        <w:rPr>
          <w:rFonts w:ascii="Arial" w:hAnsi="Arial" w:cs="Arial"/>
        </w:rPr>
        <w:t>t</w:t>
      </w:r>
      <w:r w:rsidR="00E87FF9">
        <w:rPr>
          <w:rFonts w:ascii="Arial" w:hAnsi="Arial" w:cs="Arial"/>
        </w:rPr>
        <w:t>s</w:t>
      </w:r>
      <w:r w:rsidR="0091664F">
        <w:rPr>
          <w:rFonts w:ascii="Arial" w:hAnsi="Arial" w:cs="Arial"/>
        </w:rPr>
        <w:t xml:space="preserve"> and/or release </w:t>
      </w:r>
      <w:r w:rsidRPr="00E91661">
        <w:rPr>
          <w:rFonts w:ascii="Arial" w:hAnsi="Arial" w:cs="Arial"/>
        </w:rPr>
        <w:t>new document</w:t>
      </w:r>
      <w:r w:rsidR="00E87FF9">
        <w:rPr>
          <w:rFonts w:ascii="Arial" w:hAnsi="Arial" w:cs="Arial"/>
        </w:rPr>
        <w:t>s.</w:t>
      </w:r>
    </w:p>
    <w:p w:rsidR="00417F15" w:rsidRPr="0090216C" w:rsidRDefault="0090216C" w:rsidP="00417F15">
      <w:pPr>
        <w:numPr>
          <w:ilvl w:val="0"/>
          <w:numId w:val="39"/>
        </w:numPr>
        <w:spacing w:line="360" w:lineRule="auto"/>
        <w:rPr>
          <w:rFonts w:ascii="Arial" w:hAnsi="Arial" w:cs="Arial"/>
          <w:color w:val="FF0000"/>
        </w:rPr>
      </w:pPr>
      <w:r w:rsidRPr="0090216C">
        <w:rPr>
          <w:rFonts w:ascii="Arial" w:hAnsi="Arial" w:cs="Arial"/>
          <w:color w:val="FF0000"/>
        </w:rPr>
        <w:t>Reference QAM 7.5</w:t>
      </w:r>
    </w:p>
    <w:p w:rsidR="005970D9" w:rsidRPr="00C51924" w:rsidRDefault="004E5E52" w:rsidP="00417F15">
      <w:pPr>
        <w:spacing w:line="360" w:lineRule="auto"/>
        <w:rPr>
          <w:rFonts w:ascii="Arial" w:hAnsi="Arial" w:cs="Arial"/>
          <w:b/>
          <w:u w:val="single"/>
        </w:rPr>
      </w:pPr>
      <w:r w:rsidRPr="00C51924">
        <w:rPr>
          <w:rFonts w:ascii="Arial" w:hAnsi="Arial" w:cs="Arial"/>
          <w:b/>
          <w:u w:val="single"/>
        </w:rPr>
        <w:t>Section A- Overview</w:t>
      </w:r>
    </w:p>
    <w:p w:rsidR="004E5E52" w:rsidRDefault="004E5E52" w:rsidP="000F4F3E">
      <w:pPr>
        <w:spacing w:line="360" w:lineRule="auto"/>
        <w:ind w:left="720"/>
        <w:rPr>
          <w:rFonts w:ascii="Arial" w:hAnsi="Arial" w:cs="Arial"/>
        </w:rPr>
      </w:pPr>
      <w:r w:rsidRPr="00E573CC">
        <w:rPr>
          <w:rFonts w:ascii="Arial" w:hAnsi="Arial" w:cs="Arial"/>
          <w:b/>
          <w:u w:val="single"/>
        </w:rPr>
        <w:t>Initiator</w:t>
      </w:r>
      <w:r>
        <w:rPr>
          <w:rFonts w:ascii="Arial" w:hAnsi="Arial" w:cs="Arial"/>
        </w:rPr>
        <w:t xml:space="preserve"> – </w:t>
      </w:r>
      <w:r w:rsidR="00C51924">
        <w:rPr>
          <w:rFonts w:ascii="Arial" w:hAnsi="Arial" w:cs="Arial"/>
        </w:rPr>
        <w:t>Personnel</w:t>
      </w:r>
      <w:r>
        <w:rPr>
          <w:rFonts w:ascii="Arial" w:hAnsi="Arial" w:cs="Arial"/>
        </w:rPr>
        <w:t xml:space="preserve"> </w:t>
      </w:r>
      <w:r w:rsidR="00083E3D">
        <w:rPr>
          <w:rFonts w:ascii="Arial" w:hAnsi="Arial" w:cs="Arial"/>
        </w:rPr>
        <w:t>that in</w:t>
      </w:r>
      <w:r w:rsidR="00E55ADF">
        <w:rPr>
          <w:rFonts w:ascii="Arial" w:hAnsi="Arial" w:cs="Arial"/>
        </w:rPr>
        <w:t>i</w:t>
      </w:r>
      <w:r w:rsidR="00083E3D">
        <w:rPr>
          <w:rFonts w:ascii="Arial" w:hAnsi="Arial" w:cs="Arial"/>
        </w:rPr>
        <w:t>tiates</w:t>
      </w:r>
      <w:r>
        <w:rPr>
          <w:rFonts w:ascii="Arial" w:hAnsi="Arial" w:cs="Arial"/>
        </w:rPr>
        <w:t xml:space="preserve"> the Engineering Change Request</w:t>
      </w:r>
    </w:p>
    <w:p w:rsidR="004E5E52" w:rsidRDefault="004E5E52" w:rsidP="000F4F3E">
      <w:pPr>
        <w:spacing w:line="360" w:lineRule="auto"/>
        <w:ind w:left="720"/>
        <w:rPr>
          <w:rFonts w:ascii="Arial" w:hAnsi="Arial" w:cs="Arial"/>
        </w:rPr>
      </w:pPr>
      <w:r w:rsidRPr="00E573CC">
        <w:rPr>
          <w:rFonts w:ascii="Arial" w:hAnsi="Arial" w:cs="Arial"/>
          <w:b/>
          <w:u w:val="single"/>
        </w:rPr>
        <w:t>Initiated Date</w:t>
      </w:r>
      <w:r>
        <w:rPr>
          <w:rFonts w:ascii="Arial" w:hAnsi="Arial" w:cs="Arial"/>
        </w:rPr>
        <w:t xml:space="preserve"> – The date the ECR</w:t>
      </w:r>
      <w:r w:rsidR="00C51924">
        <w:rPr>
          <w:rFonts w:ascii="Arial" w:hAnsi="Arial" w:cs="Arial"/>
        </w:rPr>
        <w:t xml:space="preserve"> </w:t>
      </w:r>
      <w:r w:rsidR="007F07D0">
        <w:rPr>
          <w:rFonts w:ascii="Arial" w:hAnsi="Arial" w:cs="Arial"/>
        </w:rPr>
        <w:t>is submitted for review</w:t>
      </w:r>
    </w:p>
    <w:p w:rsidR="00C51924" w:rsidRDefault="00C51924" w:rsidP="000F4F3E">
      <w:pPr>
        <w:spacing w:line="360" w:lineRule="auto"/>
        <w:ind w:left="720"/>
        <w:rPr>
          <w:rFonts w:ascii="Arial" w:hAnsi="Arial" w:cs="Arial"/>
        </w:rPr>
      </w:pPr>
      <w:r w:rsidRPr="00E573CC">
        <w:rPr>
          <w:rFonts w:ascii="Arial" w:hAnsi="Arial" w:cs="Arial"/>
          <w:b/>
          <w:u w:val="single"/>
        </w:rPr>
        <w:t>Due Date</w:t>
      </w:r>
      <w:r>
        <w:rPr>
          <w:rFonts w:ascii="Arial" w:hAnsi="Arial" w:cs="Arial"/>
        </w:rPr>
        <w:t xml:space="preserve"> –</w:t>
      </w:r>
      <w:r w:rsidR="00DE58DB">
        <w:rPr>
          <w:rFonts w:ascii="Arial" w:hAnsi="Arial" w:cs="Arial"/>
        </w:rPr>
        <w:t xml:space="preserve"> The date the ECR is requested</w:t>
      </w:r>
      <w:r>
        <w:rPr>
          <w:rFonts w:ascii="Arial" w:hAnsi="Arial" w:cs="Arial"/>
        </w:rPr>
        <w:t xml:space="preserve"> to be completed and released by Design Drafting</w:t>
      </w:r>
      <w:r w:rsidR="00083E3D">
        <w:rPr>
          <w:rFonts w:ascii="Arial" w:hAnsi="Arial" w:cs="Arial"/>
        </w:rPr>
        <w:t>.</w:t>
      </w:r>
    </w:p>
    <w:p w:rsidR="00C51924" w:rsidRDefault="00C51924" w:rsidP="00C51924">
      <w:pPr>
        <w:spacing w:line="360" w:lineRule="auto"/>
        <w:ind w:left="720"/>
        <w:rPr>
          <w:rFonts w:ascii="Arial" w:hAnsi="Arial" w:cs="Arial"/>
        </w:rPr>
      </w:pPr>
      <w:r w:rsidRPr="00E573CC">
        <w:rPr>
          <w:rFonts w:ascii="Arial" w:hAnsi="Arial" w:cs="Arial"/>
          <w:b/>
          <w:u w:val="single"/>
        </w:rPr>
        <w:t>Model (s) / Item (s) affected</w:t>
      </w:r>
      <w:r>
        <w:rPr>
          <w:rFonts w:ascii="Arial" w:hAnsi="Arial" w:cs="Arial"/>
        </w:rPr>
        <w:t xml:space="preserve"> – Any models and/or items affected by the Engineering Change Request should be listed here</w:t>
      </w:r>
      <w:r w:rsidR="00083E3D">
        <w:rPr>
          <w:rFonts w:ascii="Arial" w:hAnsi="Arial" w:cs="Arial"/>
        </w:rPr>
        <w:t>.</w:t>
      </w:r>
    </w:p>
    <w:p w:rsidR="00DE58DB" w:rsidRDefault="00DE58DB" w:rsidP="00C51924">
      <w:pPr>
        <w:spacing w:line="360" w:lineRule="auto"/>
        <w:ind w:left="720"/>
        <w:rPr>
          <w:rFonts w:ascii="Arial" w:hAnsi="Arial" w:cs="Arial"/>
        </w:rPr>
      </w:pPr>
      <w:r w:rsidRPr="00E573CC">
        <w:rPr>
          <w:rFonts w:ascii="Arial" w:hAnsi="Arial" w:cs="Arial"/>
          <w:b/>
          <w:u w:val="single"/>
        </w:rPr>
        <w:t>Change Accountable Engineer</w:t>
      </w:r>
      <w:r w:rsidR="00895F33">
        <w:rPr>
          <w:rFonts w:ascii="Arial" w:hAnsi="Arial" w:cs="Arial"/>
          <w:b/>
          <w:u w:val="single"/>
        </w:rPr>
        <w:t xml:space="preserve"> (CAE</w:t>
      </w:r>
      <w:r w:rsidR="00C77D65">
        <w:rPr>
          <w:rFonts w:ascii="Arial" w:hAnsi="Arial" w:cs="Arial"/>
          <w:b/>
          <w:u w:val="single"/>
        </w:rPr>
        <w:t>)</w:t>
      </w:r>
      <w:r w:rsidR="00C77D65">
        <w:rPr>
          <w:rFonts w:ascii="Arial" w:hAnsi="Arial" w:cs="Arial"/>
        </w:rPr>
        <w:t xml:space="preserve"> -</w:t>
      </w:r>
      <w:r>
        <w:rPr>
          <w:rFonts w:ascii="Arial" w:hAnsi="Arial" w:cs="Arial"/>
        </w:rPr>
        <w:t xml:space="preserve"> </w:t>
      </w:r>
      <w:r w:rsidR="00780443">
        <w:rPr>
          <w:rFonts w:ascii="Arial" w:hAnsi="Arial" w:cs="Arial"/>
        </w:rPr>
        <w:t>T</w:t>
      </w:r>
      <w:r w:rsidR="00873375">
        <w:rPr>
          <w:rFonts w:ascii="Arial" w:hAnsi="Arial" w:cs="Arial"/>
        </w:rPr>
        <w:t>he</w:t>
      </w:r>
      <w:r>
        <w:rPr>
          <w:rFonts w:ascii="Arial" w:hAnsi="Arial" w:cs="Arial"/>
        </w:rPr>
        <w:t xml:space="preserve"> Engineer responsible for the EC</w:t>
      </w:r>
      <w:r w:rsidR="00780443">
        <w:rPr>
          <w:rFonts w:ascii="Arial" w:hAnsi="Arial" w:cs="Arial"/>
        </w:rPr>
        <w:t>R</w:t>
      </w:r>
      <w:r>
        <w:rPr>
          <w:rFonts w:ascii="Arial" w:hAnsi="Arial" w:cs="Arial"/>
        </w:rPr>
        <w:t xml:space="preserve"> and any questions in regards to the changes being made.</w:t>
      </w:r>
      <w:r w:rsidR="007F07D0">
        <w:rPr>
          <w:rFonts w:ascii="Arial" w:hAnsi="Arial" w:cs="Arial"/>
        </w:rPr>
        <w:t xml:space="preserve"> The </w:t>
      </w:r>
      <w:r w:rsidR="00895F33">
        <w:rPr>
          <w:rFonts w:ascii="Arial" w:hAnsi="Arial" w:cs="Arial"/>
        </w:rPr>
        <w:t>CAE</w:t>
      </w:r>
      <w:r w:rsidR="007F07D0">
        <w:rPr>
          <w:rFonts w:ascii="Arial" w:hAnsi="Arial" w:cs="Arial"/>
        </w:rPr>
        <w:t xml:space="preserve"> is responsible for the DIN# atop the form (refer to DD1045)</w:t>
      </w:r>
      <w:r w:rsidR="00083E3D">
        <w:rPr>
          <w:rFonts w:ascii="Arial" w:hAnsi="Arial" w:cs="Arial"/>
        </w:rPr>
        <w:t>,</w:t>
      </w:r>
      <w:r w:rsidR="00780443">
        <w:rPr>
          <w:rFonts w:ascii="Arial" w:hAnsi="Arial" w:cs="Arial"/>
        </w:rPr>
        <w:t xml:space="preserve"> </w:t>
      </w:r>
      <w:r w:rsidR="00946494">
        <w:rPr>
          <w:rFonts w:ascii="Arial" w:hAnsi="Arial" w:cs="Arial"/>
        </w:rPr>
        <w:t xml:space="preserve">creating the </w:t>
      </w:r>
      <w:r w:rsidR="00F25F06">
        <w:rPr>
          <w:rFonts w:ascii="Arial" w:hAnsi="Arial" w:cs="Arial"/>
        </w:rPr>
        <w:t xml:space="preserve">PCB </w:t>
      </w:r>
      <w:r w:rsidR="00946494">
        <w:rPr>
          <w:rFonts w:ascii="Arial" w:hAnsi="Arial" w:cs="Arial"/>
        </w:rPr>
        <w:t xml:space="preserve">ECO </w:t>
      </w:r>
      <w:r w:rsidR="00F25F06">
        <w:rPr>
          <w:rFonts w:ascii="Arial" w:hAnsi="Arial" w:cs="Arial"/>
        </w:rPr>
        <w:t xml:space="preserve">review </w:t>
      </w:r>
      <w:r w:rsidR="00946494">
        <w:rPr>
          <w:rFonts w:ascii="Arial" w:hAnsi="Arial" w:cs="Arial"/>
        </w:rPr>
        <w:t xml:space="preserve">report </w:t>
      </w:r>
      <w:r w:rsidR="00660022">
        <w:rPr>
          <w:rFonts w:ascii="Arial" w:hAnsi="Arial" w:cs="Arial"/>
        </w:rPr>
        <w:t xml:space="preserve">for all </w:t>
      </w:r>
      <w:r w:rsidR="00F25F06">
        <w:rPr>
          <w:rFonts w:ascii="Arial" w:hAnsi="Arial" w:cs="Arial"/>
        </w:rPr>
        <w:t xml:space="preserve">PCB Manufacturing sites </w:t>
      </w:r>
      <w:r w:rsidR="00946494">
        <w:rPr>
          <w:rFonts w:ascii="Arial" w:hAnsi="Arial" w:cs="Arial"/>
        </w:rPr>
        <w:t>(See DD1050)</w:t>
      </w:r>
      <w:r w:rsidR="00083E3D">
        <w:rPr>
          <w:rFonts w:ascii="Arial" w:hAnsi="Arial" w:cs="Arial"/>
        </w:rPr>
        <w:t xml:space="preserve"> </w:t>
      </w:r>
      <w:r w:rsidR="00780443" w:rsidRPr="00780443">
        <w:rPr>
          <w:rFonts w:ascii="Arial" w:hAnsi="Arial" w:cs="Arial"/>
        </w:rPr>
        <w:t>and</w:t>
      </w:r>
      <w:r w:rsidR="00083E3D" w:rsidRPr="00780443">
        <w:rPr>
          <w:rFonts w:ascii="Arial" w:hAnsi="Arial" w:cs="Arial"/>
        </w:rPr>
        <w:t xml:space="preserve"> obtaining all of the necessary signatures.</w:t>
      </w:r>
    </w:p>
    <w:p w:rsidR="00DE58DB" w:rsidRDefault="00DE58DB" w:rsidP="00C51924">
      <w:pPr>
        <w:spacing w:line="360" w:lineRule="auto"/>
        <w:ind w:left="720"/>
        <w:rPr>
          <w:rFonts w:ascii="Arial" w:hAnsi="Arial" w:cs="Arial"/>
        </w:rPr>
      </w:pPr>
      <w:r w:rsidRPr="00E573CC">
        <w:rPr>
          <w:rFonts w:ascii="Arial" w:hAnsi="Arial" w:cs="Arial"/>
          <w:b/>
          <w:u w:val="single"/>
        </w:rPr>
        <w:t>Change Type</w:t>
      </w:r>
      <w:r>
        <w:rPr>
          <w:rFonts w:ascii="Arial" w:hAnsi="Arial" w:cs="Arial"/>
        </w:rPr>
        <w:t>:</w:t>
      </w:r>
    </w:p>
    <w:p w:rsidR="00DE58DB" w:rsidRDefault="00E573CC" w:rsidP="00DE58DB">
      <w:pPr>
        <w:numPr>
          <w:ilvl w:val="0"/>
          <w:numId w:val="38"/>
        </w:numPr>
        <w:spacing w:line="360" w:lineRule="auto"/>
        <w:rPr>
          <w:rFonts w:ascii="Arial" w:hAnsi="Arial" w:cs="Arial"/>
        </w:rPr>
      </w:pPr>
      <w:r w:rsidRPr="00E573CC">
        <w:rPr>
          <w:rFonts w:ascii="Arial" w:hAnsi="Arial" w:cs="Arial"/>
          <w:b/>
          <w:u w:val="single"/>
        </w:rPr>
        <w:t>1-Design Change Only</w:t>
      </w:r>
      <w:r>
        <w:rPr>
          <w:rFonts w:ascii="Arial" w:hAnsi="Arial" w:cs="Arial"/>
        </w:rPr>
        <w:t xml:space="preserve">: </w:t>
      </w:r>
      <w:r w:rsidR="00F951B9">
        <w:rPr>
          <w:rFonts w:ascii="Arial" w:hAnsi="Arial" w:cs="Arial"/>
        </w:rPr>
        <w:t xml:space="preserve">The </w:t>
      </w:r>
      <w:r w:rsidRPr="003A7E62">
        <w:rPr>
          <w:rFonts w:ascii="Arial" w:hAnsi="Arial" w:cs="Arial"/>
        </w:rPr>
        <w:t>ECR Package will only impact the design of the product and will NOT cause the processing of the product to change.</w:t>
      </w:r>
    </w:p>
    <w:p w:rsidR="00E573CC" w:rsidRDefault="00E573CC" w:rsidP="00DE58DB">
      <w:pPr>
        <w:numPr>
          <w:ilvl w:val="0"/>
          <w:numId w:val="38"/>
        </w:numPr>
        <w:spacing w:line="360" w:lineRule="auto"/>
        <w:rPr>
          <w:rFonts w:ascii="Arial" w:hAnsi="Arial" w:cs="Arial"/>
        </w:rPr>
      </w:pPr>
      <w:r w:rsidRPr="00E573CC">
        <w:rPr>
          <w:rFonts w:ascii="Arial" w:hAnsi="Arial" w:cs="Arial"/>
          <w:b/>
          <w:u w:val="single"/>
        </w:rPr>
        <w:t>2-Design and Process Change</w:t>
      </w:r>
      <w:r>
        <w:rPr>
          <w:rFonts w:ascii="Arial" w:hAnsi="Arial" w:cs="Arial"/>
        </w:rPr>
        <w:t xml:space="preserve">: </w:t>
      </w:r>
      <w:r w:rsidR="00F951B9">
        <w:rPr>
          <w:rFonts w:ascii="Arial" w:hAnsi="Arial" w:cs="Arial"/>
        </w:rPr>
        <w:t xml:space="preserve">The </w:t>
      </w:r>
      <w:r w:rsidRPr="003A7E62">
        <w:rPr>
          <w:rFonts w:ascii="Arial" w:hAnsi="Arial" w:cs="Arial"/>
        </w:rPr>
        <w:t xml:space="preserve">ECR Package will impact the design </w:t>
      </w:r>
      <w:r>
        <w:rPr>
          <w:rFonts w:ascii="Arial" w:hAnsi="Arial" w:cs="Arial"/>
        </w:rPr>
        <w:t>and</w:t>
      </w:r>
      <w:r w:rsidRPr="003A7E62">
        <w:rPr>
          <w:rFonts w:ascii="Arial" w:hAnsi="Arial" w:cs="Arial"/>
        </w:rPr>
        <w:t xml:space="preserve"> processing of the product.</w:t>
      </w:r>
    </w:p>
    <w:p w:rsidR="00E573CC" w:rsidRDefault="00E573CC" w:rsidP="00DE58DB">
      <w:pPr>
        <w:numPr>
          <w:ilvl w:val="0"/>
          <w:numId w:val="38"/>
        </w:numPr>
        <w:spacing w:line="360" w:lineRule="auto"/>
        <w:rPr>
          <w:rFonts w:ascii="Arial" w:hAnsi="Arial" w:cs="Arial"/>
        </w:rPr>
      </w:pPr>
      <w:r w:rsidRPr="00E573CC">
        <w:rPr>
          <w:rFonts w:ascii="Arial" w:hAnsi="Arial" w:cs="Arial"/>
          <w:b/>
          <w:u w:val="single"/>
        </w:rPr>
        <w:t>3-Process Change Only</w:t>
      </w:r>
      <w:r>
        <w:rPr>
          <w:rFonts w:ascii="Arial" w:hAnsi="Arial" w:cs="Arial"/>
        </w:rPr>
        <w:t xml:space="preserve">: </w:t>
      </w:r>
      <w:r w:rsidR="00F951B9">
        <w:rPr>
          <w:rFonts w:ascii="Arial" w:hAnsi="Arial" w:cs="Arial"/>
        </w:rPr>
        <w:t xml:space="preserve">The </w:t>
      </w:r>
      <w:r w:rsidRPr="003A7E62">
        <w:rPr>
          <w:rFonts w:ascii="Arial" w:hAnsi="Arial" w:cs="Arial"/>
        </w:rPr>
        <w:t>ECR</w:t>
      </w:r>
      <w:r>
        <w:rPr>
          <w:rFonts w:ascii="Arial" w:hAnsi="Arial" w:cs="Arial"/>
        </w:rPr>
        <w:t xml:space="preserve"> </w:t>
      </w:r>
      <w:r w:rsidRPr="003A7E62">
        <w:rPr>
          <w:rFonts w:ascii="Arial" w:hAnsi="Arial" w:cs="Arial"/>
        </w:rPr>
        <w:t xml:space="preserve">Package will only impact the process of the product and will NOT cause the design of the product to </w:t>
      </w:r>
      <w:r w:rsidRPr="00671051">
        <w:rPr>
          <w:rFonts w:ascii="Arial" w:hAnsi="Arial" w:cs="Arial"/>
        </w:rPr>
        <w:t>change. This includes router changes.</w:t>
      </w:r>
    </w:p>
    <w:p w:rsidR="00E573CC" w:rsidRDefault="00E573CC" w:rsidP="00DE58DB">
      <w:pPr>
        <w:numPr>
          <w:ilvl w:val="0"/>
          <w:numId w:val="38"/>
        </w:numPr>
        <w:spacing w:line="360" w:lineRule="auto"/>
        <w:rPr>
          <w:rFonts w:ascii="Arial" w:hAnsi="Arial" w:cs="Arial"/>
        </w:rPr>
      </w:pPr>
      <w:r w:rsidRPr="00E573CC">
        <w:rPr>
          <w:rFonts w:ascii="Arial" w:hAnsi="Arial" w:cs="Arial"/>
          <w:b/>
          <w:u w:val="single"/>
        </w:rPr>
        <w:t>4-Clerical</w:t>
      </w:r>
      <w:r>
        <w:rPr>
          <w:rFonts w:ascii="Arial" w:hAnsi="Arial" w:cs="Arial"/>
        </w:rPr>
        <w:t xml:space="preserve">: </w:t>
      </w:r>
      <w:r w:rsidR="00F951B9">
        <w:rPr>
          <w:rFonts w:ascii="Arial" w:hAnsi="Arial" w:cs="Arial"/>
        </w:rPr>
        <w:t xml:space="preserve">The </w:t>
      </w:r>
      <w:r w:rsidRPr="00671051">
        <w:rPr>
          <w:rFonts w:ascii="Arial" w:hAnsi="Arial" w:cs="Arial"/>
        </w:rPr>
        <w:t>ECR Package will correct documentation error on</w:t>
      </w:r>
      <w:r>
        <w:rPr>
          <w:rFonts w:ascii="Arial" w:hAnsi="Arial" w:cs="Arial"/>
        </w:rPr>
        <w:t>ly and will not change context of the document. This change type cannot be used for ATEX and/or Program products.</w:t>
      </w:r>
    </w:p>
    <w:p w:rsidR="00E573CC" w:rsidRDefault="00E573CC" w:rsidP="00DE58DB">
      <w:pPr>
        <w:numPr>
          <w:ilvl w:val="0"/>
          <w:numId w:val="38"/>
        </w:numPr>
        <w:spacing w:line="360" w:lineRule="auto"/>
        <w:rPr>
          <w:rFonts w:ascii="Arial" w:hAnsi="Arial" w:cs="Arial"/>
        </w:rPr>
      </w:pPr>
      <w:r w:rsidRPr="00E573CC">
        <w:rPr>
          <w:rFonts w:ascii="Arial" w:hAnsi="Arial" w:cs="Arial"/>
          <w:b/>
          <w:u w:val="single"/>
        </w:rPr>
        <w:t>5-New Model release</w:t>
      </w:r>
      <w:r>
        <w:rPr>
          <w:rFonts w:ascii="Arial" w:hAnsi="Arial" w:cs="Arial"/>
        </w:rPr>
        <w:t xml:space="preserve">: </w:t>
      </w:r>
      <w:r w:rsidR="00F951B9">
        <w:rPr>
          <w:rFonts w:ascii="Arial" w:hAnsi="Arial" w:cs="Arial"/>
        </w:rPr>
        <w:t xml:space="preserve">The </w:t>
      </w:r>
      <w:r w:rsidRPr="00671051">
        <w:rPr>
          <w:rFonts w:ascii="Arial" w:hAnsi="Arial" w:cs="Arial"/>
        </w:rPr>
        <w:t xml:space="preserve">ECR Package is to make </w:t>
      </w:r>
      <w:r>
        <w:rPr>
          <w:rFonts w:ascii="Arial" w:hAnsi="Arial" w:cs="Arial"/>
        </w:rPr>
        <w:t xml:space="preserve">an initial release </w:t>
      </w:r>
      <w:r w:rsidRPr="003A7E62">
        <w:rPr>
          <w:rFonts w:ascii="Arial" w:hAnsi="Arial" w:cs="Arial"/>
        </w:rPr>
        <w:t>of the product design/proce</w:t>
      </w:r>
      <w:r w:rsidR="00780443">
        <w:rPr>
          <w:rFonts w:ascii="Arial" w:hAnsi="Arial" w:cs="Arial"/>
        </w:rPr>
        <w:t>ss documentation of a New Model and/or component.</w:t>
      </w:r>
    </w:p>
    <w:p w:rsidR="00E573CC" w:rsidRDefault="00E573CC" w:rsidP="00DE58DB">
      <w:pPr>
        <w:numPr>
          <w:ilvl w:val="0"/>
          <w:numId w:val="38"/>
        </w:numPr>
        <w:spacing w:line="360" w:lineRule="auto"/>
        <w:rPr>
          <w:rFonts w:ascii="Arial" w:hAnsi="Arial" w:cs="Arial"/>
        </w:rPr>
      </w:pPr>
      <w:r w:rsidRPr="00E573CC">
        <w:rPr>
          <w:rFonts w:ascii="Arial" w:hAnsi="Arial" w:cs="Arial"/>
          <w:b/>
          <w:u w:val="single"/>
        </w:rPr>
        <w:t>6- Router Change Only</w:t>
      </w:r>
      <w:r w:rsidR="00E55ADF">
        <w:rPr>
          <w:rFonts w:ascii="Arial" w:hAnsi="Arial" w:cs="Arial"/>
        </w:rPr>
        <w:t xml:space="preserve">: </w:t>
      </w:r>
      <w:r w:rsidR="00F951B9">
        <w:rPr>
          <w:rFonts w:ascii="Arial" w:hAnsi="Arial" w:cs="Arial"/>
        </w:rPr>
        <w:t xml:space="preserve">The </w:t>
      </w:r>
      <w:r>
        <w:rPr>
          <w:rFonts w:ascii="Arial" w:hAnsi="Arial" w:cs="Arial"/>
        </w:rPr>
        <w:t>ECR Package is to make a change to the router(s) only and the disposition of the router(s) is FEU.</w:t>
      </w:r>
    </w:p>
    <w:p w:rsidR="00E573CC" w:rsidRDefault="00E573CC" w:rsidP="00DE58DB">
      <w:pPr>
        <w:numPr>
          <w:ilvl w:val="0"/>
          <w:numId w:val="38"/>
        </w:numPr>
        <w:spacing w:line="360" w:lineRule="auto"/>
        <w:rPr>
          <w:rFonts w:ascii="Arial" w:hAnsi="Arial" w:cs="Arial"/>
        </w:rPr>
      </w:pPr>
      <w:r w:rsidRPr="00E573CC">
        <w:rPr>
          <w:rFonts w:ascii="Arial" w:hAnsi="Arial" w:cs="Arial"/>
          <w:b/>
          <w:u w:val="single"/>
        </w:rPr>
        <w:t>7- Specials Shack</w:t>
      </w:r>
      <w:r w:rsidR="00E55ADF">
        <w:rPr>
          <w:rFonts w:ascii="Arial" w:hAnsi="Arial" w:cs="Arial"/>
        </w:rPr>
        <w:t xml:space="preserve">: </w:t>
      </w:r>
      <w:r w:rsidR="00F951B9">
        <w:rPr>
          <w:rFonts w:ascii="Arial" w:hAnsi="Arial" w:cs="Arial"/>
        </w:rPr>
        <w:t xml:space="preserve">The </w:t>
      </w:r>
      <w:r>
        <w:rPr>
          <w:rFonts w:ascii="Arial" w:hAnsi="Arial" w:cs="Arial"/>
        </w:rPr>
        <w:t>ECR Package is for the Specials shack</w:t>
      </w:r>
      <w:r w:rsidR="00946494">
        <w:rPr>
          <w:rFonts w:ascii="Arial" w:hAnsi="Arial" w:cs="Arial"/>
        </w:rPr>
        <w:t xml:space="preserve"> (New model release only)</w:t>
      </w:r>
      <w:r>
        <w:rPr>
          <w:rFonts w:ascii="Arial" w:hAnsi="Arial" w:cs="Arial"/>
        </w:rPr>
        <w:t xml:space="preserve"> and does not need to go th</w:t>
      </w:r>
      <w:r w:rsidR="00873375">
        <w:rPr>
          <w:rFonts w:ascii="Arial" w:hAnsi="Arial" w:cs="Arial"/>
        </w:rPr>
        <w:t>rough</w:t>
      </w:r>
      <w:r>
        <w:rPr>
          <w:rFonts w:ascii="Arial" w:hAnsi="Arial" w:cs="Arial"/>
        </w:rPr>
        <w:t xml:space="preserve"> the Engineering Change Coordinator.</w:t>
      </w:r>
      <w:r w:rsidR="00946494">
        <w:rPr>
          <w:rFonts w:ascii="Arial" w:hAnsi="Arial" w:cs="Arial"/>
        </w:rPr>
        <w:t xml:space="preserve"> Cost approvals are not required for Specials Shack as they are approved through the NMI process.</w:t>
      </w:r>
    </w:p>
    <w:p w:rsidR="007D67FE" w:rsidRDefault="00873375" w:rsidP="0068159C">
      <w:pPr>
        <w:spacing w:line="360" w:lineRule="auto"/>
        <w:ind w:firstLine="720"/>
        <w:rPr>
          <w:rFonts w:ascii="Arial" w:hAnsi="Arial" w:cs="Arial"/>
          <w:b/>
          <w:u w:val="single"/>
        </w:rPr>
      </w:pPr>
      <w:r w:rsidRPr="00873375">
        <w:rPr>
          <w:rFonts w:ascii="Arial" w:hAnsi="Arial" w:cs="Arial"/>
          <w:b/>
          <w:u w:val="single"/>
        </w:rPr>
        <w:t>Reason for Change (Initial Release/Problem)</w:t>
      </w:r>
      <w:r w:rsidR="00E55ADF">
        <w:rPr>
          <w:rFonts w:ascii="Arial" w:hAnsi="Arial" w:cs="Arial"/>
        </w:rPr>
        <w:t xml:space="preserve"> – D</w:t>
      </w:r>
      <w:r>
        <w:rPr>
          <w:rFonts w:ascii="Arial" w:hAnsi="Arial" w:cs="Arial"/>
        </w:rPr>
        <w:t>escribe the reason for the ECR.</w:t>
      </w:r>
    </w:p>
    <w:p w:rsidR="00873375" w:rsidRDefault="00873375" w:rsidP="00417F15">
      <w:pPr>
        <w:spacing w:line="360" w:lineRule="auto"/>
        <w:rPr>
          <w:rFonts w:ascii="Arial" w:hAnsi="Arial" w:cs="Arial"/>
          <w:b/>
          <w:u w:val="single"/>
        </w:rPr>
      </w:pPr>
      <w:r w:rsidRPr="00873375">
        <w:rPr>
          <w:rFonts w:ascii="Arial" w:hAnsi="Arial" w:cs="Arial"/>
          <w:b/>
          <w:u w:val="single"/>
        </w:rPr>
        <w:t>Section B – Technical Analysis</w:t>
      </w:r>
    </w:p>
    <w:p w:rsidR="00EC5F0E" w:rsidRDefault="00873375" w:rsidP="00873375">
      <w:pPr>
        <w:spacing w:line="360" w:lineRule="auto"/>
        <w:ind w:left="720"/>
        <w:rPr>
          <w:rFonts w:ascii="Arial" w:hAnsi="Arial" w:cs="Arial"/>
        </w:rPr>
      </w:pPr>
      <w:r>
        <w:rPr>
          <w:rFonts w:ascii="Arial" w:hAnsi="Arial" w:cs="Arial"/>
          <w:b/>
          <w:u w:val="single"/>
        </w:rPr>
        <w:t>Design Engineer</w:t>
      </w:r>
      <w:r>
        <w:rPr>
          <w:rFonts w:ascii="Arial" w:hAnsi="Arial" w:cs="Arial"/>
        </w:rPr>
        <w:t xml:space="preserve"> – </w:t>
      </w:r>
      <w:r w:rsidR="00F951B9">
        <w:rPr>
          <w:rFonts w:ascii="Arial" w:hAnsi="Arial" w:cs="Arial"/>
        </w:rPr>
        <w:t xml:space="preserve">The </w:t>
      </w:r>
      <w:r>
        <w:rPr>
          <w:rFonts w:ascii="Arial" w:hAnsi="Arial" w:cs="Arial"/>
        </w:rPr>
        <w:t>Design Engineer responsible for the design change aspect of the ECR.</w:t>
      </w:r>
      <w:r w:rsidRPr="00671051">
        <w:rPr>
          <w:rFonts w:ascii="Arial" w:hAnsi="Arial" w:cs="Arial"/>
        </w:rPr>
        <w:t xml:space="preserve"> </w:t>
      </w:r>
      <w:r w:rsidRPr="00873375">
        <w:rPr>
          <w:rFonts w:ascii="Arial" w:hAnsi="Arial" w:cs="Arial"/>
        </w:rPr>
        <w:t>The Design Engineer must be a member of the product design group for the product in question. The product design groups are defined as those groups that have Lead Design Engineers reporting to the Director of Product Development</w:t>
      </w:r>
      <w:r>
        <w:rPr>
          <w:rFonts w:ascii="Arial" w:hAnsi="Arial" w:cs="Arial"/>
          <w:color w:val="FF0000"/>
        </w:rPr>
        <w:t xml:space="preserve">. </w:t>
      </w:r>
      <w:r w:rsidR="007D67FE" w:rsidRPr="00671051">
        <w:rPr>
          <w:rFonts w:ascii="Arial" w:hAnsi="Arial" w:cs="Arial"/>
        </w:rPr>
        <w:t xml:space="preserve">A design engineer must be involved when design-related items (BOMs, product drawings, specs, etc.) are included in the ECR </w:t>
      </w:r>
      <w:r w:rsidR="007D67FE">
        <w:rPr>
          <w:rFonts w:ascii="Arial" w:hAnsi="Arial" w:cs="Arial"/>
        </w:rPr>
        <w:t>.</w:t>
      </w:r>
      <w:r w:rsidRPr="00671051">
        <w:rPr>
          <w:rFonts w:ascii="Arial" w:hAnsi="Arial" w:cs="Arial"/>
        </w:rPr>
        <w:t xml:space="preserve">If there are no design changes in the ECR Package, the </w:t>
      </w:r>
      <w:r w:rsidR="007D67FE">
        <w:rPr>
          <w:rFonts w:ascii="Arial" w:hAnsi="Arial" w:cs="Arial"/>
        </w:rPr>
        <w:t>CAE</w:t>
      </w:r>
      <w:r w:rsidRPr="00671051">
        <w:rPr>
          <w:rFonts w:ascii="Arial" w:hAnsi="Arial" w:cs="Arial"/>
        </w:rPr>
        <w:t xml:space="preserve"> must instead select the “</w:t>
      </w:r>
      <w:r w:rsidRPr="00671051">
        <w:rPr>
          <w:rFonts w:ascii="Arial" w:hAnsi="Arial" w:cs="Arial"/>
          <w:u w:val="single"/>
        </w:rPr>
        <w:t>N/A</w:t>
      </w:r>
      <w:r w:rsidR="004E5CA0">
        <w:rPr>
          <w:rFonts w:ascii="Arial" w:hAnsi="Arial" w:cs="Arial"/>
        </w:rPr>
        <w:t>” che</w:t>
      </w:r>
      <w:r w:rsidR="001748F2">
        <w:rPr>
          <w:rFonts w:ascii="Arial" w:hAnsi="Arial" w:cs="Arial"/>
        </w:rPr>
        <w:t>ckbox</w:t>
      </w:r>
      <w:r w:rsidR="004E5CA0" w:rsidRPr="00083E3D">
        <w:rPr>
          <w:rFonts w:ascii="Arial" w:hAnsi="Arial" w:cs="Arial"/>
        </w:rPr>
        <w:t>.</w:t>
      </w:r>
    </w:p>
    <w:p w:rsidR="00EC5F0E" w:rsidRDefault="00EC5F0E" w:rsidP="00873375">
      <w:pPr>
        <w:spacing w:line="360" w:lineRule="auto"/>
        <w:ind w:left="720"/>
        <w:rPr>
          <w:rFonts w:ascii="Arial" w:hAnsi="Arial" w:cs="Arial"/>
        </w:rPr>
      </w:pPr>
      <w:r w:rsidRPr="00EC5F0E">
        <w:rPr>
          <w:rFonts w:ascii="Arial" w:hAnsi="Arial" w:cs="Arial"/>
          <w:b/>
          <w:u w:val="single"/>
        </w:rPr>
        <w:lastRenderedPageBreak/>
        <w:t>Description of Design Change</w:t>
      </w:r>
      <w:r>
        <w:rPr>
          <w:rFonts w:ascii="Arial" w:hAnsi="Arial" w:cs="Arial"/>
        </w:rPr>
        <w:t xml:space="preserve"> - </w:t>
      </w:r>
      <w:r w:rsidRPr="00671051">
        <w:rPr>
          <w:rFonts w:ascii="Arial" w:hAnsi="Arial" w:cs="Arial"/>
        </w:rPr>
        <w:t>The Design Engineer writes a brief description of the change that addresses the reason why the change needs to be submitted.</w:t>
      </w:r>
    </w:p>
    <w:p w:rsidR="007D67FE" w:rsidRDefault="00EC5F0E" w:rsidP="00873375">
      <w:pPr>
        <w:spacing w:line="360" w:lineRule="auto"/>
        <w:ind w:left="720"/>
        <w:rPr>
          <w:rFonts w:ascii="Arial" w:hAnsi="Arial" w:cs="Arial"/>
        </w:rPr>
      </w:pPr>
      <w:r w:rsidRPr="00EC5F0E">
        <w:rPr>
          <w:rFonts w:ascii="Arial" w:hAnsi="Arial" w:cs="Arial"/>
          <w:b/>
          <w:u w:val="single"/>
        </w:rPr>
        <w:t>Manufacturing Engineer</w:t>
      </w:r>
      <w:r>
        <w:rPr>
          <w:rFonts w:ascii="Arial" w:hAnsi="Arial" w:cs="Arial"/>
          <w:b/>
          <w:u w:val="single"/>
        </w:rPr>
        <w:t>(s)</w:t>
      </w:r>
      <w:r>
        <w:rPr>
          <w:rFonts w:ascii="Arial" w:hAnsi="Arial" w:cs="Arial"/>
        </w:rPr>
        <w:t xml:space="preserve"> - Manufacturing Engineer(s) responsible for the process change aspect of the ECR. Each department affected by the ECR shall have a representative. </w:t>
      </w:r>
    </w:p>
    <w:p w:rsidR="007D67FE" w:rsidRDefault="007D67FE" w:rsidP="007D67FE">
      <w:pPr>
        <w:numPr>
          <w:ilvl w:val="0"/>
          <w:numId w:val="46"/>
        </w:numPr>
        <w:spacing w:line="360" w:lineRule="auto"/>
        <w:rPr>
          <w:rFonts w:ascii="Arial" w:hAnsi="Arial" w:cs="Arial"/>
        </w:rPr>
      </w:pPr>
      <w:r w:rsidRPr="003A7E62">
        <w:rPr>
          <w:rFonts w:ascii="Arial" w:hAnsi="Arial" w:cs="Arial"/>
        </w:rPr>
        <w:t xml:space="preserve">An assembly manufacturing engineer </w:t>
      </w:r>
      <w:r>
        <w:rPr>
          <w:rFonts w:ascii="Arial" w:hAnsi="Arial" w:cs="Arial"/>
        </w:rPr>
        <w:t>must</w:t>
      </w:r>
      <w:r w:rsidRPr="003A7E62">
        <w:rPr>
          <w:rFonts w:ascii="Arial" w:hAnsi="Arial" w:cs="Arial"/>
        </w:rPr>
        <w:t xml:space="preserve"> be involve</w:t>
      </w:r>
      <w:r>
        <w:rPr>
          <w:rFonts w:ascii="Arial" w:hAnsi="Arial" w:cs="Arial"/>
        </w:rPr>
        <w:t>d</w:t>
      </w:r>
      <w:r w:rsidRPr="003A7E62">
        <w:rPr>
          <w:rFonts w:ascii="Arial" w:hAnsi="Arial" w:cs="Arial"/>
        </w:rPr>
        <w:t xml:space="preserve"> when assembly process</w:t>
      </w:r>
      <w:r>
        <w:rPr>
          <w:rFonts w:ascii="Arial" w:hAnsi="Arial" w:cs="Arial"/>
        </w:rPr>
        <w:t>-</w:t>
      </w:r>
      <w:r w:rsidRPr="003A7E62">
        <w:rPr>
          <w:rFonts w:ascii="Arial" w:hAnsi="Arial" w:cs="Arial"/>
        </w:rPr>
        <w:t>related items (ass</w:t>
      </w:r>
      <w:r>
        <w:rPr>
          <w:rFonts w:ascii="Arial" w:hAnsi="Arial" w:cs="Arial"/>
        </w:rPr>
        <w:t>embl</w:t>
      </w:r>
      <w:r w:rsidRPr="003A7E62">
        <w:rPr>
          <w:rFonts w:ascii="Arial" w:hAnsi="Arial" w:cs="Arial"/>
        </w:rPr>
        <w:t>y procedures</w:t>
      </w:r>
      <w:r>
        <w:rPr>
          <w:rFonts w:ascii="Arial" w:hAnsi="Arial" w:cs="Arial"/>
        </w:rPr>
        <w:t xml:space="preserve">, </w:t>
      </w:r>
      <w:r w:rsidRPr="003A7E62">
        <w:rPr>
          <w:rFonts w:ascii="Arial" w:hAnsi="Arial" w:cs="Arial"/>
        </w:rPr>
        <w:t>routers, fixtures, etc</w:t>
      </w:r>
      <w:r>
        <w:rPr>
          <w:rFonts w:ascii="Arial" w:hAnsi="Arial" w:cs="Arial"/>
        </w:rPr>
        <w:t>.</w:t>
      </w:r>
      <w:r w:rsidRPr="003A7E62">
        <w:rPr>
          <w:rFonts w:ascii="Arial" w:hAnsi="Arial" w:cs="Arial"/>
        </w:rPr>
        <w:t xml:space="preserve">) are </w:t>
      </w:r>
      <w:r>
        <w:rPr>
          <w:rFonts w:ascii="Arial" w:hAnsi="Arial" w:cs="Arial"/>
        </w:rPr>
        <w:t>included</w:t>
      </w:r>
      <w:r w:rsidRPr="003A7E62">
        <w:rPr>
          <w:rFonts w:ascii="Arial" w:hAnsi="Arial" w:cs="Arial"/>
        </w:rPr>
        <w:t xml:space="preserve"> </w:t>
      </w:r>
      <w:r>
        <w:rPr>
          <w:rFonts w:ascii="Arial" w:hAnsi="Arial" w:cs="Arial"/>
        </w:rPr>
        <w:t>i</w:t>
      </w:r>
      <w:r w:rsidRPr="003A7E62">
        <w:rPr>
          <w:rFonts w:ascii="Arial" w:hAnsi="Arial" w:cs="Arial"/>
        </w:rPr>
        <w:t>n the ECR</w:t>
      </w:r>
      <w:r>
        <w:rPr>
          <w:rFonts w:ascii="Arial" w:hAnsi="Arial" w:cs="Arial"/>
        </w:rPr>
        <w:t xml:space="preserve"> </w:t>
      </w:r>
    </w:p>
    <w:p w:rsidR="00780443" w:rsidRDefault="00780443" w:rsidP="007D67FE">
      <w:pPr>
        <w:numPr>
          <w:ilvl w:val="0"/>
          <w:numId w:val="46"/>
        </w:numPr>
        <w:spacing w:line="360" w:lineRule="auto"/>
        <w:rPr>
          <w:rFonts w:ascii="Arial" w:hAnsi="Arial" w:cs="Arial"/>
        </w:rPr>
      </w:pPr>
      <w:r>
        <w:rPr>
          <w:rFonts w:ascii="Arial" w:hAnsi="Arial" w:cs="Arial"/>
        </w:rPr>
        <w:t>A North Carolina Manufacturing Engineer must be involved when the ECR affects</w:t>
      </w:r>
      <w:r w:rsidR="00660022">
        <w:rPr>
          <w:rFonts w:ascii="Arial" w:hAnsi="Arial" w:cs="Arial"/>
        </w:rPr>
        <w:t xml:space="preserve"> North Carolina via  the </w:t>
      </w:r>
      <w:r w:rsidR="00F25F06">
        <w:rPr>
          <w:rFonts w:ascii="Arial" w:hAnsi="Arial" w:cs="Arial"/>
        </w:rPr>
        <w:t>PCB ECO review report</w:t>
      </w:r>
    </w:p>
    <w:p w:rsidR="007D67FE" w:rsidRDefault="007D67FE" w:rsidP="007D67FE">
      <w:pPr>
        <w:numPr>
          <w:ilvl w:val="0"/>
          <w:numId w:val="46"/>
        </w:numPr>
        <w:spacing w:line="360" w:lineRule="auto"/>
        <w:rPr>
          <w:rFonts w:ascii="Arial" w:hAnsi="Arial" w:cs="Arial"/>
        </w:rPr>
      </w:pPr>
      <w:r w:rsidRPr="003A7E62">
        <w:rPr>
          <w:rFonts w:ascii="Arial" w:hAnsi="Arial" w:cs="Arial"/>
        </w:rPr>
        <w:t xml:space="preserve">A C&amp;S manufacturing engineer </w:t>
      </w:r>
      <w:r>
        <w:rPr>
          <w:rFonts w:ascii="Arial" w:hAnsi="Arial" w:cs="Arial"/>
        </w:rPr>
        <w:t>must</w:t>
      </w:r>
      <w:r w:rsidRPr="003A7E62">
        <w:rPr>
          <w:rFonts w:ascii="Arial" w:hAnsi="Arial" w:cs="Arial"/>
        </w:rPr>
        <w:t xml:space="preserve"> be involved when </w:t>
      </w:r>
      <w:r>
        <w:rPr>
          <w:rFonts w:ascii="Arial" w:hAnsi="Arial" w:cs="Arial"/>
        </w:rPr>
        <w:t>components and services process-</w:t>
      </w:r>
      <w:r w:rsidRPr="003A7E62">
        <w:rPr>
          <w:rFonts w:ascii="Arial" w:hAnsi="Arial" w:cs="Arial"/>
        </w:rPr>
        <w:t>related items (HCD, Welding, Micro, etc</w:t>
      </w:r>
      <w:r>
        <w:rPr>
          <w:rFonts w:ascii="Arial" w:hAnsi="Arial" w:cs="Arial"/>
        </w:rPr>
        <w:t>.</w:t>
      </w:r>
      <w:r w:rsidRPr="003A7E62">
        <w:rPr>
          <w:rFonts w:ascii="Arial" w:hAnsi="Arial" w:cs="Arial"/>
        </w:rPr>
        <w:t xml:space="preserve">) are </w:t>
      </w:r>
      <w:r>
        <w:rPr>
          <w:rFonts w:ascii="Arial" w:hAnsi="Arial" w:cs="Arial"/>
        </w:rPr>
        <w:t xml:space="preserve">included </w:t>
      </w:r>
      <w:r w:rsidRPr="003A7E62">
        <w:rPr>
          <w:rFonts w:ascii="Arial" w:hAnsi="Arial" w:cs="Arial"/>
        </w:rPr>
        <w:t>in the ECR</w:t>
      </w:r>
      <w:r>
        <w:rPr>
          <w:rFonts w:ascii="Arial" w:hAnsi="Arial" w:cs="Arial"/>
        </w:rPr>
        <w:t xml:space="preserve"> </w:t>
      </w:r>
    </w:p>
    <w:p w:rsidR="007D67FE" w:rsidRDefault="007D67FE" w:rsidP="007D67FE">
      <w:pPr>
        <w:numPr>
          <w:ilvl w:val="0"/>
          <w:numId w:val="46"/>
        </w:numPr>
        <w:spacing w:line="360" w:lineRule="auto"/>
        <w:rPr>
          <w:rFonts w:ascii="Arial" w:hAnsi="Arial" w:cs="Arial"/>
        </w:rPr>
      </w:pPr>
      <w:r w:rsidRPr="003A7E62">
        <w:rPr>
          <w:rFonts w:ascii="Arial" w:hAnsi="Arial" w:cs="Arial"/>
        </w:rPr>
        <w:t xml:space="preserve">A PMC manufacturing engineer </w:t>
      </w:r>
      <w:r>
        <w:rPr>
          <w:rFonts w:ascii="Arial" w:hAnsi="Arial" w:cs="Arial"/>
        </w:rPr>
        <w:t>must</w:t>
      </w:r>
      <w:r w:rsidRPr="003A7E62">
        <w:rPr>
          <w:rFonts w:ascii="Arial" w:hAnsi="Arial" w:cs="Arial"/>
        </w:rPr>
        <w:t xml:space="preserve"> be involved when component drawing</w:t>
      </w:r>
      <w:r>
        <w:rPr>
          <w:rFonts w:ascii="Arial" w:hAnsi="Arial" w:cs="Arial"/>
        </w:rPr>
        <w:t>s</w:t>
      </w:r>
      <w:r w:rsidRPr="003A7E62">
        <w:rPr>
          <w:rFonts w:ascii="Arial" w:hAnsi="Arial" w:cs="Arial"/>
        </w:rPr>
        <w:t xml:space="preserve"> </w:t>
      </w:r>
      <w:r>
        <w:rPr>
          <w:rFonts w:ascii="Arial" w:hAnsi="Arial" w:cs="Arial"/>
        </w:rPr>
        <w:t>that affect</w:t>
      </w:r>
      <w:r w:rsidRPr="003A7E62">
        <w:rPr>
          <w:rFonts w:ascii="Arial" w:hAnsi="Arial" w:cs="Arial"/>
        </w:rPr>
        <w:t xml:space="preserve"> processing are </w:t>
      </w:r>
      <w:r>
        <w:rPr>
          <w:rFonts w:ascii="Arial" w:hAnsi="Arial" w:cs="Arial"/>
        </w:rPr>
        <w:t>included</w:t>
      </w:r>
      <w:r w:rsidRPr="003A7E62">
        <w:rPr>
          <w:rFonts w:ascii="Arial" w:hAnsi="Arial" w:cs="Arial"/>
        </w:rPr>
        <w:t xml:space="preserve"> in the ECR</w:t>
      </w:r>
      <w:r>
        <w:rPr>
          <w:rFonts w:ascii="Arial" w:hAnsi="Arial" w:cs="Arial"/>
        </w:rPr>
        <w:t xml:space="preserve"> </w:t>
      </w:r>
    </w:p>
    <w:p w:rsidR="00EC5F0E" w:rsidRPr="00083E3D" w:rsidRDefault="00EC5F0E" w:rsidP="007D67FE">
      <w:pPr>
        <w:numPr>
          <w:ilvl w:val="0"/>
          <w:numId w:val="46"/>
        </w:numPr>
        <w:spacing w:line="360" w:lineRule="auto"/>
        <w:rPr>
          <w:rFonts w:ascii="Arial" w:hAnsi="Arial" w:cs="Arial"/>
        </w:rPr>
      </w:pPr>
      <w:r>
        <w:rPr>
          <w:rFonts w:ascii="Arial" w:hAnsi="Arial" w:cs="Arial"/>
        </w:rPr>
        <w:t>If there are no process</w:t>
      </w:r>
      <w:r w:rsidRPr="00671051">
        <w:rPr>
          <w:rFonts w:ascii="Arial" w:hAnsi="Arial" w:cs="Arial"/>
        </w:rPr>
        <w:t xml:space="preserve"> changes in the ECR, the </w:t>
      </w:r>
      <w:r w:rsidR="007D67FE">
        <w:rPr>
          <w:rFonts w:ascii="Arial" w:hAnsi="Arial" w:cs="Arial"/>
        </w:rPr>
        <w:t>CAE</w:t>
      </w:r>
      <w:r w:rsidRPr="00671051">
        <w:rPr>
          <w:rFonts w:ascii="Arial" w:hAnsi="Arial" w:cs="Arial"/>
        </w:rPr>
        <w:t xml:space="preserve"> must instead select the “</w:t>
      </w:r>
      <w:r w:rsidRPr="00671051">
        <w:rPr>
          <w:rFonts w:ascii="Arial" w:hAnsi="Arial" w:cs="Arial"/>
          <w:u w:val="single"/>
        </w:rPr>
        <w:t>N/A</w:t>
      </w:r>
      <w:r w:rsidR="004E5CA0">
        <w:rPr>
          <w:rFonts w:ascii="Arial" w:hAnsi="Arial" w:cs="Arial"/>
        </w:rPr>
        <w:t xml:space="preserve">” </w:t>
      </w:r>
      <w:r w:rsidR="001748F2">
        <w:rPr>
          <w:rFonts w:ascii="Arial" w:hAnsi="Arial" w:cs="Arial"/>
        </w:rPr>
        <w:t>checkbox</w:t>
      </w:r>
      <w:r w:rsidR="004E5CA0" w:rsidRPr="00083E3D">
        <w:rPr>
          <w:rFonts w:ascii="Arial" w:hAnsi="Arial" w:cs="Arial"/>
        </w:rPr>
        <w:t>.</w:t>
      </w:r>
    </w:p>
    <w:p w:rsidR="00EC5F0E" w:rsidRPr="00083E3D" w:rsidRDefault="00EC5F0E" w:rsidP="00873375">
      <w:pPr>
        <w:spacing w:line="360" w:lineRule="auto"/>
        <w:ind w:left="720"/>
        <w:rPr>
          <w:rFonts w:ascii="Arial" w:hAnsi="Arial" w:cs="Arial"/>
        </w:rPr>
      </w:pPr>
      <w:r w:rsidRPr="00083E3D">
        <w:rPr>
          <w:rFonts w:ascii="Arial" w:hAnsi="Arial" w:cs="Arial"/>
          <w:b/>
          <w:u w:val="single"/>
        </w:rPr>
        <w:t>Description of Process Change</w:t>
      </w:r>
      <w:r w:rsidR="001748F2">
        <w:rPr>
          <w:rFonts w:ascii="Arial" w:hAnsi="Arial" w:cs="Arial"/>
        </w:rPr>
        <w:t xml:space="preserve"> – The </w:t>
      </w:r>
      <w:r w:rsidRPr="00083E3D">
        <w:rPr>
          <w:rFonts w:ascii="Arial" w:hAnsi="Arial" w:cs="Arial"/>
        </w:rPr>
        <w:t xml:space="preserve">Manufacturing Engineer writes a brief summary of his/her solution to correct the problem stated in the Request </w:t>
      </w:r>
      <w:r w:rsidR="00F951B9">
        <w:rPr>
          <w:rFonts w:ascii="Arial" w:hAnsi="Arial" w:cs="Arial"/>
        </w:rPr>
        <w:t>section at the top of the page.</w:t>
      </w:r>
    </w:p>
    <w:p w:rsidR="00EC5F0E" w:rsidRPr="00083E3D" w:rsidRDefault="00EC5F0E" w:rsidP="00417F15">
      <w:pPr>
        <w:spacing w:line="360" w:lineRule="auto"/>
        <w:rPr>
          <w:rFonts w:ascii="Arial" w:hAnsi="Arial" w:cs="Arial"/>
          <w:b/>
          <w:u w:val="single"/>
        </w:rPr>
      </w:pPr>
      <w:r w:rsidRPr="00083E3D">
        <w:rPr>
          <w:rFonts w:ascii="Arial" w:hAnsi="Arial" w:cs="Arial"/>
          <w:b/>
          <w:u w:val="single"/>
        </w:rPr>
        <w:t xml:space="preserve">Section C – </w:t>
      </w:r>
      <w:r w:rsidR="001E62BF" w:rsidRPr="00083E3D">
        <w:rPr>
          <w:rFonts w:ascii="Arial" w:hAnsi="Arial" w:cs="Arial"/>
          <w:b/>
          <w:u w:val="single"/>
        </w:rPr>
        <w:t>Implementation</w:t>
      </w:r>
      <w:r w:rsidRPr="00083E3D">
        <w:rPr>
          <w:rFonts w:ascii="Arial" w:hAnsi="Arial" w:cs="Arial"/>
          <w:b/>
          <w:u w:val="single"/>
        </w:rPr>
        <w:t xml:space="preserve"> Analysis</w:t>
      </w:r>
    </w:p>
    <w:p w:rsidR="001E62BF" w:rsidRPr="00083E3D" w:rsidRDefault="001E62BF" w:rsidP="00417F15">
      <w:pPr>
        <w:spacing w:line="360" w:lineRule="auto"/>
        <w:rPr>
          <w:rFonts w:ascii="Arial" w:hAnsi="Arial" w:cs="Arial"/>
          <w:b/>
          <w:u w:val="single"/>
        </w:rPr>
      </w:pPr>
      <w:r w:rsidRPr="00083E3D">
        <w:rPr>
          <w:rFonts w:ascii="Arial" w:hAnsi="Arial" w:cs="Arial"/>
          <w:b/>
        </w:rPr>
        <w:t xml:space="preserve">             </w:t>
      </w:r>
      <w:r w:rsidRPr="00083E3D">
        <w:rPr>
          <w:rFonts w:ascii="Arial" w:hAnsi="Arial" w:cs="Arial"/>
          <w:b/>
          <w:u w:val="single"/>
        </w:rPr>
        <w:t>Date Submitted</w:t>
      </w:r>
      <w:r w:rsidR="00F951B9">
        <w:rPr>
          <w:rFonts w:ascii="Arial" w:hAnsi="Arial" w:cs="Arial"/>
        </w:rPr>
        <w:t xml:space="preserve"> - </w:t>
      </w:r>
      <w:r w:rsidRPr="00083E3D">
        <w:rPr>
          <w:rFonts w:ascii="Arial" w:hAnsi="Arial" w:cs="Arial"/>
        </w:rPr>
        <w:t>Filled out by CAE prior to delivering to ECC</w:t>
      </w:r>
    </w:p>
    <w:p w:rsidR="003F49D2" w:rsidRDefault="00EC5F0E" w:rsidP="00873375">
      <w:pPr>
        <w:spacing w:line="360" w:lineRule="auto"/>
        <w:ind w:left="720"/>
        <w:rPr>
          <w:rFonts w:ascii="Arial" w:hAnsi="Arial" w:cs="Arial"/>
        </w:rPr>
      </w:pPr>
      <w:r w:rsidRPr="00083E3D">
        <w:rPr>
          <w:rFonts w:ascii="Arial" w:hAnsi="Arial" w:cs="Arial"/>
          <w:b/>
          <w:u w:val="single"/>
        </w:rPr>
        <w:t>Engineering Change Coordinator</w:t>
      </w:r>
      <w:r w:rsidR="00065777" w:rsidRPr="00083E3D">
        <w:rPr>
          <w:rFonts w:ascii="Arial" w:hAnsi="Arial" w:cs="Arial"/>
          <w:b/>
          <w:u w:val="single"/>
        </w:rPr>
        <w:t xml:space="preserve"> </w:t>
      </w:r>
      <w:r w:rsidR="006E40CB" w:rsidRPr="00083E3D">
        <w:rPr>
          <w:rFonts w:ascii="Arial" w:hAnsi="Arial" w:cs="Arial"/>
          <w:b/>
          <w:u w:val="single"/>
        </w:rPr>
        <w:t>(</w:t>
      </w:r>
      <w:r w:rsidR="00895F33" w:rsidRPr="00083E3D">
        <w:rPr>
          <w:rFonts w:ascii="Arial" w:hAnsi="Arial" w:cs="Arial"/>
          <w:b/>
          <w:u w:val="single"/>
        </w:rPr>
        <w:t>ECC)</w:t>
      </w:r>
      <w:r w:rsidRPr="00083E3D">
        <w:rPr>
          <w:rFonts w:ascii="Arial" w:hAnsi="Arial" w:cs="Arial"/>
        </w:rPr>
        <w:t xml:space="preserve"> – </w:t>
      </w:r>
      <w:r w:rsidR="00895F33" w:rsidRPr="00083E3D">
        <w:rPr>
          <w:rFonts w:ascii="Arial" w:hAnsi="Arial" w:cs="Arial"/>
        </w:rPr>
        <w:t>The ECC</w:t>
      </w:r>
      <w:r w:rsidRPr="00083E3D">
        <w:rPr>
          <w:rFonts w:ascii="Arial" w:hAnsi="Arial" w:cs="Arial"/>
        </w:rPr>
        <w:t xml:space="preserve"> is responsible</w:t>
      </w:r>
      <w:r w:rsidR="003F49D2" w:rsidRPr="00083E3D">
        <w:rPr>
          <w:rFonts w:ascii="Arial" w:hAnsi="Arial" w:cs="Arial"/>
        </w:rPr>
        <w:t xml:space="preserve"> for but not limited to:</w:t>
      </w:r>
    </w:p>
    <w:p w:rsidR="003F49D2" w:rsidRDefault="002E551A" w:rsidP="003F49D2">
      <w:pPr>
        <w:numPr>
          <w:ilvl w:val="0"/>
          <w:numId w:val="45"/>
        </w:numPr>
        <w:spacing w:line="360" w:lineRule="auto"/>
        <w:rPr>
          <w:rFonts w:ascii="Arial" w:hAnsi="Arial" w:cs="Arial"/>
        </w:rPr>
      </w:pPr>
      <w:r>
        <w:rPr>
          <w:rFonts w:ascii="Arial" w:hAnsi="Arial" w:cs="Arial"/>
        </w:rPr>
        <w:t>Reviewing</w:t>
      </w:r>
      <w:r w:rsidR="007F07D0">
        <w:rPr>
          <w:rFonts w:ascii="Arial" w:hAnsi="Arial" w:cs="Arial"/>
        </w:rPr>
        <w:t xml:space="preserve"> the change impact of the ECR (scrap, rework and tooling</w:t>
      </w:r>
      <w:r w:rsidR="00D7795B">
        <w:rPr>
          <w:rFonts w:ascii="Arial" w:hAnsi="Arial" w:cs="Arial"/>
        </w:rPr>
        <w:t xml:space="preserve"> costs of incorporating the ECR)</w:t>
      </w:r>
      <w:r w:rsidR="00316FCB">
        <w:rPr>
          <w:rFonts w:ascii="Arial" w:hAnsi="Arial" w:cs="Arial"/>
        </w:rPr>
        <w:t xml:space="preserve"> and developing lead times. L</w:t>
      </w:r>
      <w:r w:rsidR="006E40CB" w:rsidRPr="003A7E62">
        <w:rPr>
          <w:rFonts w:ascii="Arial" w:hAnsi="Arial" w:cs="Arial"/>
        </w:rPr>
        <w:t>ead time</w:t>
      </w:r>
      <w:r w:rsidR="006E40CB">
        <w:rPr>
          <w:rFonts w:ascii="Arial" w:hAnsi="Arial" w:cs="Arial"/>
        </w:rPr>
        <w:t>s may</w:t>
      </w:r>
      <w:r w:rsidR="006E40CB" w:rsidRPr="003A7E62">
        <w:rPr>
          <w:rFonts w:ascii="Arial" w:hAnsi="Arial" w:cs="Arial"/>
        </w:rPr>
        <w:t xml:space="preserve"> influence when an ECR Package can be finalized </w:t>
      </w:r>
      <w:r w:rsidR="006E40CB">
        <w:rPr>
          <w:rFonts w:ascii="Arial" w:hAnsi="Arial" w:cs="Arial"/>
        </w:rPr>
        <w:t>and the ECC will work with Drafting and the CAE to adjust the due date if necessary.</w:t>
      </w:r>
    </w:p>
    <w:p w:rsidR="00EC5F0E" w:rsidRDefault="00F951B9" w:rsidP="003F49D2">
      <w:pPr>
        <w:numPr>
          <w:ilvl w:val="0"/>
          <w:numId w:val="45"/>
        </w:numPr>
        <w:spacing w:line="360" w:lineRule="auto"/>
        <w:rPr>
          <w:rFonts w:ascii="Arial" w:hAnsi="Arial" w:cs="Arial"/>
        </w:rPr>
      </w:pPr>
      <w:r>
        <w:rPr>
          <w:rFonts w:ascii="Arial" w:hAnsi="Arial" w:cs="Arial"/>
        </w:rPr>
        <w:t>R</w:t>
      </w:r>
      <w:r w:rsidR="006E40CB">
        <w:rPr>
          <w:rFonts w:ascii="Arial" w:hAnsi="Arial" w:cs="Arial"/>
        </w:rPr>
        <w:t>eviewing</w:t>
      </w:r>
      <w:r w:rsidR="00D7795B" w:rsidRPr="003A7E62">
        <w:rPr>
          <w:rFonts w:ascii="Arial" w:hAnsi="Arial" w:cs="Arial"/>
        </w:rPr>
        <w:t xml:space="preserve"> the PCB ECO Review Report to ensure that all items are dispositioned</w:t>
      </w:r>
      <w:r w:rsidR="003F49D2">
        <w:rPr>
          <w:rFonts w:ascii="Arial" w:hAnsi="Arial" w:cs="Arial"/>
        </w:rPr>
        <w:t xml:space="preserve"> appropriately and, if required,</w:t>
      </w:r>
      <w:r w:rsidR="006E40CB">
        <w:rPr>
          <w:rFonts w:ascii="Arial" w:hAnsi="Arial" w:cs="Arial"/>
        </w:rPr>
        <w:t xml:space="preserve"> </w:t>
      </w:r>
      <w:r w:rsidR="003F49D2">
        <w:rPr>
          <w:rFonts w:ascii="Arial" w:hAnsi="Arial" w:cs="Arial"/>
        </w:rPr>
        <w:t>set ECO flags</w:t>
      </w:r>
    </w:p>
    <w:p w:rsidR="003F49D2" w:rsidRDefault="003F49D2" w:rsidP="003F49D2">
      <w:pPr>
        <w:numPr>
          <w:ilvl w:val="0"/>
          <w:numId w:val="45"/>
        </w:numPr>
        <w:spacing w:line="360" w:lineRule="auto"/>
        <w:rPr>
          <w:rFonts w:ascii="Arial" w:hAnsi="Arial" w:cs="Arial"/>
        </w:rPr>
      </w:pPr>
      <w:r>
        <w:rPr>
          <w:rFonts w:ascii="Arial" w:hAnsi="Arial" w:cs="Arial"/>
        </w:rPr>
        <w:t>Determine if</w:t>
      </w:r>
      <w:r w:rsidR="006E40CB">
        <w:rPr>
          <w:rFonts w:ascii="Arial" w:hAnsi="Arial" w:cs="Arial"/>
        </w:rPr>
        <w:t xml:space="preserve"> new fixtures are required to im</w:t>
      </w:r>
      <w:r>
        <w:rPr>
          <w:rFonts w:ascii="Arial" w:hAnsi="Arial" w:cs="Arial"/>
        </w:rPr>
        <w:t>plement the ECR and, if so, what is the anticipated delivery</w:t>
      </w:r>
    </w:p>
    <w:p w:rsidR="003F49D2" w:rsidRDefault="003F49D2" w:rsidP="003F49D2">
      <w:pPr>
        <w:numPr>
          <w:ilvl w:val="0"/>
          <w:numId w:val="45"/>
        </w:numPr>
        <w:spacing w:line="360" w:lineRule="auto"/>
        <w:rPr>
          <w:rFonts w:ascii="Arial" w:hAnsi="Arial" w:cs="Arial"/>
        </w:rPr>
      </w:pPr>
      <w:r>
        <w:rPr>
          <w:rFonts w:ascii="Arial" w:hAnsi="Arial" w:cs="Arial"/>
        </w:rPr>
        <w:t>Determine if a partial release is required to ensure the availability of the new items being released.</w:t>
      </w:r>
    </w:p>
    <w:p w:rsidR="003F49D2" w:rsidRDefault="003F49D2" w:rsidP="003F49D2">
      <w:pPr>
        <w:numPr>
          <w:ilvl w:val="0"/>
          <w:numId w:val="45"/>
        </w:numPr>
        <w:spacing w:line="360" w:lineRule="auto"/>
        <w:rPr>
          <w:rFonts w:ascii="Arial" w:hAnsi="Arial" w:cs="Arial"/>
        </w:rPr>
      </w:pPr>
      <w:r>
        <w:rPr>
          <w:rFonts w:ascii="Arial" w:hAnsi="Arial" w:cs="Arial"/>
        </w:rPr>
        <w:t>Update material status and reason codes</w:t>
      </w:r>
    </w:p>
    <w:p w:rsidR="003F49D2" w:rsidRDefault="003F49D2" w:rsidP="003F49D2">
      <w:pPr>
        <w:numPr>
          <w:ilvl w:val="0"/>
          <w:numId w:val="45"/>
        </w:numPr>
        <w:spacing w:line="360" w:lineRule="auto"/>
        <w:rPr>
          <w:rFonts w:ascii="Arial" w:hAnsi="Arial" w:cs="Arial"/>
        </w:rPr>
      </w:pPr>
      <w:r>
        <w:rPr>
          <w:rFonts w:ascii="Arial" w:hAnsi="Arial" w:cs="Arial"/>
        </w:rPr>
        <w:t>New material on order via ENG shopping cart</w:t>
      </w:r>
    </w:p>
    <w:p w:rsidR="003F49D2" w:rsidRDefault="003F49D2" w:rsidP="003F49D2">
      <w:pPr>
        <w:numPr>
          <w:ilvl w:val="0"/>
          <w:numId w:val="45"/>
        </w:numPr>
        <w:spacing w:line="360" w:lineRule="auto"/>
        <w:rPr>
          <w:rFonts w:ascii="Arial" w:hAnsi="Arial" w:cs="Arial"/>
        </w:rPr>
      </w:pPr>
      <w:r>
        <w:rPr>
          <w:rFonts w:ascii="Arial" w:hAnsi="Arial" w:cs="Arial"/>
        </w:rPr>
        <w:t>Work with planning to set effectivity dates.</w:t>
      </w:r>
    </w:p>
    <w:p w:rsidR="006E40CB" w:rsidRDefault="006E40CB" w:rsidP="003F49D2">
      <w:pPr>
        <w:numPr>
          <w:ilvl w:val="0"/>
          <w:numId w:val="45"/>
        </w:numPr>
        <w:spacing w:line="360" w:lineRule="auto"/>
        <w:rPr>
          <w:rFonts w:ascii="Arial" w:hAnsi="Arial" w:cs="Arial"/>
        </w:rPr>
      </w:pPr>
      <w:r>
        <w:rPr>
          <w:rFonts w:ascii="Arial" w:hAnsi="Arial" w:cs="Arial"/>
        </w:rPr>
        <w:t>Devise ECO implementation Plan and Document</w:t>
      </w:r>
    </w:p>
    <w:p w:rsidR="004E5CA0" w:rsidRPr="00083E3D" w:rsidRDefault="004E5CA0" w:rsidP="004E5CA0">
      <w:pPr>
        <w:numPr>
          <w:ilvl w:val="0"/>
          <w:numId w:val="45"/>
        </w:numPr>
        <w:spacing w:line="360" w:lineRule="auto"/>
        <w:rPr>
          <w:rFonts w:ascii="Arial" w:hAnsi="Arial" w:cs="Arial"/>
        </w:rPr>
      </w:pPr>
      <w:r w:rsidRPr="00083E3D">
        <w:rPr>
          <w:rFonts w:ascii="Arial" w:hAnsi="Arial" w:cs="Arial"/>
        </w:rPr>
        <w:t>If the ECC approval is not required, the CAE must instead select the “</w:t>
      </w:r>
      <w:r w:rsidRPr="00083E3D">
        <w:rPr>
          <w:rFonts w:ascii="Arial" w:hAnsi="Arial" w:cs="Arial"/>
          <w:u w:val="single"/>
        </w:rPr>
        <w:t>N/A</w:t>
      </w:r>
      <w:r w:rsidRPr="00083E3D">
        <w:rPr>
          <w:rFonts w:ascii="Arial" w:hAnsi="Arial" w:cs="Arial"/>
        </w:rPr>
        <w:t>” checkbox.</w:t>
      </w:r>
    </w:p>
    <w:p w:rsidR="00AA212F" w:rsidRPr="006E6B4C" w:rsidRDefault="00AA212F" w:rsidP="00E87FF9">
      <w:pPr>
        <w:spacing w:line="360" w:lineRule="auto"/>
        <w:ind w:left="720"/>
        <w:rPr>
          <w:rFonts w:ascii="Arial" w:hAnsi="Arial" w:cs="Arial"/>
          <w:b/>
          <w:u w:val="single"/>
        </w:rPr>
      </w:pPr>
      <w:r w:rsidRPr="006E6B4C">
        <w:rPr>
          <w:rFonts w:ascii="Arial" w:hAnsi="Arial" w:cs="Arial"/>
          <w:b/>
          <w:u w:val="single"/>
        </w:rPr>
        <w:t>ECO WIP Containment</w:t>
      </w:r>
    </w:p>
    <w:p w:rsidR="00AA212F" w:rsidRPr="006E6B4C" w:rsidRDefault="00657BFD" w:rsidP="00AA212F">
      <w:pPr>
        <w:numPr>
          <w:ilvl w:val="0"/>
          <w:numId w:val="47"/>
        </w:numPr>
        <w:spacing w:line="360" w:lineRule="auto"/>
        <w:rPr>
          <w:rFonts w:ascii="Arial" w:hAnsi="Arial" w:cs="Arial"/>
        </w:rPr>
      </w:pPr>
      <w:r w:rsidRPr="006E6B4C">
        <w:rPr>
          <w:rFonts w:ascii="Arial" w:hAnsi="Arial" w:cs="Arial"/>
        </w:rPr>
        <w:t xml:space="preserve">Any material dispositioned as </w:t>
      </w:r>
      <w:r w:rsidR="00000443" w:rsidRPr="006E6B4C">
        <w:rPr>
          <w:rFonts w:ascii="Arial" w:hAnsi="Arial" w:cs="Arial"/>
        </w:rPr>
        <w:t>Rework (</w:t>
      </w:r>
      <w:r w:rsidRPr="006E6B4C">
        <w:rPr>
          <w:rFonts w:ascii="Arial" w:hAnsi="Arial" w:cs="Arial"/>
        </w:rPr>
        <w:t>RWK</w:t>
      </w:r>
      <w:r w:rsidR="00000443" w:rsidRPr="006E6B4C">
        <w:rPr>
          <w:rFonts w:ascii="Arial" w:hAnsi="Arial" w:cs="Arial"/>
        </w:rPr>
        <w:t>)</w:t>
      </w:r>
      <w:r w:rsidRPr="006E6B4C">
        <w:rPr>
          <w:rFonts w:ascii="Arial" w:hAnsi="Arial" w:cs="Arial"/>
        </w:rPr>
        <w:t xml:space="preserve"> </w:t>
      </w:r>
      <w:r w:rsidR="00571507" w:rsidRPr="006E6B4C">
        <w:rPr>
          <w:rFonts w:ascii="Arial" w:hAnsi="Arial" w:cs="Arial"/>
        </w:rPr>
        <w:t xml:space="preserve">on the PCB ECO Review Report </w:t>
      </w:r>
      <w:r w:rsidR="00AA212F" w:rsidRPr="006E6B4C">
        <w:rPr>
          <w:rFonts w:ascii="Arial" w:hAnsi="Arial" w:cs="Arial"/>
        </w:rPr>
        <w:t xml:space="preserve">shall follow </w:t>
      </w:r>
      <w:r w:rsidRPr="006E6B4C">
        <w:rPr>
          <w:rFonts w:ascii="Arial" w:hAnsi="Arial" w:cs="Arial"/>
        </w:rPr>
        <w:t xml:space="preserve">the </w:t>
      </w:r>
      <w:r w:rsidR="00AA212F" w:rsidRPr="006E6B4C">
        <w:rPr>
          <w:rFonts w:ascii="Arial" w:hAnsi="Arial" w:cs="Arial"/>
        </w:rPr>
        <w:t xml:space="preserve">containment </w:t>
      </w:r>
      <w:r w:rsidRPr="006E6B4C">
        <w:rPr>
          <w:rFonts w:ascii="Arial" w:hAnsi="Arial" w:cs="Arial"/>
        </w:rPr>
        <w:t xml:space="preserve">workflow </w:t>
      </w:r>
      <w:r w:rsidR="00000443" w:rsidRPr="006E6B4C">
        <w:rPr>
          <w:rFonts w:ascii="Arial" w:hAnsi="Arial" w:cs="Arial"/>
        </w:rPr>
        <w:t>p</w:t>
      </w:r>
      <w:r w:rsidR="00626573" w:rsidRPr="006E6B4C">
        <w:rPr>
          <w:rFonts w:ascii="Arial" w:hAnsi="Arial" w:cs="Arial"/>
        </w:rPr>
        <w:t xml:space="preserve">er </w:t>
      </w:r>
      <w:r w:rsidR="00CF2F6D" w:rsidRPr="006E6B4C">
        <w:rPr>
          <w:rFonts w:ascii="Arial" w:hAnsi="Arial" w:cs="Arial"/>
        </w:rPr>
        <w:t xml:space="preserve">Containment Process </w:t>
      </w:r>
      <w:r w:rsidR="00626573" w:rsidRPr="006E6B4C">
        <w:rPr>
          <w:rFonts w:ascii="Arial" w:hAnsi="Arial" w:cs="Arial"/>
        </w:rPr>
        <w:t>TA05.</w:t>
      </w:r>
    </w:p>
    <w:p w:rsidR="00571507" w:rsidRPr="006E6B4C" w:rsidRDefault="00571507" w:rsidP="00AA212F">
      <w:pPr>
        <w:numPr>
          <w:ilvl w:val="0"/>
          <w:numId w:val="47"/>
        </w:numPr>
        <w:spacing w:line="360" w:lineRule="auto"/>
        <w:rPr>
          <w:rFonts w:ascii="Arial" w:hAnsi="Arial" w:cs="Arial"/>
        </w:rPr>
      </w:pPr>
      <w:r w:rsidRPr="006E6B4C">
        <w:rPr>
          <w:rFonts w:ascii="Arial" w:hAnsi="Arial" w:cs="Arial"/>
        </w:rPr>
        <w:t>Once an ECO is approved, the</w:t>
      </w:r>
      <w:r w:rsidR="007A4DD6" w:rsidRPr="006E6B4C">
        <w:rPr>
          <w:rFonts w:ascii="Arial" w:hAnsi="Arial" w:cs="Arial"/>
        </w:rPr>
        <w:t xml:space="preserve"> Engineering Change Coordinator</w:t>
      </w:r>
      <w:r w:rsidRPr="006E6B4C">
        <w:rPr>
          <w:rFonts w:ascii="Arial" w:hAnsi="Arial" w:cs="Arial"/>
        </w:rPr>
        <w:t xml:space="preserve"> </w:t>
      </w:r>
      <w:r w:rsidR="007A4DD6" w:rsidRPr="006E6B4C">
        <w:rPr>
          <w:rFonts w:ascii="Arial" w:hAnsi="Arial" w:cs="Arial"/>
        </w:rPr>
        <w:t>(</w:t>
      </w:r>
      <w:r w:rsidRPr="006E6B4C">
        <w:rPr>
          <w:rFonts w:ascii="Arial" w:hAnsi="Arial" w:cs="Arial"/>
        </w:rPr>
        <w:t>ECC</w:t>
      </w:r>
      <w:r w:rsidR="007A4DD6" w:rsidRPr="006E6B4C">
        <w:rPr>
          <w:rFonts w:ascii="Arial" w:hAnsi="Arial" w:cs="Arial"/>
        </w:rPr>
        <w:t>)</w:t>
      </w:r>
      <w:r w:rsidRPr="006E6B4C">
        <w:rPr>
          <w:rFonts w:ascii="Arial" w:hAnsi="Arial" w:cs="Arial"/>
        </w:rPr>
        <w:t xml:space="preserve"> will email the Quality Assurance Engineer</w:t>
      </w:r>
      <w:r w:rsidR="00BA6498" w:rsidRPr="006E6B4C">
        <w:rPr>
          <w:rFonts w:ascii="Arial" w:hAnsi="Arial" w:cs="Arial"/>
        </w:rPr>
        <w:t xml:space="preserve"> (QAE)</w:t>
      </w:r>
      <w:r w:rsidRPr="006E6B4C">
        <w:rPr>
          <w:rFonts w:ascii="Arial" w:hAnsi="Arial" w:cs="Arial"/>
        </w:rPr>
        <w:t xml:space="preserve"> notifying them that a containment is required.</w:t>
      </w:r>
    </w:p>
    <w:p w:rsidR="002D1F50" w:rsidRPr="006E6B4C" w:rsidRDefault="00626573" w:rsidP="00AA212F">
      <w:pPr>
        <w:numPr>
          <w:ilvl w:val="0"/>
          <w:numId w:val="47"/>
        </w:numPr>
        <w:spacing w:line="360" w:lineRule="auto"/>
        <w:rPr>
          <w:rFonts w:ascii="Arial" w:hAnsi="Arial" w:cs="Arial"/>
        </w:rPr>
      </w:pPr>
      <w:r w:rsidRPr="006E6B4C">
        <w:rPr>
          <w:rFonts w:ascii="Arial" w:hAnsi="Arial" w:cs="Arial"/>
        </w:rPr>
        <w:lastRenderedPageBreak/>
        <w:t>In accordance to TA05</w:t>
      </w:r>
      <w:r w:rsidR="002F3BC5" w:rsidRPr="006E6B4C">
        <w:rPr>
          <w:rFonts w:ascii="Arial" w:hAnsi="Arial" w:cs="Arial"/>
        </w:rPr>
        <w:t>,</w:t>
      </w:r>
      <w:r w:rsidRPr="006E6B4C">
        <w:rPr>
          <w:rFonts w:ascii="Arial" w:hAnsi="Arial" w:cs="Arial"/>
        </w:rPr>
        <w:t xml:space="preserve"> t</w:t>
      </w:r>
      <w:r w:rsidR="00AA212F" w:rsidRPr="006E6B4C">
        <w:rPr>
          <w:rFonts w:ascii="Arial" w:hAnsi="Arial" w:cs="Arial"/>
        </w:rPr>
        <w:t xml:space="preserve">he </w:t>
      </w:r>
      <w:r w:rsidR="00D66245" w:rsidRPr="006E6B4C">
        <w:rPr>
          <w:rFonts w:ascii="Arial" w:hAnsi="Arial" w:cs="Arial"/>
        </w:rPr>
        <w:t>QAE</w:t>
      </w:r>
      <w:r w:rsidR="00BA6498" w:rsidRPr="006E6B4C">
        <w:rPr>
          <w:rFonts w:ascii="Arial" w:hAnsi="Arial" w:cs="Arial"/>
        </w:rPr>
        <w:t xml:space="preserve"> </w:t>
      </w:r>
      <w:r w:rsidR="00D66245" w:rsidRPr="006E6B4C">
        <w:rPr>
          <w:rFonts w:ascii="Arial" w:hAnsi="Arial" w:cs="Arial"/>
        </w:rPr>
        <w:t>creates a Containment Report, reviews the report with the</w:t>
      </w:r>
      <w:r w:rsidR="007A4DD6" w:rsidRPr="006E6B4C">
        <w:rPr>
          <w:rFonts w:ascii="Arial" w:hAnsi="Arial" w:cs="Arial"/>
        </w:rPr>
        <w:t xml:space="preserve"> Change Accountable Engineer</w:t>
      </w:r>
      <w:r w:rsidR="00D66245" w:rsidRPr="006E6B4C">
        <w:rPr>
          <w:rFonts w:ascii="Arial" w:hAnsi="Arial" w:cs="Arial"/>
        </w:rPr>
        <w:t xml:space="preserve"> </w:t>
      </w:r>
      <w:r w:rsidR="007A4DD6" w:rsidRPr="006E6B4C">
        <w:rPr>
          <w:rFonts w:ascii="Arial" w:hAnsi="Arial" w:cs="Arial"/>
        </w:rPr>
        <w:t>(</w:t>
      </w:r>
      <w:r w:rsidR="00D66245" w:rsidRPr="006E6B4C">
        <w:rPr>
          <w:rFonts w:ascii="Arial" w:hAnsi="Arial" w:cs="Arial"/>
        </w:rPr>
        <w:t>CAE</w:t>
      </w:r>
      <w:r w:rsidR="007A4DD6" w:rsidRPr="006E6B4C">
        <w:rPr>
          <w:rFonts w:ascii="Arial" w:hAnsi="Arial" w:cs="Arial"/>
        </w:rPr>
        <w:t>)</w:t>
      </w:r>
      <w:r w:rsidR="00D66245" w:rsidRPr="006E6B4C">
        <w:rPr>
          <w:rFonts w:ascii="Arial" w:hAnsi="Arial" w:cs="Arial"/>
        </w:rPr>
        <w:t xml:space="preserve"> and </w:t>
      </w:r>
      <w:r w:rsidRPr="006E6B4C">
        <w:rPr>
          <w:rFonts w:ascii="Arial" w:hAnsi="Arial" w:cs="Arial"/>
        </w:rPr>
        <w:t>distributes a Containment R</w:t>
      </w:r>
      <w:r w:rsidR="00D66245" w:rsidRPr="006E6B4C">
        <w:rPr>
          <w:rFonts w:ascii="Arial" w:hAnsi="Arial" w:cs="Arial"/>
        </w:rPr>
        <w:t>eport to</w:t>
      </w:r>
      <w:r w:rsidR="00CF2F6D" w:rsidRPr="006E6B4C">
        <w:rPr>
          <w:rFonts w:ascii="Arial" w:hAnsi="Arial" w:cs="Arial"/>
        </w:rPr>
        <w:t xml:space="preserve"> the applicable department</w:t>
      </w:r>
      <w:r w:rsidR="00000443" w:rsidRPr="006E6B4C">
        <w:rPr>
          <w:rFonts w:ascii="Arial" w:hAnsi="Arial" w:cs="Arial"/>
        </w:rPr>
        <w:t>(</w:t>
      </w:r>
      <w:r w:rsidR="00CF2F6D" w:rsidRPr="006E6B4C">
        <w:rPr>
          <w:rFonts w:ascii="Arial" w:hAnsi="Arial" w:cs="Arial"/>
        </w:rPr>
        <w:t>s</w:t>
      </w:r>
      <w:r w:rsidR="00000443" w:rsidRPr="006E6B4C">
        <w:rPr>
          <w:rFonts w:ascii="Arial" w:hAnsi="Arial" w:cs="Arial"/>
        </w:rPr>
        <w:t>)</w:t>
      </w:r>
      <w:r w:rsidR="00CF2F6D" w:rsidRPr="006E6B4C">
        <w:rPr>
          <w:rFonts w:ascii="Arial" w:hAnsi="Arial" w:cs="Arial"/>
        </w:rPr>
        <w:t>.  I</w:t>
      </w:r>
      <w:r w:rsidRPr="006E6B4C">
        <w:rPr>
          <w:rFonts w:ascii="Arial" w:hAnsi="Arial" w:cs="Arial"/>
        </w:rPr>
        <w:t xml:space="preserve">tems listed on </w:t>
      </w:r>
      <w:r w:rsidR="00CF2F6D" w:rsidRPr="006E6B4C">
        <w:rPr>
          <w:rFonts w:ascii="Arial" w:hAnsi="Arial" w:cs="Arial"/>
        </w:rPr>
        <w:t xml:space="preserve">the </w:t>
      </w:r>
      <w:r w:rsidRPr="006E6B4C">
        <w:rPr>
          <w:rFonts w:ascii="Arial" w:hAnsi="Arial" w:cs="Arial"/>
        </w:rPr>
        <w:t>Containment Report</w:t>
      </w:r>
      <w:r w:rsidR="00CF2F6D" w:rsidRPr="006E6B4C">
        <w:rPr>
          <w:rFonts w:ascii="Arial" w:hAnsi="Arial" w:cs="Arial"/>
        </w:rPr>
        <w:t xml:space="preserve"> are moved</w:t>
      </w:r>
      <w:r w:rsidRPr="006E6B4C">
        <w:rPr>
          <w:rFonts w:ascii="Arial" w:hAnsi="Arial" w:cs="Arial"/>
        </w:rPr>
        <w:t xml:space="preserve"> to a Nonconforming Material Hold location</w:t>
      </w:r>
      <w:r w:rsidR="00CF2F6D" w:rsidRPr="006E6B4C">
        <w:rPr>
          <w:rFonts w:ascii="Arial" w:hAnsi="Arial" w:cs="Arial"/>
        </w:rPr>
        <w:t>.  QAE coordinates with the applicable department</w:t>
      </w:r>
      <w:r w:rsidR="00000443" w:rsidRPr="006E6B4C">
        <w:rPr>
          <w:rFonts w:ascii="Arial" w:hAnsi="Arial" w:cs="Arial"/>
        </w:rPr>
        <w:t>(</w:t>
      </w:r>
      <w:r w:rsidR="00CF2F6D" w:rsidRPr="006E6B4C">
        <w:rPr>
          <w:rFonts w:ascii="Arial" w:hAnsi="Arial" w:cs="Arial"/>
        </w:rPr>
        <w:t>s</w:t>
      </w:r>
      <w:r w:rsidR="00000443" w:rsidRPr="006E6B4C">
        <w:rPr>
          <w:rFonts w:ascii="Arial" w:hAnsi="Arial" w:cs="Arial"/>
        </w:rPr>
        <w:t xml:space="preserve">) and </w:t>
      </w:r>
      <w:r w:rsidR="00D66245" w:rsidRPr="006E6B4C">
        <w:rPr>
          <w:rFonts w:ascii="Arial" w:hAnsi="Arial" w:cs="Arial"/>
        </w:rPr>
        <w:t>develops</w:t>
      </w:r>
      <w:r w:rsidRPr="006E6B4C">
        <w:rPr>
          <w:rFonts w:ascii="Arial" w:hAnsi="Arial" w:cs="Arial"/>
        </w:rPr>
        <w:t xml:space="preserve"> a sort plan</w:t>
      </w:r>
      <w:r w:rsidR="00000443" w:rsidRPr="006E6B4C">
        <w:rPr>
          <w:rFonts w:ascii="Arial" w:hAnsi="Arial" w:cs="Arial"/>
        </w:rPr>
        <w:t>.  The QAE properly identifies sorted items</w:t>
      </w:r>
      <w:r w:rsidR="00CF2F6D" w:rsidRPr="006E6B4C">
        <w:rPr>
          <w:rFonts w:ascii="Arial" w:hAnsi="Arial" w:cs="Arial"/>
        </w:rPr>
        <w:t xml:space="preserve"> as accepted or rejected</w:t>
      </w:r>
      <w:r w:rsidR="00000443" w:rsidRPr="006E6B4C">
        <w:rPr>
          <w:rFonts w:ascii="Arial" w:hAnsi="Arial" w:cs="Arial"/>
        </w:rPr>
        <w:t xml:space="preserve"> and returns items</w:t>
      </w:r>
      <w:r w:rsidR="00CF2F6D" w:rsidRPr="006E6B4C">
        <w:rPr>
          <w:rFonts w:ascii="Arial" w:hAnsi="Arial" w:cs="Arial"/>
        </w:rPr>
        <w:t xml:space="preserve"> to stock if applicable</w:t>
      </w:r>
      <w:r w:rsidRPr="006E6B4C">
        <w:rPr>
          <w:rFonts w:ascii="Arial" w:hAnsi="Arial" w:cs="Arial"/>
        </w:rPr>
        <w:t>.</w:t>
      </w:r>
      <w:r w:rsidR="00CF2F6D" w:rsidRPr="006E6B4C">
        <w:rPr>
          <w:rFonts w:ascii="Arial" w:hAnsi="Arial" w:cs="Arial"/>
        </w:rPr>
        <w:t xml:space="preserve">  </w:t>
      </w:r>
    </w:p>
    <w:p w:rsidR="002F3BC5" w:rsidRPr="00E53544" w:rsidRDefault="002D1F50" w:rsidP="00400528">
      <w:pPr>
        <w:numPr>
          <w:ilvl w:val="0"/>
          <w:numId w:val="47"/>
        </w:numPr>
        <w:spacing w:line="360" w:lineRule="auto"/>
        <w:rPr>
          <w:rFonts w:ascii="Arial" w:hAnsi="Arial" w:cs="Arial"/>
        </w:rPr>
      </w:pPr>
      <w:r w:rsidRPr="006E6B4C">
        <w:rPr>
          <w:rFonts w:ascii="Arial" w:hAnsi="Arial" w:cs="Arial"/>
        </w:rPr>
        <w:t xml:space="preserve">CAE is responsible for generating any required paperwork which authorizes the proceeding rework (TA080, Marked-up job paperwork, etc.).  </w:t>
      </w:r>
      <w:r w:rsidR="006E6B4C" w:rsidRPr="00E53544">
        <w:rPr>
          <w:rFonts w:ascii="Arial" w:hAnsi="Arial" w:cs="Arial"/>
        </w:rPr>
        <w:t>The CAE must approve the containment release formally, and indicate this by signing off the containment paperwork or electronically notifying the QAE</w:t>
      </w:r>
    </w:p>
    <w:p w:rsidR="002F3BC5" w:rsidRPr="00E53544" w:rsidRDefault="00000443" w:rsidP="002F3BC5">
      <w:pPr>
        <w:numPr>
          <w:ilvl w:val="0"/>
          <w:numId w:val="47"/>
        </w:numPr>
        <w:spacing w:line="360" w:lineRule="auto"/>
        <w:rPr>
          <w:rFonts w:ascii="Arial" w:hAnsi="Arial" w:cs="Arial"/>
          <w:b/>
          <w:u w:val="single"/>
        </w:rPr>
      </w:pPr>
      <w:r w:rsidRPr="00E53544">
        <w:rPr>
          <w:rFonts w:ascii="Arial" w:hAnsi="Arial" w:cs="Arial"/>
        </w:rPr>
        <w:t>QAE ensures that the a</w:t>
      </w:r>
      <w:r w:rsidR="00CF2F6D" w:rsidRPr="00E53544">
        <w:rPr>
          <w:rFonts w:ascii="Arial" w:hAnsi="Arial" w:cs="Arial"/>
        </w:rPr>
        <w:t>ppropriate transactions</w:t>
      </w:r>
      <w:r w:rsidRPr="00E53544">
        <w:rPr>
          <w:rFonts w:ascii="Arial" w:hAnsi="Arial" w:cs="Arial"/>
        </w:rPr>
        <w:t xml:space="preserve"> are</w:t>
      </w:r>
      <w:r w:rsidR="00CF2F6D" w:rsidRPr="00E53544">
        <w:rPr>
          <w:rFonts w:ascii="Arial" w:hAnsi="Arial" w:cs="Arial"/>
        </w:rPr>
        <w:t xml:space="preserve"> made </w:t>
      </w:r>
      <w:r w:rsidR="007A4DD6" w:rsidRPr="00E53544">
        <w:rPr>
          <w:rFonts w:ascii="Arial" w:hAnsi="Arial" w:cs="Arial"/>
        </w:rPr>
        <w:t>after CAE</w:t>
      </w:r>
      <w:r w:rsidRPr="00E53544">
        <w:rPr>
          <w:rFonts w:ascii="Arial" w:hAnsi="Arial" w:cs="Arial"/>
        </w:rPr>
        <w:t xml:space="preserve"> disposition of the sorted material and maintains </w:t>
      </w:r>
      <w:r w:rsidR="006E6B4C" w:rsidRPr="00E53544">
        <w:rPr>
          <w:rFonts w:ascii="Arial" w:hAnsi="Arial" w:cs="Arial"/>
        </w:rPr>
        <w:t>the Containment documentation, which must include the CAE approval/release (either by signature or electronic approval)</w:t>
      </w:r>
    </w:p>
    <w:p w:rsidR="00E87FF9" w:rsidRDefault="00E87FF9" w:rsidP="002F3BC5">
      <w:pPr>
        <w:spacing w:line="360" w:lineRule="auto"/>
        <w:ind w:firstLine="720"/>
        <w:rPr>
          <w:rFonts w:ascii="Arial" w:hAnsi="Arial" w:cs="Arial"/>
          <w:b/>
          <w:u w:val="single"/>
        </w:rPr>
      </w:pPr>
      <w:r w:rsidRPr="00E87FF9">
        <w:rPr>
          <w:rFonts w:ascii="Arial" w:hAnsi="Arial" w:cs="Arial"/>
          <w:b/>
          <w:u w:val="single"/>
        </w:rPr>
        <w:t>Implementation Cost</w:t>
      </w:r>
    </w:p>
    <w:p w:rsidR="00065777" w:rsidRPr="00E87FF9" w:rsidRDefault="00065777" w:rsidP="00E87FF9">
      <w:pPr>
        <w:spacing w:line="360" w:lineRule="auto"/>
        <w:ind w:left="720"/>
        <w:rPr>
          <w:rFonts w:ascii="Arial" w:hAnsi="Arial" w:cs="Arial"/>
          <w:b/>
          <w:u w:val="single"/>
        </w:rPr>
      </w:pPr>
      <w:r>
        <w:rPr>
          <w:rFonts w:ascii="Arial" w:hAnsi="Arial" w:cs="Arial"/>
        </w:rPr>
        <w:t>The ECC uses this area to</w:t>
      </w:r>
      <w:r w:rsidRPr="003A7E62">
        <w:rPr>
          <w:rFonts w:ascii="Arial" w:hAnsi="Arial" w:cs="Arial"/>
        </w:rPr>
        <w:t xml:space="preserve"> identify and record the estimated cost to</w:t>
      </w:r>
      <w:r>
        <w:rPr>
          <w:rFonts w:ascii="Arial" w:hAnsi="Arial" w:cs="Arial"/>
        </w:rPr>
        <w:t xml:space="preserve"> </w:t>
      </w:r>
      <w:r w:rsidRPr="003A7E62">
        <w:rPr>
          <w:rFonts w:ascii="Arial" w:hAnsi="Arial" w:cs="Arial"/>
        </w:rPr>
        <w:t>implement the change</w:t>
      </w:r>
      <w:r w:rsidR="0008055C">
        <w:rPr>
          <w:rFonts w:ascii="Arial" w:hAnsi="Arial" w:cs="Arial"/>
        </w:rPr>
        <w:t>(s)</w:t>
      </w:r>
      <w:r w:rsidRPr="003A7E62">
        <w:rPr>
          <w:rFonts w:ascii="Arial" w:hAnsi="Arial" w:cs="Arial"/>
        </w:rPr>
        <w:t xml:space="preserve"> that </w:t>
      </w:r>
      <w:r w:rsidR="002F3BC5">
        <w:rPr>
          <w:rFonts w:ascii="Arial" w:hAnsi="Arial" w:cs="Arial"/>
        </w:rPr>
        <w:t>are</w:t>
      </w:r>
      <w:r w:rsidRPr="003A7E62">
        <w:rPr>
          <w:rFonts w:ascii="Arial" w:hAnsi="Arial" w:cs="Arial"/>
        </w:rPr>
        <w:t xml:space="preserve"> being requested in the</w:t>
      </w:r>
      <w:r>
        <w:rPr>
          <w:rFonts w:ascii="Arial" w:hAnsi="Arial" w:cs="Arial"/>
        </w:rPr>
        <w:t xml:space="preserve"> ECR</w:t>
      </w:r>
      <w:r w:rsidRPr="003A7E62">
        <w:rPr>
          <w:rFonts w:ascii="Arial" w:hAnsi="Arial" w:cs="Arial"/>
        </w:rPr>
        <w:t xml:space="preserve"> Package</w:t>
      </w:r>
      <w:r>
        <w:rPr>
          <w:rFonts w:ascii="Arial" w:hAnsi="Arial" w:cs="Arial"/>
        </w:rPr>
        <w:t>.</w:t>
      </w:r>
    </w:p>
    <w:p w:rsidR="00065777" w:rsidRDefault="00065777" w:rsidP="00065777">
      <w:pPr>
        <w:spacing w:line="360" w:lineRule="auto"/>
        <w:rPr>
          <w:rFonts w:ascii="Arial" w:hAnsi="Arial" w:cs="Arial"/>
          <w:b/>
          <w:u w:val="single"/>
        </w:rPr>
      </w:pPr>
      <w:r w:rsidRPr="00065777">
        <w:rPr>
          <w:rFonts w:ascii="Arial" w:hAnsi="Arial" w:cs="Arial"/>
          <w:b/>
          <w:u w:val="single"/>
        </w:rPr>
        <w:t xml:space="preserve">Section D </w:t>
      </w:r>
      <w:r>
        <w:rPr>
          <w:rFonts w:ascii="Arial" w:hAnsi="Arial" w:cs="Arial"/>
          <w:b/>
          <w:u w:val="single"/>
        </w:rPr>
        <w:t>–</w:t>
      </w:r>
      <w:r w:rsidRPr="00065777">
        <w:rPr>
          <w:rFonts w:ascii="Arial" w:hAnsi="Arial" w:cs="Arial"/>
          <w:b/>
          <w:u w:val="single"/>
        </w:rPr>
        <w:t xml:space="preserve"> Approvals</w:t>
      </w:r>
    </w:p>
    <w:p w:rsidR="00065777" w:rsidRDefault="00065777" w:rsidP="00065777">
      <w:pPr>
        <w:spacing w:line="360" w:lineRule="auto"/>
        <w:rPr>
          <w:rFonts w:ascii="Arial" w:hAnsi="Arial" w:cs="Arial"/>
        </w:rPr>
      </w:pPr>
      <w:r w:rsidRPr="003A7E62">
        <w:rPr>
          <w:rFonts w:ascii="Arial" w:hAnsi="Arial" w:cs="Arial"/>
        </w:rPr>
        <w:t>This area is the final approval to proceed with the ECR Package. The CAE is responsible for obtaining these approvals.</w:t>
      </w:r>
    </w:p>
    <w:p w:rsidR="00D40236" w:rsidRPr="00717112" w:rsidRDefault="00065777" w:rsidP="00065777">
      <w:pPr>
        <w:spacing w:line="360" w:lineRule="auto"/>
        <w:rPr>
          <w:rFonts w:ascii="Arial" w:hAnsi="Arial" w:cs="Arial"/>
          <w:color w:val="FF0000"/>
        </w:rPr>
      </w:pPr>
      <w:r>
        <w:rPr>
          <w:rFonts w:ascii="Arial" w:hAnsi="Arial" w:cs="Arial"/>
        </w:rPr>
        <w:tab/>
      </w:r>
      <w:r w:rsidR="00D40236" w:rsidRPr="00D40236">
        <w:rPr>
          <w:rFonts w:ascii="Arial" w:hAnsi="Arial" w:cs="Arial"/>
          <w:b/>
          <w:color w:val="FF0000"/>
          <w:u w:val="single"/>
        </w:rPr>
        <w:t>Engineering Manager</w:t>
      </w:r>
      <w:r w:rsidR="006C301A">
        <w:rPr>
          <w:rFonts w:ascii="Arial" w:hAnsi="Arial" w:cs="Arial"/>
        </w:rPr>
        <w:t>-</w:t>
      </w:r>
      <w:r>
        <w:rPr>
          <w:rFonts w:ascii="Arial" w:hAnsi="Arial" w:cs="Arial"/>
        </w:rPr>
        <w:t xml:space="preserve"> </w:t>
      </w:r>
      <w:r w:rsidRPr="00F612AB">
        <w:rPr>
          <w:rFonts w:ascii="Arial" w:hAnsi="Arial" w:cs="Arial"/>
        </w:rPr>
        <w:t xml:space="preserve">By default, this checkbox is always selected because it is required for </w:t>
      </w:r>
      <w:r w:rsidR="00D40236">
        <w:rPr>
          <w:rFonts w:ascii="Arial" w:hAnsi="Arial" w:cs="Arial"/>
        </w:rPr>
        <w:t xml:space="preserve">an </w:t>
      </w:r>
      <w:r w:rsidR="00D40236" w:rsidRPr="00717112">
        <w:rPr>
          <w:rFonts w:ascii="Arial" w:hAnsi="Arial" w:cs="Arial"/>
          <w:color w:val="FF0000"/>
        </w:rPr>
        <w:t>Engineering</w:t>
      </w:r>
    </w:p>
    <w:p w:rsidR="003951CD" w:rsidRDefault="00D40236" w:rsidP="00065777">
      <w:pPr>
        <w:spacing w:line="360" w:lineRule="auto"/>
        <w:rPr>
          <w:rFonts w:ascii="Arial" w:hAnsi="Arial" w:cs="Arial"/>
        </w:rPr>
      </w:pPr>
      <w:r w:rsidRPr="00717112">
        <w:rPr>
          <w:rFonts w:ascii="Arial" w:hAnsi="Arial" w:cs="Arial"/>
          <w:color w:val="FF0000"/>
        </w:rPr>
        <w:t xml:space="preserve">             Manager</w:t>
      </w:r>
      <w:r w:rsidR="00065777" w:rsidRPr="00F612AB">
        <w:rPr>
          <w:rFonts w:ascii="Arial" w:hAnsi="Arial" w:cs="Arial"/>
        </w:rPr>
        <w:t xml:space="preserve"> to</w:t>
      </w:r>
      <w:r>
        <w:rPr>
          <w:rFonts w:ascii="Arial" w:hAnsi="Arial" w:cs="Arial"/>
        </w:rPr>
        <w:t xml:space="preserve"> </w:t>
      </w:r>
      <w:r w:rsidR="003951CD" w:rsidRPr="00F612AB">
        <w:rPr>
          <w:rFonts w:ascii="Arial" w:hAnsi="Arial" w:cs="Arial"/>
        </w:rPr>
        <w:t xml:space="preserve">approve every ECR Package. The </w:t>
      </w:r>
      <w:r w:rsidR="003951CD">
        <w:rPr>
          <w:rFonts w:ascii="Arial" w:hAnsi="Arial" w:cs="Arial"/>
        </w:rPr>
        <w:t>a</w:t>
      </w:r>
      <w:r w:rsidR="003951CD" w:rsidRPr="00F612AB">
        <w:rPr>
          <w:rFonts w:ascii="Arial" w:hAnsi="Arial" w:cs="Arial"/>
        </w:rPr>
        <w:t xml:space="preserve">pproving </w:t>
      </w:r>
      <w:r w:rsidR="00717112" w:rsidRPr="00717112">
        <w:rPr>
          <w:rFonts w:ascii="Arial" w:hAnsi="Arial" w:cs="Arial"/>
          <w:color w:val="FF0000"/>
        </w:rPr>
        <w:t>Engineering Manager</w:t>
      </w:r>
      <w:r w:rsidR="003951CD" w:rsidRPr="00F612AB">
        <w:rPr>
          <w:rFonts w:ascii="Arial" w:hAnsi="Arial" w:cs="Arial"/>
        </w:rPr>
        <w:t xml:space="preserve"> is th</w:t>
      </w:r>
      <w:r>
        <w:rPr>
          <w:rFonts w:ascii="Arial" w:hAnsi="Arial" w:cs="Arial"/>
        </w:rPr>
        <w:t xml:space="preserve">e </w:t>
      </w:r>
      <w:r w:rsidR="00717112" w:rsidRPr="00717112">
        <w:rPr>
          <w:rFonts w:ascii="Arial" w:hAnsi="Arial" w:cs="Arial"/>
          <w:color w:val="FF0000"/>
        </w:rPr>
        <w:t>Engineering Manager</w:t>
      </w:r>
      <w:r>
        <w:rPr>
          <w:rFonts w:ascii="Arial" w:hAnsi="Arial" w:cs="Arial"/>
        </w:rPr>
        <w:t xml:space="preserve"> to </w:t>
      </w:r>
    </w:p>
    <w:p w:rsidR="003951CD" w:rsidRDefault="00717112" w:rsidP="00065777">
      <w:pPr>
        <w:spacing w:line="360" w:lineRule="auto"/>
        <w:rPr>
          <w:rFonts w:ascii="Arial" w:hAnsi="Arial" w:cs="Arial"/>
        </w:rPr>
      </w:pPr>
      <w:r>
        <w:rPr>
          <w:rFonts w:ascii="Arial" w:hAnsi="Arial" w:cs="Arial"/>
        </w:rPr>
        <w:t xml:space="preserve">             whom the CAE </w:t>
      </w:r>
      <w:r w:rsidR="00D40236">
        <w:rPr>
          <w:rFonts w:ascii="Arial" w:hAnsi="Arial" w:cs="Arial"/>
        </w:rPr>
        <w:t xml:space="preserve">Reports. </w:t>
      </w:r>
      <w:r w:rsidR="003951CD" w:rsidRPr="00671051">
        <w:rPr>
          <w:rFonts w:ascii="Arial" w:hAnsi="Arial" w:cs="Arial"/>
        </w:rPr>
        <w:t xml:space="preserve">If ECR Package comes from Halifax, the approving </w:t>
      </w:r>
      <w:r w:rsidR="00D40236" w:rsidRPr="00717112">
        <w:rPr>
          <w:rFonts w:ascii="Arial" w:hAnsi="Arial" w:cs="Arial"/>
          <w:color w:val="FF0000"/>
        </w:rPr>
        <w:t>Engineering Manager</w:t>
      </w:r>
      <w:r w:rsidR="003951CD" w:rsidRPr="00671051">
        <w:rPr>
          <w:rFonts w:ascii="Arial" w:hAnsi="Arial" w:cs="Arial"/>
        </w:rPr>
        <w:t xml:space="preserve"> will be</w:t>
      </w:r>
      <w:r w:rsidR="0008055C">
        <w:rPr>
          <w:rFonts w:ascii="Arial" w:hAnsi="Arial" w:cs="Arial"/>
        </w:rPr>
        <w:t xml:space="preserve"> the </w:t>
      </w:r>
    </w:p>
    <w:p w:rsidR="0008055C" w:rsidRDefault="00717112" w:rsidP="00065777">
      <w:pPr>
        <w:spacing w:line="360" w:lineRule="auto"/>
        <w:rPr>
          <w:rFonts w:ascii="Arial" w:hAnsi="Arial" w:cs="Arial"/>
        </w:rPr>
      </w:pPr>
      <w:r>
        <w:rPr>
          <w:rFonts w:ascii="Arial" w:hAnsi="Arial" w:cs="Arial"/>
        </w:rPr>
        <w:t xml:space="preserve">             Lead Engineer from Halifax </w:t>
      </w:r>
      <w:r w:rsidR="0008055C" w:rsidRPr="00671051">
        <w:rPr>
          <w:rFonts w:ascii="Arial" w:hAnsi="Arial" w:cs="Arial"/>
        </w:rPr>
        <w:t xml:space="preserve">and </w:t>
      </w:r>
      <w:r w:rsidR="00D40236">
        <w:rPr>
          <w:rFonts w:ascii="Arial" w:hAnsi="Arial" w:cs="Arial"/>
        </w:rPr>
        <w:t>an Engineering Manager</w:t>
      </w:r>
      <w:r w:rsidR="0008055C" w:rsidRPr="00671051">
        <w:rPr>
          <w:rFonts w:ascii="Arial" w:hAnsi="Arial" w:cs="Arial"/>
        </w:rPr>
        <w:t xml:space="preserve"> from Depew who represents the same family for which </w:t>
      </w:r>
    </w:p>
    <w:p w:rsidR="0008055C" w:rsidRDefault="00717112" w:rsidP="00065777">
      <w:pPr>
        <w:spacing w:line="360" w:lineRule="auto"/>
        <w:rPr>
          <w:rFonts w:ascii="Arial" w:hAnsi="Arial" w:cs="Arial"/>
        </w:rPr>
      </w:pPr>
      <w:r>
        <w:rPr>
          <w:rFonts w:ascii="Arial" w:hAnsi="Arial" w:cs="Arial"/>
        </w:rPr>
        <w:t xml:space="preserve">             </w:t>
      </w:r>
      <w:r w:rsidRPr="00671051">
        <w:rPr>
          <w:rFonts w:ascii="Arial" w:hAnsi="Arial" w:cs="Arial"/>
        </w:rPr>
        <w:t>the ECR Package is being</w:t>
      </w:r>
      <w:r>
        <w:rPr>
          <w:rFonts w:ascii="Arial" w:hAnsi="Arial" w:cs="Arial"/>
        </w:rPr>
        <w:t xml:space="preserve"> </w:t>
      </w:r>
      <w:r w:rsidR="0008055C" w:rsidRPr="00671051">
        <w:rPr>
          <w:rFonts w:ascii="Arial" w:hAnsi="Arial" w:cs="Arial"/>
        </w:rPr>
        <w:t>submitted.</w:t>
      </w:r>
    </w:p>
    <w:p w:rsidR="00C77D65" w:rsidRPr="00F612AB" w:rsidRDefault="00C77D65" w:rsidP="001748F2">
      <w:pPr>
        <w:tabs>
          <w:tab w:val="left" w:pos="-1980"/>
        </w:tabs>
        <w:overflowPunct/>
        <w:autoSpaceDE/>
        <w:autoSpaceDN/>
        <w:adjustRightInd/>
        <w:spacing w:line="360" w:lineRule="auto"/>
        <w:ind w:left="720"/>
        <w:textAlignment w:val="auto"/>
        <w:rPr>
          <w:rFonts w:ascii="Arial" w:hAnsi="Arial" w:cs="Arial"/>
        </w:rPr>
      </w:pPr>
      <w:r w:rsidRPr="00C77D65">
        <w:rPr>
          <w:rFonts w:ascii="Arial" w:hAnsi="Arial" w:cs="Arial"/>
          <w:b/>
          <w:u w:val="single"/>
        </w:rPr>
        <w:t>Sales</w:t>
      </w:r>
      <w:r w:rsidR="006C301A">
        <w:rPr>
          <w:rFonts w:ascii="Arial" w:hAnsi="Arial" w:cs="Arial"/>
        </w:rPr>
        <w:t>-</w:t>
      </w:r>
      <w:r>
        <w:rPr>
          <w:rFonts w:ascii="Arial" w:hAnsi="Arial" w:cs="Arial"/>
        </w:rPr>
        <w:t xml:space="preserve"> </w:t>
      </w:r>
      <w:r w:rsidR="006119DD" w:rsidRPr="00F612AB">
        <w:rPr>
          <w:rFonts w:ascii="Arial" w:hAnsi="Arial" w:cs="Arial"/>
        </w:rPr>
        <w:t>The</w:t>
      </w:r>
      <w:r w:rsidR="001748F2">
        <w:rPr>
          <w:rFonts w:ascii="Arial" w:hAnsi="Arial" w:cs="Arial"/>
        </w:rPr>
        <w:t xml:space="preserve"> </w:t>
      </w:r>
      <w:r w:rsidR="006119DD" w:rsidRPr="00F612AB">
        <w:rPr>
          <w:rFonts w:ascii="Arial" w:hAnsi="Arial" w:cs="Arial"/>
        </w:rPr>
        <w:t>CAE selects this checkbox when any of the following document types in the ECR</w:t>
      </w:r>
      <w:r w:rsidR="001748F2">
        <w:rPr>
          <w:rFonts w:ascii="Arial" w:hAnsi="Arial" w:cs="Arial"/>
        </w:rPr>
        <w:t xml:space="preserve"> </w:t>
      </w:r>
      <w:r w:rsidR="001E62BF">
        <w:rPr>
          <w:rFonts w:ascii="Arial" w:hAnsi="Arial" w:cs="Arial"/>
        </w:rPr>
        <w:t>p</w:t>
      </w:r>
      <w:r w:rsidR="001E62BF" w:rsidRPr="00F612AB">
        <w:rPr>
          <w:rFonts w:ascii="Arial" w:hAnsi="Arial" w:cs="Arial"/>
        </w:rPr>
        <w:t>ackage</w:t>
      </w:r>
      <w:r w:rsidR="001E62BF">
        <w:rPr>
          <w:rFonts w:ascii="Arial" w:hAnsi="Arial" w:cs="Arial"/>
        </w:rPr>
        <w:t xml:space="preserve"> is</w:t>
      </w:r>
      <w:r w:rsidR="006119DD">
        <w:rPr>
          <w:rFonts w:ascii="Arial" w:hAnsi="Arial" w:cs="Arial"/>
        </w:rPr>
        <w:t xml:space="preserve"> </w:t>
      </w:r>
      <w:r w:rsidR="006119DD" w:rsidRPr="00F612AB">
        <w:rPr>
          <w:rFonts w:ascii="Arial" w:hAnsi="Arial" w:cs="Arial"/>
        </w:rPr>
        <w:t>changing/new/obsolete:</w:t>
      </w:r>
      <w:r>
        <w:rPr>
          <w:rFonts w:ascii="Arial" w:hAnsi="Arial" w:cs="Arial"/>
        </w:rPr>
        <w:t xml:space="preserve">             </w:t>
      </w:r>
    </w:p>
    <w:p w:rsidR="00C77D65" w:rsidRPr="00F612AB" w:rsidRDefault="00C77D65" w:rsidP="00C77D65">
      <w:pPr>
        <w:numPr>
          <w:ilvl w:val="0"/>
          <w:numId w:val="2"/>
        </w:numPr>
        <w:tabs>
          <w:tab w:val="clear" w:pos="360"/>
          <w:tab w:val="num" w:pos="-1260"/>
          <w:tab w:val="left" w:pos="2340"/>
        </w:tabs>
        <w:overflowPunct/>
        <w:autoSpaceDE/>
        <w:autoSpaceDN/>
        <w:adjustRightInd/>
        <w:spacing w:line="360" w:lineRule="auto"/>
        <w:ind w:left="2340"/>
        <w:textAlignment w:val="auto"/>
        <w:rPr>
          <w:rFonts w:ascii="Arial" w:hAnsi="Arial" w:cs="Arial"/>
        </w:rPr>
      </w:pPr>
      <w:r w:rsidRPr="00F612AB">
        <w:rPr>
          <w:rFonts w:ascii="Arial" w:hAnsi="Arial" w:cs="Arial"/>
        </w:rPr>
        <w:t>Installation Drawings</w:t>
      </w:r>
    </w:p>
    <w:p w:rsidR="00C77D65" w:rsidRPr="00F612AB" w:rsidRDefault="00C77D65" w:rsidP="00C77D65">
      <w:pPr>
        <w:numPr>
          <w:ilvl w:val="0"/>
          <w:numId w:val="2"/>
        </w:numPr>
        <w:tabs>
          <w:tab w:val="clear" w:pos="360"/>
          <w:tab w:val="num" w:pos="-1260"/>
          <w:tab w:val="left" w:pos="2340"/>
        </w:tabs>
        <w:overflowPunct/>
        <w:autoSpaceDE/>
        <w:autoSpaceDN/>
        <w:adjustRightInd/>
        <w:spacing w:line="360" w:lineRule="auto"/>
        <w:ind w:left="2340"/>
        <w:textAlignment w:val="auto"/>
        <w:rPr>
          <w:rFonts w:ascii="Arial" w:hAnsi="Arial" w:cs="Arial"/>
        </w:rPr>
      </w:pPr>
      <w:r w:rsidRPr="00F612AB">
        <w:rPr>
          <w:rFonts w:ascii="Arial" w:hAnsi="Arial" w:cs="Arial"/>
        </w:rPr>
        <w:t>Outline Drawings</w:t>
      </w:r>
    </w:p>
    <w:p w:rsidR="00C77D65" w:rsidRPr="00F612AB" w:rsidRDefault="00C77D65" w:rsidP="00C77D65">
      <w:pPr>
        <w:numPr>
          <w:ilvl w:val="0"/>
          <w:numId w:val="2"/>
        </w:numPr>
        <w:tabs>
          <w:tab w:val="clear" w:pos="360"/>
          <w:tab w:val="num" w:pos="-1260"/>
          <w:tab w:val="left" w:pos="2340"/>
        </w:tabs>
        <w:overflowPunct/>
        <w:autoSpaceDE/>
        <w:autoSpaceDN/>
        <w:adjustRightInd/>
        <w:spacing w:line="360" w:lineRule="auto"/>
        <w:ind w:left="2340"/>
        <w:textAlignment w:val="auto"/>
        <w:rPr>
          <w:rFonts w:ascii="Arial" w:hAnsi="Arial" w:cs="Arial"/>
        </w:rPr>
      </w:pPr>
      <w:r w:rsidRPr="00F612AB">
        <w:rPr>
          <w:rFonts w:ascii="Arial" w:hAnsi="Arial" w:cs="Arial"/>
        </w:rPr>
        <w:t>Product Specifications</w:t>
      </w:r>
    </w:p>
    <w:p w:rsidR="00C77D65" w:rsidRPr="00671051" w:rsidRDefault="00C77D65" w:rsidP="00C77D65">
      <w:pPr>
        <w:numPr>
          <w:ilvl w:val="0"/>
          <w:numId w:val="2"/>
        </w:numPr>
        <w:tabs>
          <w:tab w:val="clear" w:pos="360"/>
          <w:tab w:val="num" w:pos="-1260"/>
          <w:tab w:val="left" w:pos="2340"/>
        </w:tabs>
        <w:overflowPunct/>
        <w:autoSpaceDE/>
        <w:autoSpaceDN/>
        <w:adjustRightInd/>
        <w:spacing w:line="360" w:lineRule="auto"/>
        <w:ind w:left="2340"/>
        <w:textAlignment w:val="auto"/>
        <w:rPr>
          <w:rFonts w:ascii="Arial" w:hAnsi="Arial" w:cs="Arial"/>
        </w:rPr>
      </w:pPr>
      <w:r w:rsidRPr="00671051">
        <w:rPr>
          <w:rFonts w:ascii="Arial" w:hAnsi="Arial" w:cs="Arial"/>
        </w:rPr>
        <w:t>Product Operation Manual</w:t>
      </w:r>
    </w:p>
    <w:p w:rsidR="00C77D65" w:rsidRPr="00671051" w:rsidRDefault="00C77D65" w:rsidP="00C77D65">
      <w:pPr>
        <w:numPr>
          <w:ilvl w:val="0"/>
          <w:numId w:val="2"/>
        </w:numPr>
        <w:tabs>
          <w:tab w:val="clear" w:pos="360"/>
          <w:tab w:val="num" w:pos="-1260"/>
          <w:tab w:val="left" w:pos="2340"/>
        </w:tabs>
        <w:overflowPunct/>
        <w:autoSpaceDE/>
        <w:autoSpaceDN/>
        <w:adjustRightInd/>
        <w:spacing w:line="360" w:lineRule="auto"/>
        <w:ind w:left="2340"/>
        <w:textAlignment w:val="auto"/>
        <w:rPr>
          <w:rFonts w:ascii="Arial" w:hAnsi="Arial" w:cs="Arial"/>
        </w:rPr>
      </w:pPr>
      <w:r w:rsidRPr="00671051">
        <w:rPr>
          <w:rFonts w:ascii="Arial" w:hAnsi="Arial" w:cs="Arial"/>
        </w:rPr>
        <w:t>Documents with “Customer Approval” stamp.</w:t>
      </w:r>
    </w:p>
    <w:p w:rsidR="00C77D65" w:rsidRDefault="00C77D65" w:rsidP="00C77D65">
      <w:pPr>
        <w:numPr>
          <w:ilvl w:val="0"/>
          <w:numId w:val="2"/>
        </w:numPr>
        <w:tabs>
          <w:tab w:val="clear" w:pos="360"/>
          <w:tab w:val="num" w:pos="-1260"/>
          <w:tab w:val="left" w:pos="2340"/>
        </w:tabs>
        <w:overflowPunct/>
        <w:autoSpaceDE/>
        <w:autoSpaceDN/>
        <w:adjustRightInd/>
        <w:spacing w:line="360" w:lineRule="auto"/>
        <w:ind w:left="2340"/>
        <w:textAlignment w:val="auto"/>
        <w:rPr>
          <w:rFonts w:ascii="Arial" w:hAnsi="Arial" w:cs="Arial"/>
        </w:rPr>
      </w:pPr>
      <w:r>
        <w:rPr>
          <w:rFonts w:ascii="Arial" w:hAnsi="Arial" w:cs="Arial"/>
        </w:rPr>
        <w:t>Obsolete Model</w:t>
      </w:r>
    </w:p>
    <w:p w:rsidR="00261CA7" w:rsidRDefault="00261CA7" w:rsidP="00261CA7">
      <w:pPr>
        <w:tabs>
          <w:tab w:val="left" w:pos="2340"/>
        </w:tabs>
        <w:overflowPunct/>
        <w:autoSpaceDE/>
        <w:autoSpaceDN/>
        <w:adjustRightInd/>
        <w:spacing w:line="360" w:lineRule="auto"/>
        <w:textAlignment w:val="auto"/>
        <w:rPr>
          <w:rFonts w:ascii="Arial" w:hAnsi="Arial" w:cs="Arial"/>
        </w:rPr>
      </w:pPr>
      <w:r>
        <w:rPr>
          <w:rFonts w:ascii="Arial" w:hAnsi="Arial" w:cs="Arial"/>
        </w:rPr>
        <w:t xml:space="preserve">             If there are no sales changes in the ECR package, the CAE must instead select the “N/A” checkbox.</w:t>
      </w:r>
    </w:p>
    <w:p w:rsidR="001E62BF" w:rsidRDefault="00C77D65" w:rsidP="00C77D65">
      <w:pPr>
        <w:tabs>
          <w:tab w:val="left" w:pos="2340"/>
        </w:tabs>
        <w:overflowPunct/>
        <w:autoSpaceDE/>
        <w:autoSpaceDN/>
        <w:adjustRightInd/>
        <w:spacing w:line="360" w:lineRule="auto"/>
        <w:textAlignment w:val="auto"/>
        <w:rPr>
          <w:rFonts w:ascii="Arial" w:hAnsi="Arial" w:cs="Arial"/>
        </w:rPr>
      </w:pPr>
      <w:r>
        <w:rPr>
          <w:rFonts w:ascii="Arial" w:hAnsi="Arial" w:cs="Arial"/>
        </w:rPr>
        <w:t xml:space="preserve">             </w:t>
      </w:r>
      <w:r w:rsidR="001E62BF">
        <w:rPr>
          <w:rFonts w:ascii="Arial" w:hAnsi="Arial" w:cs="Arial"/>
          <w:b/>
          <w:u w:val="single"/>
        </w:rPr>
        <w:t xml:space="preserve">Customer Approval </w:t>
      </w:r>
      <w:r w:rsidR="001E62BF" w:rsidRPr="001E62BF">
        <w:rPr>
          <w:rFonts w:ascii="Arial" w:hAnsi="Arial" w:cs="Arial"/>
          <w:b/>
          <w:u w:val="single"/>
        </w:rPr>
        <w:t>(</w:t>
      </w:r>
      <w:r w:rsidR="001E62BF">
        <w:rPr>
          <w:rFonts w:ascii="Arial" w:hAnsi="Arial" w:cs="Arial"/>
          <w:b/>
          <w:u w:val="single"/>
        </w:rPr>
        <w:t>ENG</w:t>
      </w:r>
      <w:r w:rsidR="001E62BF" w:rsidRPr="001E62BF">
        <w:rPr>
          <w:rFonts w:ascii="Arial" w:hAnsi="Arial" w:cs="Arial"/>
          <w:b/>
          <w:u w:val="single"/>
        </w:rPr>
        <w:t>-5555-06</w:t>
      </w:r>
      <w:r w:rsidR="001E62BF">
        <w:rPr>
          <w:rFonts w:ascii="Arial" w:hAnsi="Arial" w:cs="Arial"/>
        </w:rPr>
        <w:t>) – The CAE selects this checkbox when any document in the ECR</w:t>
      </w:r>
    </w:p>
    <w:p w:rsidR="001E62BF" w:rsidRDefault="001E62BF" w:rsidP="00C77D65">
      <w:pPr>
        <w:tabs>
          <w:tab w:val="left" w:pos="2340"/>
        </w:tabs>
        <w:overflowPunct/>
        <w:autoSpaceDE/>
        <w:autoSpaceDN/>
        <w:adjustRightInd/>
        <w:spacing w:line="360" w:lineRule="auto"/>
        <w:textAlignment w:val="auto"/>
        <w:rPr>
          <w:rFonts w:ascii="Arial" w:hAnsi="Arial" w:cs="Arial"/>
        </w:rPr>
      </w:pPr>
      <w:r>
        <w:rPr>
          <w:rFonts w:ascii="Arial" w:hAnsi="Arial" w:cs="Arial"/>
        </w:rPr>
        <w:t xml:space="preserve">             package is controlled by a customer approval stamp (ENG-5555-06). This section shall be signed by the</w:t>
      </w:r>
    </w:p>
    <w:p w:rsidR="0068159C" w:rsidRPr="0068159C" w:rsidRDefault="001E62BF" w:rsidP="00C77D65">
      <w:pPr>
        <w:tabs>
          <w:tab w:val="left" w:pos="2340"/>
        </w:tabs>
        <w:overflowPunct/>
        <w:autoSpaceDE/>
        <w:autoSpaceDN/>
        <w:adjustRightInd/>
        <w:spacing w:line="360" w:lineRule="auto"/>
        <w:textAlignment w:val="auto"/>
        <w:rPr>
          <w:rFonts w:ascii="Arial" w:hAnsi="Arial" w:cs="Arial"/>
          <w:color w:val="FF0000"/>
        </w:rPr>
      </w:pPr>
      <w:r>
        <w:rPr>
          <w:rFonts w:ascii="Arial" w:hAnsi="Arial" w:cs="Arial"/>
        </w:rPr>
        <w:t xml:space="preserve">             appropriate sales personnel that is associated with that specific customer contract. </w:t>
      </w:r>
      <w:r w:rsidR="0068159C" w:rsidRPr="0068159C">
        <w:rPr>
          <w:rFonts w:ascii="Arial" w:hAnsi="Arial" w:cs="Arial"/>
          <w:color w:val="FF0000"/>
        </w:rPr>
        <w:t>The sales person</w:t>
      </w:r>
      <w:r w:rsidR="0068159C">
        <w:rPr>
          <w:rFonts w:ascii="Arial" w:hAnsi="Arial" w:cs="Arial"/>
          <w:color w:val="FF0000"/>
        </w:rPr>
        <w:t>n</w:t>
      </w:r>
      <w:r w:rsidR="0068159C" w:rsidRPr="0068159C">
        <w:rPr>
          <w:rFonts w:ascii="Arial" w:hAnsi="Arial" w:cs="Arial"/>
          <w:color w:val="FF0000"/>
        </w:rPr>
        <w:t xml:space="preserve">el must </w:t>
      </w:r>
    </w:p>
    <w:p w:rsidR="0068159C" w:rsidRPr="0068159C" w:rsidRDefault="0068159C" w:rsidP="00C77D65">
      <w:pPr>
        <w:tabs>
          <w:tab w:val="left" w:pos="2340"/>
        </w:tabs>
        <w:overflowPunct/>
        <w:autoSpaceDE/>
        <w:autoSpaceDN/>
        <w:adjustRightInd/>
        <w:spacing w:line="360" w:lineRule="auto"/>
        <w:textAlignment w:val="auto"/>
        <w:rPr>
          <w:rFonts w:ascii="Arial" w:hAnsi="Arial" w:cs="Arial"/>
          <w:color w:val="FF0000"/>
        </w:rPr>
      </w:pPr>
      <w:r w:rsidRPr="0068159C">
        <w:rPr>
          <w:rFonts w:ascii="Arial" w:hAnsi="Arial" w:cs="Arial"/>
          <w:color w:val="FF0000"/>
        </w:rPr>
        <w:t xml:space="preserve">             select the appropriate Class Change based upon the contractual requirements with the customer</w:t>
      </w:r>
    </w:p>
    <w:p w:rsidR="001E62BF" w:rsidRPr="0068159C" w:rsidRDefault="0068159C" w:rsidP="00C77D65">
      <w:pPr>
        <w:tabs>
          <w:tab w:val="left" w:pos="2340"/>
        </w:tabs>
        <w:overflowPunct/>
        <w:autoSpaceDE/>
        <w:autoSpaceDN/>
        <w:adjustRightInd/>
        <w:spacing w:line="360" w:lineRule="auto"/>
        <w:textAlignment w:val="auto"/>
        <w:rPr>
          <w:rFonts w:ascii="Arial" w:hAnsi="Arial" w:cs="Arial"/>
          <w:color w:val="FF0000"/>
        </w:rPr>
      </w:pPr>
      <w:r w:rsidRPr="0068159C">
        <w:rPr>
          <w:rFonts w:ascii="Arial" w:hAnsi="Arial" w:cs="Arial"/>
          <w:color w:val="FF0000"/>
        </w:rPr>
        <w:t xml:space="preserve">             See sales for assistance</w:t>
      </w:r>
      <w:r w:rsidR="001E62BF" w:rsidRPr="0068159C">
        <w:rPr>
          <w:rFonts w:ascii="Arial" w:hAnsi="Arial" w:cs="Arial"/>
          <w:color w:val="FF0000"/>
        </w:rPr>
        <w:t>.</w:t>
      </w:r>
    </w:p>
    <w:p w:rsidR="00C77D65" w:rsidRDefault="001E62BF" w:rsidP="00C77D65">
      <w:pPr>
        <w:tabs>
          <w:tab w:val="left" w:pos="2340"/>
        </w:tabs>
        <w:overflowPunct/>
        <w:autoSpaceDE/>
        <w:autoSpaceDN/>
        <w:adjustRightInd/>
        <w:spacing w:line="360" w:lineRule="auto"/>
        <w:textAlignment w:val="auto"/>
        <w:rPr>
          <w:rFonts w:ascii="Arial" w:hAnsi="Arial" w:cs="Arial"/>
        </w:rPr>
      </w:pPr>
      <w:r>
        <w:rPr>
          <w:rFonts w:ascii="Arial" w:hAnsi="Arial" w:cs="Arial"/>
        </w:rPr>
        <w:lastRenderedPageBreak/>
        <w:t xml:space="preserve">             </w:t>
      </w:r>
      <w:r w:rsidR="00C77D65" w:rsidRPr="00C77D65">
        <w:rPr>
          <w:rFonts w:ascii="Arial" w:hAnsi="Arial" w:cs="Arial"/>
          <w:b/>
          <w:u w:val="single"/>
        </w:rPr>
        <w:t>Program Manager</w:t>
      </w:r>
      <w:r w:rsidR="00056127">
        <w:rPr>
          <w:rFonts w:ascii="Arial" w:hAnsi="Arial" w:cs="Arial"/>
          <w:b/>
          <w:u w:val="single"/>
        </w:rPr>
        <w:t xml:space="preserve"> (ENG-5555-04</w:t>
      </w:r>
      <w:r w:rsidR="002E551A">
        <w:rPr>
          <w:rFonts w:ascii="Arial" w:hAnsi="Arial" w:cs="Arial"/>
          <w:b/>
          <w:u w:val="single"/>
        </w:rPr>
        <w:t>)</w:t>
      </w:r>
      <w:r w:rsidR="002E551A">
        <w:rPr>
          <w:rFonts w:ascii="Arial" w:hAnsi="Arial" w:cs="Arial"/>
        </w:rPr>
        <w:t xml:space="preserve"> -</w:t>
      </w:r>
      <w:r w:rsidR="00C77D65">
        <w:rPr>
          <w:rFonts w:ascii="Arial" w:hAnsi="Arial" w:cs="Arial"/>
        </w:rPr>
        <w:t xml:space="preserve"> The CAE selects this checkbox when any document in the ECR package is </w:t>
      </w:r>
    </w:p>
    <w:p w:rsidR="00056127" w:rsidRDefault="00056127" w:rsidP="00056127">
      <w:pPr>
        <w:tabs>
          <w:tab w:val="left" w:pos="2340"/>
        </w:tabs>
        <w:overflowPunct/>
        <w:autoSpaceDE/>
        <w:autoSpaceDN/>
        <w:adjustRightInd/>
        <w:spacing w:line="360" w:lineRule="auto"/>
        <w:textAlignment w:val="auto"/>
        <w:rPr>
          <w:rFonts w:ascii="Arial" w:hAnsi="Arial" w:cs="Arial"/>
        </w:rPr>
      </w:pPr>
      <w:r>
        <w:rPr>
          <w:rFonts w:ascii="Arial" w:hAnsi="Arial" w:cs="Arial"/>
        </w:rPr>
        <w:t xml:space="preserve">             controlled by a Program stamp</w:t>
      </w:r>
      <w:r w:rsidR="001E62BF">
        <w:rPr>
          <w:rFonts w:ascii="Arial" w:hAnsi="Arial" w:cs="Arial"/>
        </w:rPr>
        <w:t xml:space="preserve"> (ENG-5555-04)</w:t>
      </w:r>
      <w:r>
        <w:rPr>
          <w:rFonts w:ascii="Arial" w:hAnsi="Arial" w:cs="Arial"/>
        </w:rPr>
        <w:t>. See EN048 for list of Approving Program Mangers.</w:t>
      </w:r>
    </w:p>
    <w:p w:rsidR="008F6C8E" w:rsidRDefault="00064ED9" w:rsidP="00C77D65">
      <w:pPr>
        <w:tabs>
          <w:tab w:val="left" w:pos="2340"/>
        </w:tabs>
        <w:overflowPunct/>
        <w:autoSpaceDE/>
        <w:autoSpaceDN/>
        <w:adjustRightInd/>
        <w:spacing w:line="360" w:lineRule="auto"/>
        <w:textAlignment w:val="auto"/>
        <w:rPr>
          <w:rFonts w:ascii="Arial" w:hAnsi="Arial" w:cs="Arial"/>
        </w:rPr>
      </w:pPr>
      <w:r>
        <w:rPr>
          <w:rFonts w:ascii="Arial" w:hAnsi="Arial" w:cs="Arial"/>
        </w:rPr>
        <w:t xml:space="preserve">             </w:t>
      </w:r>
      <w:r w:rsidRPr="00064ED9">
        <w:rPr>
          <w:rFonts w:ascii="Arial" w:hAnsi="Arial" w:cs="Arial"/>
          <w:b/>
          <w:u w:val="single"/>
        </w:rPr>
        <w:t>Class Change</w:t>
      </w:r>
      <w:r w:rsidR="00056127">
        <w:rPr>
          <w:rFonts w:ascii="Arial" w:hAnsi="Arial" w:cs="Arial"/>
        </w:rPr>
        <w:t xml:space="preserve"> – The Program Manager</w:t>
      </w:r>
      <w:r w:rsidR="008F6C8E">
        <w:rPr>
          <w:rFonts w:ascii="Arial" w:hAnsi="Arial" w:cs="Arial"/>
        </w:rPr>
        <w:t xml:space="preserve"> </w:t>
      </w:r>
      <w:r w:rsidR="008F6C8E" w:rsidRPr="008F6C8E">
        <w:rPr>
          <w:rFonts w:ascii="Arial" w:hAnsi="Arial" w:cs="Arial"/>
          <w:color w:val="FF0000"/>
        </w:rPr>
        <w:t>and/or appropriate sales personnel</w:t>
      </w:r>
      <w:r w:rsidR="00056127">
        <w:rPr>
          <w:rFonts w:ascii="Arial" w:hAnsi="Arial" w:cs="Arial"/>
        </w:rPr>
        <w:t xml:space="preserve"> is required to select the appropriate</w:t>
      </w:r>
    </w:p>
    <w:p w:rsidR="00056127" w:rsidRPr="00056127" w:rsidRDefault="008F6C8E" w:rsidP="00C77D65">
      <w:pPr>
        <w:tabs>
          <w:tab w:val="left" w:pos="2340"/>
        </w:tabs>
        <w:overflowPunct/>
        <w:autoSpaceDE/>
        <w:autoSpaceDN/>
        <w:adjustRightInd/>
        <w:spacing w:line="360" w:lineRule="auto"/>
        <w:textAlignment w:val="auto"/>
        <w:rPr>
          <w:rFonts w:ascii="Arial" w:hAnsi="Arial" w:cs="Arial"/>
        </w:rPr>
      </w:pPr>
      <w:r>
        <w:rPr>
          <w:rFonts w:ascii="Arial" w:hAnsi="Arial" w:cs="Arial"/>
        </w:rPr>
        <w:t xml:space="preserve">             Class Change based upon the</w:t>
      </w:r>
      <w:r w:rsidR="00056127">
        <w:rPr>
          <w:rFonts w:ascii="Arial" w:hAnsi="Arial" w:cs="Arial"/>
        </w:rPr>
        <w:t xml:space="preserve"> </w:t>
      </w:r>
      <w:r w:rsidR="00E45F8A">
        <w:rPr>
          <w:rFonts w:ascii="Arial" w:hAnsi="Arial" w:cs="Arial"/>
        </w:rPr>
        <w:t>Program’s contractual agreement with the customer.</w:t>
      </w:r>
    </w:p>
    <w:p w:rsidR="00064ED9" w:rsidRPr="00083E3D" w:rsidRDefault="00064ED9" w:rsidP="00064ED9">
      <w:pPr>
        <w:numPr>
          <w:ilvl w:val="0"/>
          <w:numId w:val="2"/>
        </w:numPr>
        <w:tabs>
          <w:tab w:val="clear" w:pos="360"/>
          <w:tab w:val="num" w:pos="-1260"/>
          <w:tab w:val="left" w:pos="2340"/>
        </w:tabs>
        <w:overflowPunct/>
        <w:autoSpaceDE/>
        <w:autoSpaceDN/>
        <w:adjustRightInd/>
        <w:spacing w:line="360" w:lineRule="auto"/>
        <w:ind w:left="2340"/>
        <w:textAlignment w:val="auto"/>
        <w:rPr>
          <w:rFonts w:ascii="Arial" w:hAnsi="Arial" w:cs="Arial"/>
        </w:rPr>
      </w:pPr>
      <w:r>
        <w:rPr>
          <w:rFonts w:ascii="Arial" w:hAnsi="Arial" w:cs="Arial"/>
        </w:rPr>
        <w:t>Class 1 – Customer approval is required before change can be released</w:t>
      </w:r>
      <w:r w:rsidR="006119DD">
        <w:rPr>
          <w:rFonts w:ascii="Arial" w:hAnsi="Arial" w:cs="Arial"/>
        </w:rPr>
        <w:t>.</w:t>
      </w:r>
      <w:r w:rsidR="00DC49B7">
        <w:rPr>
          <w:rFonts w:ascii="Arial" w:hAnsi="Arial" w:cs="Arial"/>
        </w:rPr>
        <w:t xml:space="preserve"> </w:t>
      </w:r>
      <w:r w:rsidR="00DC49B7" w:rsidRPr="00083E3D">
        <w:rPr>
          <w:rFonts w:ascii="Arial" w:hAnsi="Arial" w:cs="Arial"/>
        </w:rPr>
        <w:t>For the instances where not all of the documentation requires customer approval, the CAE will simply mark customer approval on the red line for that particular document.</w:t>
      </w:r>
      <w:r w:rsidR="006119DD" w:rsidRPr="00083E3D">
        <w:rPr>
          <w:rFonts w:ascii="Arial" w:hAnsi="Arial" w:cs="Arial"/>
        </w:rPr>
        <w:t xml:space="preserve"> CAE is responsible for getting the documentation to sales before final release. Sales will then give the CAE the okay to release the ECR after receiving Customer approval.</w:t>
      </w:r>
    </w:p>
    <w:p w:rsidR="00064ED9" w:rsidRPr="00F612AB" w:rsidRDefault="00064ED9" w:rsidP="00064ED9">
      <w:pPr>
        <w:numPr>
          <w:ilvl w:val="0"/>
          <w:numId w:val="2"/>
        </w:numPr>
        <w:tabs>
          <w:tab w:val="clear" w:pos="360"/>
          <w:tab w:val="num" w:pos="-1260"/>
          <w:tab w:val="left" w:pos="2340"/>
        </w:tabs>
        <w:overflowPunct/>
        <w:autoSpaceDE/>
        <w:autoSpaceDN/>
        <w:adjustRightInd/>
        <w:spacing w:line="360" w:lineRule="auto"/>
        <w:ind w:left="2340"/>
        <w:textAlignment w:val="auto"/>
        <w:rPr>
          <w:rFonts w:ascii="Arial" w:hAnsi="Arial" w:cs="Arial"/>
        </w:rPr>
      </w:pPr>
      <w:r>
        <w:rPr>
          <w:rFonts w:ascii="Arial" w:hAnsi="Arial" w:cs="Arial"/>
        </w:rPr>
        <w:t>Class 2 – Customer approval is not required before change can be released</w:t>
      </w:r>
    </w:p>
    <w:p w:rsidR="008F6C8E" w:rsidRDefault="0022640F" w:rsidP="00056127">
      <w:pPr>
        <w:tabs>
          <w:tab w:val="left" w:pos="2340"/>
        </w:tabs>
        <w:overflowPunct/>
        <w:autoSpaceDE/>
        <w:autoSpaceDN/>
        <w:adjustRightInd/>
        <w:spacing w:line="360" w:lineRule="auto"/>
        <w:textAlignment w:val="auto"/>
        <w:rPr>
          <w:rFonts w:ascii="Arial" w:hAnsi="Arial" w:cs="Arial"/>
        </w:rPr>
      </w:pPr>
      <w:r>
        <w:rPr>
          <w:rFonts w:ascii="Arial" w:hAnsi="Arial" w:cs="Arial"/>
        </w:rPr>
        <w:t xml:space="preserve">             </w:t>
      </w:r>
      <w:r w:rsidR="00056127" w:rsidRPr="00056127">
        <w:rPr>
          <w:rFonts w:ascii="Arial" w:hAnsi="Arial" w:cs="Arial"/>
          <w:b/>
          <w:u w:val="single"/>
        </w:rPr>
        <w:t>ITAR (ENG-5555-05)</w:t>
      </w:r>
      <w:r w:rsidR="008F6C8E">
        <w:rPr>
          <w:rFonts w:ascii="Arial" w:hAnsi="Arial" w:cs="Arial"/>
          <w:b/>
          <w:u w:val="single"/>
        </w:rPr>
        <w:t xml:space="preserve"> </w:t>
      </w:r>
      <w:r w:rsidR="008F6C8E" w:rsidRPr="00E45F8A">
        <w:rPr>
          <w:rFonts w:ascii="Arial" w:hAnsi="Arial" w:cs="Arial"/>
          <w:b/>
          <w:color w:val="FF0000"/>
          <w:u w:val="single"/>
        </w:rPr>
        <w:t>and/or Export Control Information (ENG-5555-07)</w:t>
      </w:r>
      <w:r w:rsidR="00056127">
        <w:rPr>
          <w:rFonts w:ascii="Arial" w:hAnsi="Arial" w:cs="Arial"/>
        </w:rPr>
        <w:t xml:space="preserve"> - </w:t>
      </w:r>
      <w:r w:rsidR="00056127" w:rsidRPr="00F612AB">
        <w:rPr>
          <w:rFonts w:ascii="Arial" w:hAnsi="Arial" w:cs="Arial"/>
        </w:rPr>
        <w:t>The CAE selects this checkbox when</w:t>
      </w:r>
    </w:p>
    <w:p w:rsidR="00056127" w:rsidRPr="00A04DCF" w:rsidRDefault="008F6C8E" w:rsidP="00056127">
      <w:pPr>
        <w:tabs>
          <w:tab w:val="left" w:pos="2340"/>
        </w:tabs>
        <w:overflowPunct/>
        <w:autoSpaceDE/>
        <w:autoSpaceDN/>
        <w:adjustRightInd/>
        <w:spacing w:line="360" w:lineRule="auto"/>
        <w:textAlignment w:val="auto"/>
        <w:rPr>
          <w:rFonts w:ascii="Arial" w:hAnsi="Arial" w:cs="Arial"/>
          <w:color w:val="FF0000"/>
        </w:rPr>
      </w:pPr>
      <w:r>
        <w:rPr>
          <w:rFonts w:ascii="Arial" w:hAnsi="Arial" w:cs="Arial"/>
        </w:rPr>
        <w:t xml:space="preserve">             </w:t>
      </w:r>
      <w:r w:rsidRPr="00F612AB">
        <w:rPr>
          <w:rFonts w:ascii="Arial" w:hAnsi="Arial" w:cs="Arial"/>
        </w:rPr>
        <w:t>any document in the ECR</w:t>
      </w:r>
      <w:r>
        <w:rPr>
          <w:rFonts w:ascii="Arial" w:hAnsi="Arial" w:cs="Arial"/>
        </w:rPr>
        <w:t xml:space="preserve"> </w:t>
      </w:r>
      <w:r w:rsidRPr="00F612AB">
        <w:rPr>
          <w:rFonts w:ascii="Arial" w:hAnsi="Arial" w:cs="Arial"/>
        </w:rPr>
        <w:t>Package</w:t>
      </w:r>
      <w:r>
        <w:rPr>
          <w:rFonts w:ascii="Arial" w:hAnsi="Arial" w:cs="Arial"/>
        </w:rPr>
        <w:t xml:space="preserve"> </w:t>
      </w:r>
      <w:r w:rsidRPr="00F612AB">
        <w:rPr>
          <w:rFonts w:ascii="Arial" w:hAnsi="Arial" w:cs="Arial"/>
        </w:rPr>
        <w:t>is controlled by</w:t>
      </w:r>
      <w:r w:rsidR="00056127">
        <w:rPr>
          <w:rFonts w:ascii="Arial" w:hAnsi="Arial" w:cs="Arial"/>
        </w:rPr>
        <w:t xml:space="preserve"> </w:t>
      </w:r>
      <w:r w:rsidR="00056127" w:rsidRPr="00F612AB">
        <w:rPr>
          <w:rFonts w:ascii="Arial" w:hAnsi="Arial" w:cs="Arial"/>
        </w:rPr>
        <w:t>an “ITAR Controlled” stamp</w:t>
      </w:r>
      <w:r w:rsidR="00A04DCF">
        <w:rPr>
          <w:rFonts w:ascii="Arial" w:hAnsi="Arial" w:cs="Arial"/>
        </w:rPr>
        <w:t xml:space="preserve"> </w:t>
      </w:r>
      <w:r w:rsidR="00A04DCF" w:rsidRPr="00A04DCF">
        <w:rPr>
          <w:rFonts w:ascii="Arial" w:hAnsi="Arial" w:cs="Arial"/>
          <w:color w:val="FF0000"/>
        </w:rPr>
        <w:t xml:space="preserve">or is marked as “Export </w:t>
      </w:r>
    </w:p>
    <w:p w:rsidR="008F6C8E" w:rsidRDefault="00A04DCF" w:rsidP="00056127">
      <w:pPr>
        <w:tabs>
          <w:tab w:val="left" w:pos="2340"/>
        </w:tabs>
        <w:overflowPunct/>
        <w:autoSpaceDE/>
        <w:autoSpaceDN/>
        <w:adjustRightInd/>
        <w:spacing w:line="360" w:lineRule="auto"/>
        <w:textAlignment w:val="auto"/>
        <w:rPr>
          <w:rFonts w:ascii="Arial" w:hAnsi="Arial" w:cs="Arial"/>
        </w:rPr>
      </w:pPr>
      <w:r w:rsidRPr="00A04DCF">
        <w:rPr>
          <w:rFonts w:ascii="Arial" w:hAnsi="Arial" w:cs="Arial"/>
          <w:color w:val="FF0000"/>
        </w:rPr>
        <w:t xml:space="preserve">             Controlled Information”</w:t>
      </w:r>
      <w:r w:rsidRPr="00F612AB">
        <w:rPr>
          <w:rFonts w:ascii="Arial" w:hAnsi="Arial" w:cs="Arial"/>
        </w:rPr>
        <w:t xml:space="preserve"> </w:t>
      </w:r>
      <w:r>
        <w:rPr>
          <w:rFonts w:ascii="Arial" w:hAnsi="Arial" w:cs="Arial"/>
        </w:rPr>
        <w:t xml:space="preserve">and should be signed by the </w:t>
      </w:r>
      <w:r w:rsidRPr="00F612AB">
        <w:rPr>
          <w:rFonts w:ascii="Arial" w:hAnsi="Arial" w:cs="Arial"/>
        </w:rPr>
        <w:t>Export Manager or Legal Dept. representative</w:t>
      </w:r>
      <w:r>
        <w:rPr>
          <w:rFonts w:ascii="Arial" w:hAnsi="Arial" w:cs="Arial"/>
        </w:rPr>
        <w:t>.</w:t>
      </w:r>
      <w:r w:rsidR="008F6C8E">
        <w:rPr>
          <w:rFonts w:ascii="Arial" w:hAnsi="Arial" w:cs="Arial"/>
        </w:rPr>
        <w:t xml:space="preserve">             </w:t>
      </w:r>
    </w:p>
    <w:p w:rsidR="00056127" w:rsidRPr="00717112" w:rsidRDefault="00056127" w:rsidP="00056127">
      <w:pPr>
        <w:tabs>
          <w:tab w:val="left" w:pos="2340"/>
        </w:tabs>
        <w:overflowPunct/>
        <w:autoSpaceDE/>
        <w:autoSpaceDN/>
        <w:adjustRightInd/>
        <w:spacing w:line="360" w:lineRule="auto"/>
        <w:textAlignment w:val="auto"/>
        <w:rPr>
          <w:rFonts w:ascii="Arial" w:hAnsi="Arial" w:cs="Arial"/>
          <w:color w:val="FF0000"/>
        </w:rPr>
      </w:pPr>
      <w:r>
        <w:rPr>
          <w:rFonts w:ascii="Arial" w:hAnsi="Arial" w:cs="Arial"/>
        </w:rPr>
        <w:t xml:space="preserve">             </w:t>
      </w:r>
      <w:r w:rsidR="00717112" w:rsidRPr="00717112">
        <w:rPr>
          <w:rFonts w:ascii="Arial" w:hAnsi="Arial" w:cs="Arial"/>
          <w:b/>
          <w:color w:val="FF0000"/>
          <w:u w:val="single"/>
        </w:rPr>
        <w:t>Scheduled</w:t>
      </w:r>
      <w:r w:rsidRPr="00717112">
        <w:rPr>
          <w:rFonts w:ascii="Arial" w:hAnsi="Arial" w:cs="Arial"/>
          <w:b/>
          <w:color w:val="FF0000"/>
          <w:u w:val="single"/>
        </w:rPr>
        <w:t xml:space="preserve"> (ENG-5555-02</w:t>
      </w:r>
      <w:r w:rsidR="00717112" w:rsidRPr="00717112">
        <w:rPr>
          <w:rFonts w:ascii="Arial" w:hAnsi="Arial" w:cs="Arial"/>
          <w:b/>
          <w:color w:val="FF0000"/>
          <w:u w:val="single"/>
        </w:rPr>
        <w:t>)</w:t>
      </w:r>
      <w:r w:rsidRPr="00717112">
        <w:rPr>
          <w:rFonts w:ascii="Arial" w:hAnsi="Arial" w:cs="Arial"/>
          <w:color w:val="FF0000"/>
        </w:rPr>
        <w:t xml:space="preserve"> - The CAE selects this checkbox when any document in</w:t>
      </w:r>
      <w:r w:rsidR="00717112" w:rsidRPr="00717112">
        <w:rPr>
          <w:rFonts w:ascii="Arial" w:hAnsi="Arial" w:cs="Arial"/>
          <w:color w:val="FF0000"/>
        </w:rPr>
        <w:t xml:space="preserve"> </w:t>
      </w:r>
      <w:r w:rsidR="006119DD" w:rsidRPr="00717112">
        <w:rPr>
          <w:rFonts w:ascii="Arial" w:hAnsi="Arial" w:cs="Arial"/>
          <w:color w:val="FF0000"/>
        </w:rPr>
        <w:t>the ECR</w:t>
      </w:r>
      <w:r w:rsidRPr="00717112">
        <w:rPr>
          <w:rFonts w:ascii="Arial" w:hAnsi="Arial" w:cs="Arial"/>
          <w:color w:val="FF0000"/>
        </w:rPr>
        <w:t xml:space="preserve"> </w:t>
      </w:r>
      <w:r w:rsidR="00740D47" w:rsidRPr="00717112">
        <w:rPr>
          <w:rFonts w:ascii="Arial" w:hAnsi="Arial" w:cs="Arial"/>
          <w:color w:val="FF0000"/>
        </w:rPr>
        <w:t xml:space="preserve">Package is </w:t>
      </w:r>
    </w:p>
    <w:p w:rsidR="00717112" w:rsidRPr="00717112" w:rsidRDefault="00717112" w:rsidP="00056127">
      <w:pPr>
        <w:tabs>
          <w:tab w:val="left" w:pos="2340"/>
        </w:tabs>
        <w:overflowPunct/>
        <w:autoSpaceDE/>
        <w:autoSpaceDN/>
        <w:adjustRightInd/>
        <w:spacing w:line="360" w:lineRule="auto"/>
        <w:textAlignment w:val="auto"/>
        <w:rPr>
          <w:rFonts w:ascii="Arial" w:hAnsi="Arial" w:cs="Arial"/>
          <w:color w:val="FF0000"/>
        </w:rPr>
      </w:pPr>
      <w:r w:rsidRPr="00717112">
        <w:rPr>
          <w:rFonts w:ascii="Arial" w:hAnsi="Arial" w:cs="Arial"/>
          <w:color w:val="FF0000"/>
        </w:rPr>
        <w:t xml:space="preserve">             controlled by a “Scheduled” stamp. See EN048 for list of ATEX Authority.</w:t>
      </w:r>
    </w:p>
    <w:p w:rsidR="00717112" w:rsidRPr="00717112" w:rsidRDefault="00717112" w:rsidP="00056127">
      <w:pPr>
        <w:tabs>
          <w:tab w:val="left" w:pos="2340"/>
        </w:tabs>
        <w:overflowPunct/>
        <w:autoSpaceDE/>
        <w:autoSpaceDN/>
        <w:adjustRightInd/>
        <w:spacing w:line="360" w:lineRule="auto"/>
        <w:textAlignment w:val="auto"/>
        <w:rPr>
          <w:rFonts w:ascii="Arial" w:hAnsi="Arial" w:cs="Arial"/>
          <w:color w:val="FF0000"/>
        </w:rPr>
      </w:pPr>
      <w:r w:rsidRPr="00717112">
        <w:rPr>
          <w:rFonts w:ascii="Arial" w:hAnsi="Arial" w:cs="Arial"/>
          <w:b/>
          <w:color w:val="FF0000"/>
        </w:rPr>
        <w:t xml:space="preserve">             </w:t>
      </w:r>
      <w:r w:rsidRPr="00717112">
        <w:rPr>
          <w:rFonts w:ascii="Arial" w:hAnsi="Arial" w:cs="Arial"/>
          <w:b/>
          <w:color w:val="FF0000"/>
          <w:u w:val="single"/>
        </w:rPr>
        <w:t>Related (ENG-5555-03)</w:t>
      </w:r>
      <w:r w:rsidRPr="00717112">
        <w:rPr>
          <w:rFonts w:ascii="Arial" w:hAnsi="Arial" w:cs="Arial"/>
          <w:color w:val="FF0000"/>
        </w:rPr>
        <w:t xml:space="preserve"> - The CAE selects this checkbox when any document in the ECR Package is controlled </w:t>
      </w:r>
    </w:p>
    <w:p w:rsidR="00717112" w:rsidRPr="00717112" w:rsidRDefault="00717112" w:rsidP="00056127">
      <w:pPr>
        <w:tabs>
          <w:tab w:val="left" w:pos="2340"/>
        </w:tabs>
        <w:overflowPunct/>
        <w:autoSpaceDE/>
        <w:autoSpaceDN/>
        <w:adjustRightInd/>
        <w:spacing w:line="360" w:lineRule="auto"/>
        <w:textAlignment w:val="auto"/>
        <w:rPr>
          <w:rFonts w:ascii="Arial" w:hAnsi="Arial" w:cs="Arial"/>
          <w:color w:val="FF0000"/>
        </w:rPr>
      </w:pPr>
      <w:r w:rsidRPr="00717112">
        <w:rPr>
          <w:rFonts w:ascii="Arial" w:hAnsi="Arial" w:cs="Arial"/>
          <w:color w:val="FF0000"/>
        </w:rPr>
        <w:t xml:space="preserve">             by a  “Related” stamp. See EN048 for list of ATEX Authority.</w:t>
      </w:r>
    </w:p>
    <w:p w:rsidR="00962B60" w:rsidRPr="00083E3D" w:rsidRDefault="00056127" w:rsidP="00C77D65">
      <w:pPr>
        <w:tabs>
          <w:tab w:val="left" w:pos="2340"/>
        </w:tabs>
        <w:overflowPunct/>
        <w:autoSpaceDE/>
        <w:autoSpaceDN/>
        <w:adjustRightInd/>
        <w:spacing w:line="360" w:lineRule="auto"/>
        <w:textAlignment w:val="auto"/>
        <w:rPr>
          <w:rFonts w:ascii="Arial" w:hAnsi="Arial" w:cs="Arial"/>
        </w:rPr>
      </w:pPr>
      <w:r w:rsidRPr="00083E3D">
        <w:rPr>
          <w:rFonts w:ascii="Arial" w:hAnsi="Arial" w:cs="Arial"/>
        </w:rPr>
        <w:t xml:space="preserve">             </w:t>
      </w:r>
      <w:r w:rsidR="006E40CB" w:rsidRPr="00083E3D">
        <w:rPr>
          <w:rFonts w:ascii="Arial" w:hAnsi="Arial" w:cs="Arial"/>
          <w:b/>
          <w:u w:val="single"/>
        </w:rPr>
        <w:t>Planning</w:t>
      </w:r>
      <w:r w:rsidR="006E40CB" w:rsidRPr="00083E3D">
        <w:rPr>
          <w:rFonts w:ascii="Arial" w:hAnsi="Arial" w:cs="Arial"/>
        </w:rPr>
        <w:t xml:space="preserve"> –</w:t>
      </w:r>
      <w:r w:rsidR="00962B60" w:rsidRPr="00083E3D">
        <w:rPr>
          <w:rFonts w:ascii="Arial" w:hAnsi="Arial" w:cs="Arial"/>
        </w:rPr>
        <w:t xml:space="preserve">The Planning representative is responsible for, but not limited to:                 </w:t>
      </w:r>
    </w:p>
    <w:p w:rsidR="006E40CB" w:rsidRPr="00083E3D" w:rsidRDefault="00962B60" w:rsidP="006E40CB">
      <w:pPr>
        <w:numPr>
          <w:ilvl w:val="0"/>
          <w:numId w:val="45"/>
        </w:numPr>
        <w:spacing w:line="360" w:lineRule="auto"/>
        <w:rPr>
          <w:rFonts w:ascii="Arial" w:hAnsi="Arial" w:cs="Arial"/>
        </w:rPr>
      </w:pPr>
      <w:r w:rsidRPr="00083E3D">
        <w:rPr>
          <w:rFonts w:ascii="Arial" w:hAnsi="Arial" w:cs="Arial"/>
        </w:rPr>
        <w:t xml:space="preserve">Update BSD (Planner Code, Family Code, Order Modifiers, </w:t>
      </w:r>
      <w:r w:rsidR="002E551A" w:rsidRPr="00083E3D">
        <w:rPr>
          <w:rFonts w:ascii="Arial" w:hAnsi="Arial" w:cs="Arial"/>
        </w:rPr>
        <w:t>etc.</w:t>
      </w:r>
      <w:r w:rsidRPr="00083E3D">
        <w:rPr>
          <w:rFonts w:ascii="Arial" w:hAnsi="Arial" w:cs="Arial"/>
        </w:rPr>
        <w:t>)</w:t>
      </w:r>
    </w:p>
    <w:p w:rsidR="006E40CB" w:rsidRPr="00083E3D" w:rsidRDefault="00962B60" w:rsidP="006E40CB">
      <w:pPr>
        <w:numPr>
          <w:ilvl w:val="0"/>
          <w:numId w:val="45"/>
        </w:numPr>
        <w:spacing w:line="360" w:lineRule="auto"/>
        <w:rPr>
          <w:rFonts w:ascii="Arial" w:hAnsi="Arial" w:cs="Arial"/>
        </w:rPr>
      </w:pPr>
      <w:r w:rsidRPr="00083E3D">
        <w:rPr>
          <w:rFonts w:ascii="Arial" w:hAnsi="Arial" w:cs="Arial"/>
        </w:rPr>
        <w:t>Update Alt Item Field (Old/New Part Number cross reference)</w:t>
      </w:r>
    </w:p>
    <w:p w:rsidR="006E40CB" w:rsidRPr="00083E3D" w:rsidRDefault="00962B60" w:rsidP="006E40CB">
      <w:pPr>
        <w:numPr>
          <w:ilvl w:val="0"/>
          <w:numId w:val="45"/>
        </w:numPr>
        <w:spacing w:line="360" w:lineRule="auto"/>
        <w:rPr>
          <w:rFonts w:ascii="Arial" w:hAnsi="Arial" w:cs="Arial"/>
        </w:rPr>
      </w:pPr>
      <w:r w:rsidRPr="00083E3D">
        <w:rPr>
          <w:rFonts w:ascii="Arial" w:hAnsi="Arial" w:cs="Arial"/>
        </w:rPr>
        <w:t>Determine impact on Kan Ban / SyteLean system</w:t>
      </w:r>
    </w:p>
    <w:p w:rsidR="00962B60" w:rsidRPr="00083E3D" w:rsidRDefault="00962B60" w:rsidP="006E40CB">
      <w:pPr>
        <w:numPr>
          <w:ilvl w:val="0"/>
          <w:numId w:val="45"/>
        </w:numPr>
        <w:spacing w:line="360" w:lineRule="auto"/>
        <w:rPr>
          <w:rFonts w:ascii="Arial" w:hAnsi="Arial" w:cs="Arial"/>
        </w:rPr>
      </w:pPr>
      <w:r w:rsidRPr="00083E3D">
        <w:rPr>
          <w:rFonts w:ascii="Arial" w:hAnsi="Arial" w:cs="Arial"/>
        </w:rPr>
        <w:t xml:space="preserve">Determine impact on demand (cancel jobs, TO’s. </w:t>
      </w:r>
      <w:r w:rsidR="002E551A" w:rsidRPr="00083E3D">
        <w:rPr>
          <w:rFonts w:ascii="Arial" w:hAnsi="Arial" w:cs="Arial"/>
        </w:rPr>
        <w:t>etc.</w:t>
      </w:r>
      <w:r w:rsidRPr="00083E3D">
        <w:rPr>
          <w:rFonts w:ascii="Arial" w:hAnsi="Arial" w:cs="Arial"/>
        </w:rPr>
        <w:t>)</w:t>
      </w:r>
    </w:p>
    <w:p w:rsidR="00962B60" w:rsidRDefault="00962B60" w:rsidP="006E40CB">
      <w:pPr>
        <w:numPr>
          <w:ilvl w:val="0"/>
          <w:numId w:val="45"/>
        </w:numPr>
        <w:spacing w:line="360" w:lineRule="auto"/>
        <w:rPr>
          <w:rFonts w:ascii="Arial" w:hAnsi="Arial" w:cs="Arial"/>
        </w:rPr>
      </w:pPr>
      <w:r w:rsidRPr="00083E3D">
        <w:rPr>
          <w:rFonts w:ascii="Arial" w:hAnsi="Arial" w:cs="Arial"/>
        </w:rPr>
        <w:t>Calculate effectivity dates if required</w:t>
      </w:r>
    </w:p>
    <w:p w:rsidR="00261CA7" w:rsidRPr="00083E3D" w:rsidRDefault="00261CA7" w:rsidP="00261CA7">
      <w:pPr>
        <w:tabs>
          <w:tab w:val="left" w:pos="2340"/>
        </w:tabs>
        <w:overflowPunct/>
        <w:autoSpaceDE/>
        <w:autoSpaceDN/>
        <w:adjustRightInd/>
        <w:spacing w:line="360" w:lineRule="auto"/>
        <w:textAlignment w:val="auto"/>
        <w:rPr>
          <w:rFonts w:ascii="Arial" w:hAnsi="Arial" w:cs="Arial"/>
        </w:rPr>
      </w:pPr>
      <w:r>
        <w:rPr>
          <w:rFonts w:ascii="Arial" w:hAnsi="Arial" w:cs="Arial"/>
        </w:rPr>
        <w:t xml:space="preserve">             </w:t>
      </w:r>
      <w:r w:rsidRPr="00083E3D">
        <w:rPr>
          <w:rFonts w:ascii="Arial" w:hAnsi="Arial" w:cs="Arial"/>
        </w:rPr>
        <w:t>If there are no planning changes in the ECR Package, the CAE must instead select the “</w:t>
      </w:r>
      <w:r w:rsidRPr="00083E3D">
        <w:rPr>
          <w:rFonts w:ascii="Arial" w:hAnsi="Arial" w:cs="Arial"/>
          <w:u w:val="single"/>
        </w:rPr>
        <w:t>N/A</w:t>
      </w:r>
      <w:r w:rsidRPr="00083E3D">
        <w:rPr>
          <w:rFonts w:ascii="Arial" w:hAnsi="Arial" w:cs="Arial"/>
        </w:rPr>
        <w:t xml:space="preserve">” </w:t>
      </w:r>
      <w:r>
        <w:rPr>
          <w:rFonts w:ascii="Arial" w:hAnsi="Arial" w:cs="Arial"/>
        </w:rPr>
        <w:t>c</w:t>
      </w:r>
      <w:r w:rsidRPr="00083E3D">
        <w:rPr>
          <w:rFonts w:ascii="Arial" w:hAnsi="Arial" w:cs="Arial"/>
        </w:rPr>
        <w:t>heckbox.</w:t>
      </w:r>
    </w:p>
    <w:p w:rsidR="00981E32" w:rsidRPr="00190EC1" w:rsidRDefault="00981E32" w:rsidP="00981E32">
      <w:pPr>
        <w:spacing w:line="360" w:lineRule="auto"/>
        <w:ind w:left="720"/>
        <w:rPr>
          <w:rFonts w:ascii="Arial" w:hAnsi="Arial" w:cs="Arial"/>
        </w:rPr>
      </w:pPr>
      <w:r w:rsidRPr="00190EC1">
        <w:rPr>
          <w:rFonts w:ascii="Arial" w:hAnsi="Arial" w:cs="Arial"/>
          <w:b/>
          <w:bCs/>
          <w:u w:val="single"/>
        </w:rPr>
        <w:t>Purchasing</w:t>
      </w:r>
      <w:r w:rsidRPr="00190EC1">
        <w:rPr>
          <w:rFonts w:ascii="Arial" w:hAnsi="Arial" w:cs="Arial"/>
        </w:rPr>
        <w:t xml:space="preserve"> – The Purchasing representative (may require the sup</w:t>
      </w:r>
      <w:r w:rsidR="00FB3C62" w:rsidRPr="00190EC1">
        <w:rPr>
          <w:rFonts w:ascii="Arial" w:hAnsi="Arial" w:cs="Arial"/>
        </w:rPr>
        <w:t>port of the Vendor Approver/</w:t>
      </w:r>
      <w:r w:rsidRPr="00190EC1">
        <w:rPr>
          <w:rFonts w:ascii="Arial" w:hAnsi="Arial" w:cs="Arial"/>
        </w:rPr>
        <w:t xml:space="preserve">Vendor     Administrator) is responsible for, but not limited to:                 </w:t>
      </w:r>
    </w:p>
    <w:p w:rsidR="00981E32" w:rsidRPr="00190EC1" w:rsidRDefault="00981E32" w:rsidP="00981E32">
      <w:pPr>
        <w:spacing w:line="360" w:lineRule="auto"/>
        <w:ind w:left="1440" w:hanging="360"/>
        <w:rPr>
          <w:rFonts w:ascii="Arial" w:hAnsi="Arial" w:cs="Arial"/>
        </w:rPr>
      </w:pPr>
      <w:r w:rsidRPr="00190EC1">
        <w:rPr>
          <w:rFonts w:ascii="Symbol" w:hAnsi="Symbol"/>
        </w:rPr>
        <w:t></w:t>
      </w:r>
      <w:r w:rsidRPr="00190EC1">
        <w:rPr>
          <w:sz w:val="14"/>
          <w:szCs w:val="14"/>
        </w:rPr>
        <w:t xml:space="preserve">         </w:t>
      </w:r>
      <w:r w:rsidR="00031819" w:rsidRPr="00190EC1">
        <w:rPr>
          <w:rFonts w:ascii="Arial" w:hAnsi="Arial" w:cs="Arial"/>
        </w:rPr>
        <w:t>BSD changes to Item Fields (e.g</w:t>
      </w:r>
      <w:r w:rsidRPr="00190EC1">
        <w:rPr>
          <w:rFonts w:ascii="Arial" w:hAnsi="Arial" w:cs="Arial"/>
        </w:rPr>
        <w:t>.-, update lead time or safety stock, adjust min/max)</w:t>
      </w:r>
    </w:p>
    <w:p w:rsidR="00981E32" w:rsidRPr="00190EC1" w:rsidRDefault="00981E32" w:rsidP="00981E32">
      <w:pPr>
        <w:spacing w:line="360" w:lineRule="auto"/>
        <w:ind w:left="1440" w:hanging="360"/>
        <w:rPr>
          <w:rFonts w:ascii="Arial" w:hAnsi="Arial" w:cs="Arial"/>
        </w:rPr>
      </w:pPr>
      <w:r w:rsidRPr="00190EC1">
        <w:rPr>
          <w:rFonts w:ascii="Symbol" w:hAnsi="Symbol"/>
        </w:rPr>
        <w:t></w:t>
      </w:r>
      <w:r w:rsidRPr="00190EC1">
        <w:rPr>
          <w:sz w:val="14"/>
          <w:szCs w:val="14"/>
        </w:rPr>
        <w:t xml:space="preserve">         </w:t>
      </w:r>
      <w:r w:rsidRPr="00190EC1">
        <w:rPr>
          <w:rFonts w:ascii="Arial" w:hAnsi="Arial" w:cs="Arial"/>
        </w:rPr>
        <w:t xml:space="preserve">BSD changes to Vendor fields </w:t>
      </w:r>
      <w:r w:rsidR="00031819" w:rsidRPr="00190EC1">
        <w:rPr>
          <w:rFonts w:ascii="Arial" w:hAnsi="Arial" w:cs="Arial"/>
        </w:rPr>
        <w:t>(e.g</w:t>
      </w:r>
      <w:r w:rsidRPr="00190EC1">
        <w:rPr>
          <w:rFonts w:ascii="Arial" w:hAnsi="Arial" w:cs="Arial"/>
        </w:rPr>
        <w:t>. may require the sup</w:t>
      </w:r>
      <w:r w:rsidR="00FB3C62" w:rsidRPr="00190EC1">
        <w:rPr>
          <w:rFonts w:ascii="Arial" w:hAnsi="Arial" w:cs="Arial"/>
        </w:rPr>
        <w:t>port of the Vendor Approver/</w:t>
      </w:r>
      <w:r w:rsidRPr="00190EC1">
        <w:rPr>
          <w:rFonts w:ascii="Arial" w:hAnsi="Arial" w:cs="Arial"/>
        </w:rPr>
        <w:t xml:space="preserve">Vendor     Administrator, update contract info) </w:t>
      </w:r>
    </w:p>
    <w:p w:rsidR="00981E32" w:rsidRPr="00190EC1" w:rsidRDefault="00981E32" w:rsidP="00981E32">
      <w:pPr>
        <w:spacing w:line="360" w:lineRule="auto"/>
        <w:ind w:left="1440" w:hanging="360"/>
        <w:rPr>
          <w:rFonts w:ascii="Arial" w:hAnsi="Arial" w:cs="Arial"/>
        </w:rPr>
      </w:pPr>
      <w:r w:rsidRPr="00190EC1">
        <w:rPr>
          <w:rFonts w:ascii="Symbol" w:hAnsi="Symbol"/>
        </w:rPr>
        <w:t></w:t>
      </w:r>
      <w:r w:rsidRPr="00190EC1">
        <w:rPr>
          <w:sz w:val="14"/>
          <w:szCs w:val="14"/>
        </w:rPr>
        <w:t xml:space="preserve">         </w:t>
      </w:r>
      <w:r w:rsidRPr="00190EC1">
        <w:rPr>
          <w:rFonts w:ascii="Arial" w:hAnsi="Arial" w:cs="Arial"/>
        </w:rPr>
        <w:t>BS</w:t>
      </w:r>
      <w:r w:rsidR="00031819" w:rsidRPr="00190EC1">
        <w:rPr>
          <w:rFonts w:ascii="Arial" w:hAnsi="Arial" w:cs="Arial"/>
        </w:rPr>
        <w:t>D changes to purchase order (e.g</w:t>
      </w:r>
      <w:r w:rsidRPr="00190EC1">
        <w:rPr>
          <w:rFonts w:ascii="Arial" w:hAnsi="Arial" w:cs="Arial"/>
        </w:rPr>
        <w:t>.-change delivery dates, cancel PO, update cost, add/delete PO specific notes, create a change order)</w:t>
      </w:r>
    </w:p>
    <w:p w:rsidR="00261CA7" w:rsidRDefault="00261CA7" w:rsidP="00981E32">
      <w:pPr>
        <w:tabs>
          <w:tab w:val="left" w:pos="2340"/>
        </w:tabs>
        <w:overflowPunct/>
        <w:autoSpaceDE/>
        <w:autoSpaceDN/>
        <w:adjustRightInd/>
        <w:spacing w:line="360" w:lineRule="auto"/>
        <w:textAlignment w:val="auto"/>
        <w:rPr>
          <w:rFonts w:ascii="Arial" w:hAnsi="Arial" w:cs="Arial"/>
        </w:rPr>
      </w:pPr>
      <w:r>
        <w:rPr>
          <w:rFonts w:ascii="Arial" w:hAnsi="Arial" w:cs="Arial"/>
        </w:rPr>
        <w:t xml:space="preserve">             </w:t>
      </w:r>
      <w:r w:rsidRPr="00083E3D">
        <w:rPr>
          <w:rFonts w:ascii="Arial" w:hAnsi="Arial" w:cs="Arial"/>
        </w:rPr>
        <w:t>If there are no purchasing changes in the ECR Package, the CAE must instead select the “</w:t>
      </w:r>
      <w:r w:rsidRPr="00083E3D">
        <w:rPr>
          <w:rFonts w:ascii="Arial" w:hAnsi="Arial" w:cs="Arial"/>
          <w:u w:val="single"/>
        </w:rPr>
        <w:t>N/A</w:t>
      </w:r>
      <w:r w:rsidRPr="00083E3D">
        <w:rPr>
          <w:rFonts w:ascii="Arial" w:hAnsi="Arial" w:cs="Arial"/>
        </w:rPr>
        <w:t xml:space="preserve">” </w:t>
      </w:r>
      <w:r>
        <w:rPr>
          <w:rFonts w:ascii="Arial" w:hAnsi="Arial" w:cs="Arial"/>
        </w:rPr>
        <w:t>c</w:t>
      </w:r>
      <w:r w:rsidRPr="00083E3D">
        <w:rPr>
          <w:rFonts w:ascii="Arial" w:hAnsi="Arial" w:cs="Arial"/>
        </w:rPr>
        <w:t>heckbox.</w:t>
      </w:r>
    </w:p>
    <w:p w:rsidR="00962B60" w:rsidRDefault="00962B60" w:rsidP="00962B60">
      <w:pPr>
        <w:spacing w:line="360" w:lineRule="auto"/>
        <w:rPr>
          <w:rFonts w:ascii="Arial" w:hAnsi="Arial" w:cs="Arial"/>
        </w:rPr>
      </w:pPr>
      <w:r>
        <w:rPr>
          <w:rFonts w:ascii="Arial" w:hAnsi="Arial" w:cs="Arial"/>
        </w:rPr>
        <w:t xml:space="preserve">             </w:t>
      </w:r>
      <w:r w:rsidRPr="00962B60">
        <w:rPr>
          <w:rFonts w:ascii="Arial" w:hAnsi="Arial" w:cs="Arial"/>
          <w:b/>
          <w:u w:val="single"/>
        </w:rPr>
        <w:t>Finance</w:t>
      </w:r>
      <w:r w:rsidR="006C301A">
        <w:rPr>
          <w:rFonts w:ascii="Arial" w:hAnsi="Arial" w:cs="Arial"/>
        </w:rPr>
        <w:t>-</w:t>
      </w:r>
      <w:r>
        <w:rPr>
          <w:rFonts w:ascii="Arial" w:hAnsi="Arial" w:cs="Arial"/>
        </w:rPr>
        <w:t xml:space="preserve"> </w:t>
      </w:r>
      <w:r w:rsidRPr="00F612AB">
        <w:rPr>
          <w:rFonts w:ascii="Arial" w:hAnsi="Arial" w:cs="Arial"/>
        </w:rPr>
        <w:t>The CAE selects this checkbox when the sum of the Annualized Product Cost and the</w:t>
      </w:r>
      <w:r>
        <w:rPr>
          <w:rFonts w:ascii="Arial" w:hAnsi="Arial" w:cs="Arial"/>
        </w:rPr>
        <w:t xml:space="preserve"> Implementation</w:t>
      </w:r>
    </w:p>
    <w:p w:rsidR="00962B60" w:rsidRDefault="00740D47" w:rsidP="00962B60">
      <w:pPr>
        <w:spacing w:line="360" w:lineRule="auto"/>
        <w:rPr>
          <w:rFonts w:ascii="Arial" w:hAnsi="Arial" w:cs="Arial"/>
        </w:rPr>
      </w:pPr>
      <w:r>
        <w:rPr>
          <w:rFonts w:ascii="Arial" w:hAnsi="Arial" w:cs="Arial"/>
        </w:rPr>
        <w:t xml:space="preserve">             c</w:t>
      </w:r>
      <w:r w:rsidR="00962B60">
        <w:rPr>
          <w:rFonts w:ascii="Arial" w:hAnsi="Arial" w:cs="Arial"/>
        </w:rPr>
        <w:t xml:space="preserve">ost for the ECR package exceeds $10,000 (positively or negatively). This section is to be signed by the </w:t>
      </w:r>
    </w:p>
    <w:p w:rsidR="00962B60" w:rsidRDefault="00962B60" w:rsidP="00962B60">
      <w:pPr>
        <w:spacing w:line="360" w:lineRule="auto"/>
        <w:rPr>
          <w:rFonts w:ascii="Arial" w:hAnsi="Arial" w:cs="Arial"/>
        </w:rPr>
      </w:pPr>
      <w:r>
        <w:rPr>
          <w:rFonts w:ascii="Arial" w:hAnsi="Arial" w:cs="Arial"/>
        </w:rPr>
        <w:t xml:space="preserve">             Controller or the V.P. of Finance.</w:t>
      </w:r>
    </w:p>
    <w:p w:rsidR="008202CB" w:rsidRDefault="008202CB" w:rsidP="00962B60">
      <w:pPr>
        <w:spacing w:line="360" w:lineRule="auto"/>
        <w:rPr>
          <w:rFonts w:ascii="Arial" w:hAnsi="Arial" w:cs="Arial"/>
        </w:rPr>
      </w:pPr>
      <w:r>
        <w:rPr>
          <w:rFonts w:ascii="Arial" w:hAnsi="Arial" w:cs="Arial"/>
        </w:rPr>
        <w:lastRenderedPageBreak/>
        <w:t xml:space="preserve">             </w:t>
      </w:r>
      <w:r w:rsidR="00717112" w:rsidRPr="00717112">
        <w:rPr>
          <w:rFonts w:ascii="Arial" w:hAnsi="Arial" w:cs="Arial"/>
          <w:b/>
          <w:color w:val="FF0000"/>
          <w:u w:val="single"/>
        </w:rPr>
        <w:t>VP</w:t>
      </w:r>
      <w:r w:rsidRPr="00717112">
        <w:rPr>
          <w:rFonts w:ascii="Arial" w:hAnsi="Arial" w:cs="Arial"/>
          <w:b/>
          <w:color w:val="FF0000"/>
          <w:u w:val="single"/>
        </w:rPr>
        <w:t xml:space="preserve"> </w:t>
      </w:r>
      <w:r w:rsidRPr="008202CB">
        <w:rPr>
          <w:rFonts w:ascii="Arial" w:hAnsi="Arial" w:cs="Arial"/>
          <w:b/>
          <w:u w:val="single"/>
        </w:rPr>
        <w:t>of Engineering</w:t>
      </w:r>
      <w:r w:rsidR="006C301A">
        <w:rPr>
          <w:rFonts w:ascii="Arial" w:hAnsi="Arial" w:cs="Arial"/>
        </w:rPr>
        <w:t>-</w:t>
      </w:r>
      <w:r>
        <w:rPr>
          <w:rFonts w:ascii="Arial" w:hAnsi="Arial" w:cs="Arial"/>
        </w:rPr>
        <w:t xml:space="preserve"> If the cost to implement this ECR</w:t>
      </w:r>
      <w:r w:rsidRPr="00FB7418">
        <w:rPr>
          <w:rFonts w:ascii="Arial" w:hAnsi="Arial" w:cs="Arial"/>
        </w:rPr>
        <w:t xml:space="preserve"> exceeds $5000, approval by </w:t>
      </w:r>
      <w:r w:rsidR="00717112" w:rsidRPr="00717112">
        <w:rPr>
          <w:rFonts w:ascii="Arial" w:hAnsi="Arial" w:cs="Arial"/>
          <w:color w:val="FF0000"/>
        </w:rPr>
        <w:t>the VP</w:t>
      </w:r>
      <w:r w:rsidRPr="00FB7418">
        <w:rPr>
          <w:rFonts w:ascii="Arial" w:hAnsi="Arial" w:cs="Arial"/>
        </w:rPr>
        <w:t xml:space="preserve"> of Engineering is </w:t>
      </w:r>
    </w:p>
    <w:p w:rsidR="00717112" w:rsidRDefault="00717112" w:rsidP="00962B60">
      <w:pPr>
        <w:spacing w:line="360" w:lineRule="auto"/>
        <w:rPr>
          <w:rFonts w:ascii="Arial" w:hAnsi="Arial" w:cs="Arial"/>
        </w:rPr>
      </w:pPr>
      <w:r>
        <w:rPr>
          <w:rFonts w:ascii="Arial" w:hAnsi="Arial" w:cs="Arial"/>
        </w:rPr>
        <w:t xml:space="preserve">             </w:t>
      </w:r>
      <w:r w:rsidRPr="00FB7418">
        <w:rPr>
          <w:rFonts w:ascii="Arial" w:hAnsi="Arial" w:cs="Arial"/>
        </w:rPr>
        <w:t>required</w:t>
      </w:r>
    </w:p>
    <w:p w:rsidR="00316FCB" w:rsidRDefault="00316FCB" w:rsidP="00962B60">
      <w:pPr>
        <w:spacing w:line="360" w:lineRule="auto"/>
        <w:rPr>
          <w:rFonts w:ascii="Arial" w:hAnsi="Arial" w:cs="Arial"/>
        </w:rPr>
      </w:pPr>
      <w:r w:rsidRPr="00316FCB">
        <w:rPr>
          <w:rFonts w:ascii="Arial" w:hAnsi="Arial" w:cs="Arial"/>
          <w:b/>
          <w:u w:val="single"/>
        </w:rPr>
        <w:t xml:space="preserve">SECTION </w:t>
      </w:r>
      <w:r w:rsidR="00203105">
        <w:rPr>
          <w:rFonts w:ascii="Arial" w:hAnsi="Arial" w:cs="Arial"/>
          <w:b/>
          <w:u w:val="single"/>
        </w:rPr>
        <w:t>E</w:t>
      </w:r>
      <w:r w:rsidRPr="00316FCB">
        <w:rPr>
          <w:rFonts w:ascii="Arial" w:hAnsi="Arial" w:cs="Arial"/>
          <w:b/>
          <w:u w:val="single"/>
        </w:rPr>
        <w:t xml:space="preserve"> </w:t>
      </w:r>
      <w:r>
        <w:rPr>
          <w:rFonts w:ascii="Arial" w:hAnsi="Arial" w:cs="Arial"/>
          <w:b/>
          <w:u w:val="single"/>
        </w:rPr>
        <w:t>–</w:t>
      </w:r>
      <w:r w:rsidRPr="00316FCB">
        <w:rPr>
          <w:rFonts w:ascii="Arial" w:hAnsi="Arial" w:cs="Arial"/>
          <w:b/>
          <w:u w:val="single"/>
        </w:rPr>
        <w:t xml:space="preserve"> Release</w:t>
      </w:r>
    </w:p>
    <w:p w:rsidR="00316FCB" w:rsidRDefault="00316FCB" w:rsidP="00962B60">
      <w:pPr>
        <w:spacing w:line="360" w:lineRule="auto"/>
        <w:rPr>
          <w:rFonts w:ascii="Arial" w:hAnsi="Arial" w:cs="Arial"/>
        </w:rPr>
      </w:pPr>
      <w:r>
        <w:rPr>
          <w:rFonts w:ascii="Arial" w:hAnsi="Arial" w:cs="Arial"/>
        </w:rPr>
        <w:t>This area is to be filled out by a drafting representative except for the submitted date and the Engineer review</w:t>
      </w:r>
    </w:p>
    <w:p w:rsidR="003A452C" w:rsidRDefault="003A452C" w:rsidP="00962B60">
      <w:pPr>
        <w:spacing w:line="360" w:lineRule="auto"/>
        <w:rPr>
          <w:rFonts w:ascii="Arial" w:hAnsi="Arial" w:cs="Arial"/>
        </w:rPr>
      </w:pPr>
      <w:r>
        <w:rPr>
          <w:rFonts w:ascii="Arial" w:hAnsi="Arial" w:cs="Arial"/>
        </w:rPr>
        <w:tab/>
      </w:r>
      <w:r w:rsidRPr="003A452C">
        <w:rPr>
          <w:rFonts w:ascii="Arial" w:hAnsi="Arial" w:cs="Arial"/>
          <w:b/>
          <w:u w:val="single"/>
        </w:rPr>
        <w:t>Document Tally section</w:t>
      </w:r>
      <w:r>
        <w:rPr>
          <w:rFonts w:ascii="Arial" w:hAnsi="Arial" w:cs="Arial"/>
        </w:rPr>
        <w:t xml:space="preserve"> –</w:t>
      </w:r>
      <w:r w:rsidR="002815EC">
        <w:rPr>
          <w:rFonts w:ascii="Arial" w:hAnsi="Arial" w:cs="Arial"/>
        </w:rPr>
        <w:t>Drafting Personnel use only</w:t>
      </w:r>
      <w:r>
        <w:rPr>
          <w:rFonts w:ascii="Arial" w:hAnsi="Arial" w:cs="Arial"/>
        </w:rPr>
        <w:t xml:space="preserve"> </w:t>
      </w:r>
    </w:p>
    <w:p w:rsidR="00316FCB" w:rsidRDefault="00316FCB" w:rsidP="00962B60">
      <w:pPr>
        <w:spacing w:line="360" w:lineRule="auto"/>
        <w:rPr>
          <w:rFonts w:ascii="Arial" w:hAnsi="Arial" w:cs="Arial"/>
        </w:rPr>
      </w:pPr>
      <w:r>
        <w:rPr>
          <w:rFonts w:ascii="Arial" w:hAnsi="Arial" w:cs="Arial"/>
        </w:rPr>
        <w:tab/>
      </w:r>
      <w:r w:rsidR="001E62BF">
        <w:rPr>
          <w:rFonts w:ascii="Arial" w:hAnsi="Arial" w:cs="Arial"/>
          <w:b/>
          <w:u w:val="single"/>
        </w:rPr>
        <w:t>Date Submitted</w:t>
      </w:r>
      <w:r>
        <w:rPr>
          <w:rFonts w:ascii="Arial" w:hAnsi="Arial" w:cs="Arial"/>
        </w:rPr>
        <w:t xml:space="preserve"> </w:t>
      </w:r>
      <w:r w:rsidR="001E62BF">
        <w:rPr>
          <w:rFonts w:ascii="Arial" w:hAnsi="Arial" w:cs="Arial"/>
        </w:rPr>
        <w:t>- Filled</w:t>
      </w:r>
      <w:r>
        <w:rPr>
          <w:rFonts w:ascii="Arial" w:hAnsi="Arial" w:cs="Arial"/>
        </w:rPr>
        <w:t xml:space="preserve"> out by ECC prior to delivering to Design Drafting</w:t>
      </w:r>
    </w:p>
    <w:p w:rsidR="00316FCB" w:rsidRDefault="00316FCB" w:rsidP="00962B60">
      <w:pPr>
        <w:spacing w:line="360" w:lineRule="auto"/>
        <w:rPr>
          <w:rFonts w:ascii="Arial" w:hAnsi="Arial" w:cs="Arial"/>
        </w:rPr>
      </w:pPr>
      <w:r>
        <w:rPr>
          <w:rFonts w:ascii="Arial" w:hAnsi="Arial" w:cs="Arial"/>
        </w:rPr>
        <w:tab/>
      </w:r>
      <w:r w:rsidRPr="00316FCB">
        <w:rPr>
          <w:rFonts w:ascii="Arial" w:hAnsi="Arial" w:cs="Arial"/>
          <w:b/>
          <w:u w:val="single"/>
        </w:rPr>
        <w:t>Engineer Review Required</w:t>
      </w:r>
      <w:r>
        <w:rPr>
          <w:rFonts w:ascii="Arial" w:hAnsi="Arial" w:cs="Arial"/>
        </w:rPr>
        <w:t xml:space="preserve"> - This box should be checked by the engineer that wishes to review the ECR before</w:t>
      </w:r>
    </w:p>
    <w:p w:rsidR="00316FCB" w:rsidRDefault="00316FCB" w:rsidP="00962B60">
      <w:pPr>
        <w:spacing w:line="360" w:lineRule="auto"/>
        <w:rPr>
          <w:rFonts w:ascii="Arial" w:hAnsi="Arial" w:cs="Arial"/>
        </w:rPr>
      </w:pPr>
      <w:r>
        <w:rPr>
          <w:rFonts w:ascii="Arial" w:hAnsi="Arial" w:cs="Arial"/>
        </w:rPr>
        <w:t xml:space="preserve">             </w:t>
      </w:r>
      <w:r w:rsidR="003A452C">
        <w:rPr>
          <w:rFonts w:ascii="Arial" w:hAnsi="Arial" w:cs="Arial"/>
        </w:rPr>
        <w:t>i</w:t>
      </w:r>
      <w:r>
        <w:rPr>
          <w:rFonts w:ascii="Arial" w:hAnsi="Arial" w:cs="Arial"/>
        </w:rPr>
        <w:t>t is released into the system.</w:t>
      </w:r>
    </w:p>
    <w:p w:rsidR="00316FCB" w:rsidRDefault="00316FCB" w:rsidP="00962B60">
      <w:pPr>
        <w:spacing w:line="360" w:lineRule="auto"/>
        <w:rPr>
          <w:rFonts w:ascii="Arial" w:hAnsi="Arial" w:cs="Arial"/>
        </w:rPr>
      </w:pPr>
      <w:r>
        <w:rPr>
          <w:rFonts w:ascii="Arial" w:hAnsi="Arial" w:cs="Arial"/>
        </w:rPr>
        <w:t xml:space="preserve">      </w:t>
      </w:r>
      <w:r>
        <w:rPr>
          <w:rFonts w:ascii="Arial" w:hAnsi="Arial" w:cs="Arial"/>
        </w:rPr>
        <w:tab/>
      </w:r>
      <w:r w:rsidRPr="00316FCB">
        <w:rPr>
          <w:rFonts w:ascii="Arial" w:hAnsi="Arial" w:cs="Arial"/>
          <w:b/>
          <w:u w:val="single"/>
        </w:rPr>
        <w:t>Engineer Review</w:t>
      </w:r>
      <w:r>
        <w:rPr>
          <w:rFonts w:ascii="Arial" w:hAnsi="Arial" w:cs="Arial"/>
        </w:rPr>
        <w:t xml:space="preserve"> – Reviewing Engineer is the fill this out after they have reviewed the ECR</w:t>
      </w:r>
    </w:p>
    <w:p w:rsidR="00316FCB" w:rsidRDefault="00316FCB" w:rsidP="00962B60">
      <w:pPr>
        <w:spacing w:line="360" w:lineRule="auto"/>
        <w:rPr>
          <w:rFonts w:ascii="Arial" w:hAnsi="Arial" w:cs="Arial"/>
        </w:rPr>
      </w:pPr>
      <w:r>
        <w:rPr>
          <w:rFonts w:ascii="Arial" w:hAnsi="Arial" w:cs="Arial"/>
        </w:rPr>
        <w:tab/>
      </w:r>
      <w:r w:rsidRPr="00316FCB">
        <w:rPr>
          <w:rFonts w:ascii="Arial" w:hAnsi="Arial" w:cs="Arial"/>
          <w:b/>
          <w:u w:val="single"/>
        </w:rPr>
        <w:t>Partial Release</w:t>
      </w:r>
      <w:r>
        <w:rPr>
          <w:rFonts w:ascii="Arial" w:hAnsi="Arial" w:cs="Arial"/>
        </w:rPr>
        <w:t xml:space="preserve"> </w:t>
      </w:r>
      <w:r w:rsidR="003A452C">
        <w:rPr>
          <w:rFonts w:ascii="Arial" w:hAnsi="Arial" w:cs="Arial"/>
        </w:rPr>
        <w:t>–</w:t>
      </w:r>
      <w:r>
        <w:rPr>
          <w:rFonts w:ascii="Arial" w:hAnsi="Arial" w:cs="Arial"/>
        </w:rPr>
        <w:t xml:space="preserve"> </w:t>
      </w:r>
      <w:r w:rsidR="003A452C">
        <w:rPr>
          <w:rFonts w:ascii="Arial" w:hAnsi="Arial" w:cs="Arial"/>
        </w:rPr>
        <w:t xml:space="preserve">This is to be filled out by a Drafting Representative if there are documents that need to be </w:t>
      </w:r>
    </w:p>
    <w:p w:rsidR="003A452C" w:rsidRDefault="003A452C" w:rsidP="00962B60">
      <w:pPr>
        <w:spacing w:line="360" w:lineRule="auto"/>
        <w:rPr>
          <w:rFonts w:ascii="Arial" w:hAnsi="Arial" w:cs="Arial"/>
        </w:rPr>
      </w:pPr>
      <w:r>
        <w:rPr>
          <w:rFonts w:ascii="Arial" w:hAnsi="Arial" w:cs="Arial"/>
        </w:rPr>
        <w:t xml:space="preserve">             released ahead of other documents in the ECR</w:t>
      </w:r>
    </w:p>
    <w:p w:rsidR="003A452C" w:rsidRDefault="003A452C" w:rsidP="00962B60">
      <w:pPr>
        <w:spacing w:line="360" w:lineRule="auto"/>
        <w:rPr>
          <w:rFonts w:ascii="Arial" w:hAnsi="Arial" w:cs="Arial"/>
        </w:rPr>
      </w:pPr>
      <w:r>
        <w:rPr>
          <w:rFonts w:ascii="Arial" w:hAnsi="Arial" w:cs="Arial"/>
        </w:rPr>
        <w:tab/>
      </w:r>
      <w:r w:rsidRPr="003A452C">
        <w:rPr>
          <w:rFonts w:ascii="Arial" w:hAnsi="Arial" w:cs="Arial"/>
          <w:b/>
          <w:u w:val="single"/>
        </w:rPr>
        <w:t>Final Release</w:t>
      </w:r>
      <w:r>
        <w:rPr>
          <w:rFonts w:ascii="Arial" w:hAnsi="Arial" w:cs="Arial"/>
        </w:rPr>
        <w:t xml:space="preserve"> – This is to be filled out by a Drafting Representative for the final release of the ECR.</w:t>
      </w:r>
      <w:r w:rsidR="00A21169">
        <w:rPr>
          <w:rFonts w:ascii="Arial" w:hAnsi="Arial" w:cs="Arial"/>
        </w:rPr>
        <w:t xml:space="preserve"> The Design</w:t>
      </w:r>
    </w:p>
    <w:p w:rsidR="00A21169" w:rsidRDefault="00A21169" w:rsidP="00962B60">
      <w:pPr>
        <w:spacing w:line="360" w:lineRule="auto"/>
        <w:rPr>
          <w:rFonts w:ascii="Arial" w:hAnsi="Arial" w:cs="Arial"/>
        </w:rPr>
      </w:pPr>
      <w:r>
        <w:rPr>
          <w:rFonts w:ascii="Arial" w:hAnsi="Arial" w:cs="Arial"/>
        </w:rPr>
        <w:t xml:space="preserve">   </w:t>
      </w:r>
      <w:r>
        <w:rPr>
          <w:rFonts w:ascii="Arial" w:hAnsi="Arial" w:cs="Arial"/>
        </w:rPr>
        <w:tab/>
        <w:t xml:space="preserve">Drafting Representative will send an email to all of the </w:t>
      </w:r>
      <w:r w:rsidR="001E62BF">
        <w:rPr>
          <w:rFonts w:ascii="Arial" w:hAnsi="Arial" w:cs="Arial"/>
        </w:rPr>
        <w:t>personnel</w:t>
      </w:r>
      <w:r>
        <w:rPr>
          <w:rFonts w:ascii="Arial" w:hAnsi="Arial" w:cs="Arial"/>
        </w:rPr>
        <w:t xml:space="preserve"> that signed the ECR and notify them of the final</w:t>
      </w:r>
    </w:p>
    <w:p w:rsidR="00A21169" w:rsidRPr="00316FCB" w:rsidRDefault="00A21169" w:rsidP="00962B60">
      <w:pPr>
        <w:spacing w:line="360" w:lineRule="auto"/>
        <w:rPr>
          <w:rFonts w:ascii="Arial" w:hAnsi="Arial" w:cs="Arial"/>
        </w:rPr>
      </w:pPr>
      <w:r>
        <w:rPr>
          <w:rFonts w:ascii="Arial" w:hAnsi="Arial" w:cs="Arial"/>
        </w:rPr>
        <w:tab/>
        <w:t>Release.</w:t>
      </w:r>
    </w:p>
    <w:p w:rsidR="001B3CBC" w:rsidRPr="003A7E62" w:rsidRDefault="001B3CBC" w:rsidP="005626DC">
      <w:pPr>
        <w:tabs>
          <w:tab w:val="left" w:pos="-1980"/>
          <w:tab w:val="num" w:pos="-1170"/>
        </w:tabs>
        <w:overflowPunct/>
        <w:autoSpaceDE/>
        <w:autoSpaceDN/>
        <w:adjustRightInd/>
        <w:spacing w:line="360" w:lineRule="auto"/>
        <w:textAlignment w:val="auto"/>
        <w:rPr>
          <w:rFonts w:ascii="Arial" w:hAnsi="Arial" w:cs="Arial"/>
        </w:rPr>
      </w:pPr>
    </w:p>
    <w:p w:rsidR="001B3CBC" w:rsidRPr="003A7E62" w:rsidRDefault="001B3CBC">
      <w:pPr>
        <w:rPr>
          <w:rFonts w:ascii="Arial" w:hAnsi="Arial" w:cs="Arial"/>
        </w:rPr>
      </w:pPr>
    </w:p>
    <w:sectPr w:rsidR="001B3CBC" w:rsidRPr="003A7E62" w:rsidSect="006B663F">
      <w:headerReference w:type="default" r:id="rId8"/>
      <w:footerReference w:type="default" r:id="rId9"/>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D6C" w:rsidRDefault="00CF7D6C">
      <w:r>
        <w:separator/>
      </w:r>
    </w:p>
  </w:endnote>
  <w:endnote w:type="continuationSeparator" w:id="0">
    <w:p w:rsidR="00CF7D6C" w:rsidRDefault="00CF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2"/>
      <w:gridCol w:w="6029"/>
      <w:gridCol w:w="1179"/>
    </w:tblGrid>
    <w:tr w:rsidR="001748F2" w:rsidRPr="0070364F" w:rsidTr="0070364F">
      <w:tc>
        <w:tcPr>
          <w:tcW w:w="3672" w:type="dxa"/>
          <w:shd w:val="clear" w:color="auto" w:fill="auto"/>
          <w:vAlign w:val="center"/>
        </w:tcPr>
        <w:p w:rsidR="001748F2" w:rsidRPr="0070364F" w:rsidRDefault="001748F2" w:rsidP="0070364F">
          <w:pPr>
            <w:pStyle w:val="Footer"/>
            <w:jc w:val="center"/>
            <w:rPr>
              <w:rFonts w:ascii="Arial" w:hAnsi="Arial" w:cs="Arial"/>
              <w:sz w:val="16"/>
              <w:szCs w:val="16"/>
            </w:rPr>
          </w:pPr>
        </w:p>
      </w:tc>
      <w:tc>
        <w:tcPr>
          <w:tcW w:w="6156" w:type="dxa"/>
          <w:shd w:val="clear" w:color="auto" w:fill="auto"/>
          <w:vAlign w:val="center"/>
        </w:tcPr>
        <w:p w:rsidR="001748F2" w:rsidRPr="0070364F" w:rsidRDefault="001748F2" w:rsidP="0070364F">
          <w:pPr>
            <w:pStyle w:val="Footer"/>
            <w:jc w:val="right"/>
            <w:rPr>
              <w:rFonts w:ascii="Arial" w:hAnsi="Arial" w:cs="Arial"/>
              <w:sz w:val="16"/>
              <w:szCs w:val="16"/>
            </w:rPr>
          </w:pPr>
        </w:p>
      </w:tc>
      <w:tc>
        <w:tcPr>
          <w:tcW w:w="1188" w:type="dxa"/>
          <w:shd w:val="clear" w:color="auto" w:fill="auto"/>
          <w:vAlign w:val="center"/>
        </w:tcPr>
        <w:p w:rsidR="001748F2" w:rsidRPr="0070364F" w:rsidRDefault="001748F2" w:rsidP="0070364F">
          <w:pPr>
            <w:pStyle w:val="Footer"/>
            <w:jc w:val="right"/>
            <w:rPr>
              <w:rFonts w:ascii="Arial" w:hAnsi="Arial" w:cs="Arial"/>
              <w:sz w:val="16"/>
              <w:szCs w:val="16"/>
            </w:rPr>
          </w:pPr>
          <w:r w:rsidRPr="0070364F">
            <w:rPr>
              <w:rFonts w:ascii="Arial" w:hAnsi="Arial" w:cs="Arial"/>
              <w:sz w:val="16"/>
              <w:szCs w:val="16"/>
            </w:rPr>
            <w:t>DD1053</w:t>
          </w:r>
        </w:p>
      </w:tc>
    </w:tr>
    <w:tr w:rsidR="001748F2" w:rsidRPr="0070364F" w:rsidTr="0070364F">
      <w:tc>
        <w:tcPr>
          <w:tcW w:w="3672" w:type="dxa"/>
          <w:shd w:val="clear" w:color="auto" w:fill="auto"/>
          <w:vAlign w:val="center"/>
        </w:tcPr>
        <w:p w:rsidR="001748F2" w:rsidRPr="0070364F" w:rsidRDefault="001748F2" w:rsidP="006B663F">
          <w:pPr>
            <w:pStyle w:val="Footer"/>
            <w:rPr>
              <w:rFonts w:ascii="Arial" w:hAnsi="Arial" w:cs="Arial"/>
              <w:sz w:val="16"/>
              <w:szCs w:val="16"/>
            </w:rPr>
          </w:pPr>
        </w:p>
      </w:tc>
      <w:tc>
        <w:tcPr>
          <w:tcW w:w="6156" w:type="dxa"/>
          <w:shd w:val="clear" w:color="auto" w:fill="auto"/>
          <w:vAlign w:val="center"/>
        </w:tcPr>
        <w:p w:rsidR="001748F2" w:rsidRPr="0070364F" w:rsidRDefault="001748F2" w:rsidP="00CD2070">
          <w:pPr>
            <w:pStyle w:val="Footer"/>
            <w:rPr>
              <w:rFonts w:ascii="Arial" w:hAnsi="Arial" w:cs="Arial"/>
              <w:sz w:val="16"/>
              <w:szCs w:val="16"/>
            </w:rPr>
          </w:pPr>
          <w:r w:rsidRPr="0070364F">
            <w:rPr>
              <w:rFonts w:ascii="Arial" w:hAnsi="Arial" w:cs="Arial"/>
              <w:sz w:val="16"/>
              <w:szCs w:val="16"/>
            </w:rPr>
            <w:t xml:space="preserve">                                    PAGE </w:t>
          </w:r>
          <w:r w:rsidRPr="0070364F">
            <w:rPr>
              <w:rStyle w:val="PageNumber"/>
              <w:rFonts w:ascii="Arial" w:hAnsi="Arial" w:cs="Arial"/>
              <w:sz w:val="16"/>
              <w:szCs w:val="16"/>
            </w:rPr>
            <w:fldChar w:fldCharType="begin"/>
          </w:r>
          <w:r w:rsidRPr="0070364F">
            <w:rPr>
              <w:rStyle w:val="PageNumber"/>
              <w:rFonts w:ascii="Arial" w:hAnsi="Arial" w:cs="Arial"/>
              <w:sz w:val="16"/>
              <w:szCs w:val="16"/>
            </w:rPr>
            <w:instrText xml:space="preserve"> PAGE </w:instrText>
          </w:r>
          <w:r w:rsidRPr="0070364F">
            <w:rPr>
              <w:rStyle w:val="PageNumber"/>
              <w:rFonts w:ascii="Arial" w:hAnsi="Arial" w:cs="Arial"/>
              <w:sz w:val="16"/>
              <w:szCs w:val="16"/>
            </w:rPr>
            <w:fldChar w:fldCharType="separate"/>
          </w:r>
          <w:r w:rsidR="00EC0C89">
            <w:rPr>
              <w:rStyle w:val="PageNumber"/>
              <w:rFonts w:ascii="Arial" w:hAnsi="Arial" w:cs="Arial"/>
              <w:noProof/>
              <w:sz w:val="16"/>
              <w:szCs w:val="16"/>
            </w:rPr>
            <w:t>1</w:t>
          </w:r>
          <w:r w:rsidRPr="0070364F">
            <w:rPr>
              <w:rStyle w:val="PageNumber"/>
              <w:rFonts w:ascii="Arial" w:hAnsi="Arial" w:cs="Arial"/>
              <w:sz w:val="16"/>
              <w:szCs w:val="16"/>
            </w:rPr>
            <w:fldChar w:fldCharType="end"/>
          </w:r>
          <w:r w:rsidRPr="0070364F">
            <w:rPr>
              <w:rStyle w:val="PageNumber"/>
              <w:rFonts w:ascii="Arial" w:hAnsi="Arial" w:cs="Arial"/>
              <w:sz w:val="16"/>
              <w:szCs w:val="16"/>
            </w:rPr>
            <w:t xml:space="preserve"> of </w:t>
          </w:r>
          <w:r w:rsidRPr="0070364F">
            <w:rPr>
              <w:rStyle w:val="PageNumber"/>
              <w:rFonts w:ascii="Arial" w:hAnsi="Arial" w:cs="Arial"/>
              <w:sz w:val="16"/>
              <w:szCs w:val="16"/>
            </w:rPr>
            <w:fldChar w:fldCharType="begin"/>
          </w:r>
          <w:r w:rsidRPr="0070364F">
            <w:rPr>
              <w:rStyle w:val="PageNumber"/>
              <w:rFonts w:ascii="Arial" w:hAnsi="Arial" w:cs="Arial"/>
              <w:sz w:val="16"/>
              <w:szCs w:val="16"/>
            </w:rPr>
            <w:instrText xml:space="preserve"> NUMPAGES </w:instrText>
          </w:r>
          <w:r w:rsidRPr="0070364F">
            <w:rPr>
              <w:rStyle w:val="PageNumber"/>
              <w:rFonts w:ascii="Arial" w:hAnsi="Arial" w:cs="Arial"/>
              <w:sz w:val="16"/>
              <w:szCs w:val="16"/>
            </w:rPr>
            <w:fldChar w:fldCharType="separate"/>
          </w:r>
          <w:r w:rsidR="00EC0C89">
            <w:rPr>
              <w:rStyle w:val="PageNumber"/>
              <w:rFonts w:ascii="Arial" w:hAnsi="Arial" w:cs="Arial"/>
              <w:noProof/>
              <w:sz w:val="16"/>
              <w:szCs w:val="16"/>
            </w:rPr>
            <w:t>5</w:t>
          </w:r>
          <w:r w:rsidRPr="0070364F">
            <w:rPr>
              <w:rStyle w:val="PageNumber"/>
              <w:rFonts w:ascii="Arial" w:hAnsi="Arial" w:cs="Arial"/>
              <w:sz w:val="16"/>
              <w:szCs w:val="16"/>
            </w:rPr>
            <w:fldChar w:fldCharType="end"/>
          </w:r>
        </w:p>
      </w:tc>
      <w:tc>
        <w:tcPr>
          <w:tcW w:w="1188" w:type="dxa"/>
          <w:shd w:val="clear" w:color="auto" w:fill="auto"/>
          <w:vAlign w:val="center"/>
        </w:tcPr>
        <w:p w:rsidR="001748F2" w:rsidRPr="00540E94" w:rsidRDefault="001748F2" w:rsidP="00692FD0">
          <w:pPr>
            <w:pStyle w:val="Footer"/>
            <w:jc w:val="right"/>
            <w:rPr>
              <w:rFonts w:ascii="Arial" w:hAnsi="Arial" w:cs="Arial"/>
              <w:color w:val="FF0000"/>
              <w:sz w:val="16"/>
              <w:szCs w:val="16"/>
            </w:rPr>
          </w:pPr>
          <w:r w:rsidRPr="00540E94">
            <w:rPr>
              <w:rFonts w:ascii="Arial" w:hAnsi="Arial" w:cs="Arial"/>
              <w:color w:val="FF0000"/>
              <w:sz w:val="16"/>
              <w:szCs w:val="16"/>
            </w:rPr>
            <w:t xml:space="preserve">REV </w:t>
          </w:r>
          <w:r w:rsidR="007A5D8C">
            <w:rPr>
              <w:rFonts w:ascii="Arial" w:hAnsi="Arial" w:cs="Arial"/>
              <w:color w:val="FF0000"/>
              <w:sz w:val="16"/>
              <w:szCs w:val="16"/>
            </w:rPr>
            <w:t>L</w:t>
          </w:r>
        </w:p>
        <w:p w:rsidR="001748F2" w:rsidRDefault="00BA4BE8" w:rsidP="00A112AE">
          <w:pPr>
            <w:pStyle w:val="Footer"/>
            <w:jc w:val="right"/>
            <w:rPr>
              <w:rFonts w:ascii="Arial" w:hAnsi="Arial" w:cs="Arial"/>
              <w:color w:val="FF0000"/>
              <w:sz w:val="16"/>
              <w:szCs w:val="16"/>
            </w:rPr>
          </w:pPr>
          <w:r>
            <w:rPr>
              <w:rFonts w:ascii="Arial" w:hAnsi="Arial" w:cs="Arial"/>
              <w:color w:val="FF0000"/>
              <w:sz w:val="16"/>
              <w:szCs w:val="16"/>
            </w:rPr>
            <w:t>7/19</w:t>
          </w:r>
          <w:r w:rsidR="00E45F8A">
            <w:rPr>
              <w:rFonts w:ascii="Arial" w:hAnsi="Arial" w:cs="Arial"/>
              <w:color w:val="FF0000"/>
              <w:sz w:val="16"/>
              <w:szCs w:val="16"/>
            </w:rPr>
            <w:t>/18</w:t>
          </w:r>
        </w:p>
        <w:p w:rsidR="001748F2" w:rsidRPr="0070364F" w:rsidRDefault="001748F2" w:rsidP="002F1628">
          <w:pPr>
            <w:pStyle w:val="Footer"/>
            <w:jc w:val="center"/>
            <w:rPr>
              <w:rFonts w:ascii="Arial" w:hAnsi="Arial" w:cs="Arial"/>
              <w:sz w:val="16"/>
              <w:szCs w:val="16"/>
            </w:rPr>
          </w:pPr>
        </w:p>
      </w:tc>
    </w:tr>
  </w:tbl>
  <w:p w:rsidR="001748F2" w:rsidRPr="00895072" w:rsidRDefault="001748F2"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1748F2" w:rsidRPr="006B663F" w:rsidRDefault="001748F2"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D6C" w:rsidRDefault="00CF7D6C">
      <w:r>
        <w:separator/>
      </w:r>
    </w:p>
  </w:footnote>
  <w:footnote w:type="continuationSeparator" w:id="0">
    <w:p w:rsidR="00CF7D6C" w:rsidRDefault="00CF7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8F2" w:rsidRDefault="00EC0C89">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48F2" w:rsidRDefault="001748F2" w:rsidP="00895072">
    <w:pPr>
      <w:rPr>
        <w:rFonts w:ascii="Arial" w:hAnsi="Arial"/>
        <w:sz w:val="28"/>
      </w:rPr>
    </w:pPr>
  </w:p>
  <w:p w:rsidR="001748F2" w:rsidRDefault="001748F2" w:rsidP="006C2FD8">
    <w:pPr>
      <w:jc w:val="center"/>
      <w:rPr>
        <w:rFonts w:ascii="Arial" w:hAnsi="Arial"/>
        <w:sz w:val="28"/>
      </w:rPr>
    </w:pPr>
  </w:p>
  <w:p w:rsidR="001748F2" w:rsidRDefault="001748F2" w:rsidP="002F1628">
    <w:pPr>
      <w:rPr>
        <w:rFonts w:ascii="Arial" w:hAnsi="Arial"/>
        <w:sz w:val="28"/>
      </w:rPr>
    </w:pPr>
  </w:p>
  <w:p w:rsidR="001748F2" w:rsidRPr="00FA50E8" w:rsidRDefault="001748F2" w:rsidP="006C2FD8">
    <w:pPr>
      <w:jc w:val="center"/>
      <w:rPr>
        <w:rFonts w:ascii="Arial" w:hAnsi="Arial"/>
        <w:b/>
      </w:rPr>
    </w:pPr>
    <w:r w:rsidRPr="006C2FD8">
      <w:rPr>
        <w:rFonts w:ascii="Arial" w:hAnsi="Arial"/>
        <w:sz w:val="28"/>
      </w:rPr>
      <w:t>User Guide:</w:t>
    </w:r>
    <w:r>
      <w:rPr>
        <w:rFonts w:ascii="Arial" w:hAnsi="Arial"/>
        <w:sz w:val="28"/>
      </w:rPr>
      <w:t xml:space="preserve"> </w:t>
    </w:r>
    <w:r w:rsidRPr="006C2FD8">
      <w:rPr>
        <w:rFonts w:ascii="Arial" w:hAnsi="Arial"/>
        <w:sz w:val="28"/>
      </w:rPr>
      <w:t xml:space="preserve"> </w:t>
    </w:r>
    <w:r>
      <w:rPr>
        <w:rFonts w:ascii="Arial" w:hAnsi="Arial"/>
        <w:sz w:val="28"/>
      </w:rPr>
      <w:t>Engineering Change Request Form</w:t>
    </w:r>
  </w:p>
  <w:p w:rsidR="001748F2" w:rsidRDefault="00174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CE"/>
    <w:multiLevelType w:val="multilevel"/>
    <w:tmpl w:val="E028237E"/>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color w:val="auto"/>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F340FB"/>
    <w:multiLevelType w:val="multilevel"/>
    <w:tmpl w:val="01E053FC"/>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FB0602"/>
    <w:multiLevelType w:val="hybridMultilevel"/>
    <w:tmpl w:val="5FAEF11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 w15:restartNumberingAfterBreak="0">
    <w:nsid w:val="09FC3F9E"/>
    <w:multiLevelType w:val="hybridMultilevel"/>
    <w:tmpl w:val="A2F05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FF5A8E"/>
    <w:multiLevelType w:val="multilevel"/>
    <w:tmpl w:val="7818B1A8"/>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0257EAF"/>
    <w:multiLevelType w:val="multilevel"/>
    <w:tmpl w:val="96745A70"/>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1191927"/>
    <w:multiLevelType w:val="hybridMultilevel"/>
    <w:tmpl w:val="12165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A46B87"/>
    <w:multiLevelType w:val="hybridMultilevel"/>
    <w:tmpl w:val="074096DA"/>
    <w:lvl w:ilvl="0" w:tplc="99E695A8">
      <w:start w:val="1"/>
      <w:numFmt w:val="decimal"/>
      <w:lvlText w:val="%1)"/>
      <w:lvlJc w:val="left"/>
      <w:pPr>
        <w:tabs>
          <w:tab w:val="num" w:pos="720"/>
        </w:tabs>
        <w:ind w:left="720" w:hanging="360"/>
      </w:pPr>
      <w:rPr>
        <w:rFonts w:ascii="Arial" w:hAnsi="Arial" w:cs="Arial"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057498"/>
    <w:multiLevelType w:val="hybridMultilevel"/>
    <w:tmpl w:val="4BAC56E2"/>
    <w:lvl w:ilvl="0" w:tplc="19622AC0">
      <w:numFmt w:val="none"/>
      <w:lvlText w:val=""/>
      <w:lvlJc w:val="left"/>
      <w:pPr>
        <w:ind w:left="900" w:hanging="360"/>
      </w:pPr>
      <w:rPr>
        <w:rFonts w:hint="default"/>
      </w:rPr>
    </w:lvl>
    <w:lvl w:ilvl="1" w:tplc="0409000F">
      <w:start w:val="1"/>
      <w:numFmt w:val="decimal"/>
      <w:lvlText w:val="%2."/>
      <w:lvlJc w:val="left"/>
      <w:pPr>
        <w:ind w:left="1620" w:hanging="360"/>
      </w:pPr>
      <w:rPr>
        <w:rFonts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76952B6"/>
    <w:multiLevelType w:val="multilevel"/>
    <w:tmpl w:val="9E50D732"/>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76C3782"/>
    <w:multiLevelType w:val="multilevel"/>
    <w:tmpl w:val="77764AE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8147326"/>
    <w:multiLevelType w:val="hybridMultilevel"/>
    <w:tmpl w:val="9A5C5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8A0C44"/>
    <w:multiLevelType w:val="hybridMultilevel"/>
    <w:tmpl w:val="4FB64D00"/>
    <w:lvl w:ilvl="0" w:tplc="513CCEFC">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18F65125"/>
    <w:multiLevelType w:val="hybridMultilevel"/>
    <w:tmpl w:val="73A01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DF3503"/>
    <w:multiLevelType w:val="multilevel"/>
    <w:tmpl w:val="F7F4EFB8"/>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9E644A6"/>
    <w:multiLevelType w:val="hybridMultilevel"/>
    <w:tmpl w:val="8AB2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F25FF"/>
    <w:multiLevelType w:val="multilevel"/>
    <w:tmpl w:val="DC72B138"/>
    <w:lvl w:ilvl="0">
      <w:start w:val="1"/>
      <w:numFmt w:val="bullet"/>
      <w:lvlText w:val=""/>
      <w:lvlJc w:val="left"/>
      <w:pPr>
        <w:tabs>
          <w:tab w:val="num" w:pos="2520"/>
        </w:tabs>
        <w:ind w:left="25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decimal"/>
      <w:lvlText w:val="%1.%2.%3.%4."/>
      <w:lvlJc w:val="left"/>
      <w:pPr>
        <w:tabs>
          <w:tab w:val="num" w:pos="2160"/>
        </w:tabs>
        <w:ind w:left="2088" w:hanging="648"/>
      </w:pPr>
      <w:rPr>
        <w:b w:val="0"/>
      </w:r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7" w15:restartNumberingAfterBreak="0">
    <w:nsid w:val="1F5B308E"/>
    <w:multiLevelType w:val="multilevel"/>
    <w:tmpl w:val="D43ED0BA"/>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FC506D5"/>
    <w:multiLevelType w:val="multilevel"/>
    <w:tmpl w:val="B07AD088"/>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2386CCA"/>
    <w:multiLevelType w:val="hybridMultilevel"/>
    <w:tmpl w:val="7DCEA3E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24660AC1"/>
    <w:multiLevelType w:val="hybridMultilevel"/>
    <w:tmpl w:val="7F847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520004A"/>
    <w:multiLevelType w:val="multilevel"/>
    <w:tmpl w:val="8654C0C0"/>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5590ACA"/>
    <w:multiLevelType w:val="hybridMultilevel"/>
    <w:tmpl w:val="2CE6B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6233EDA"/>
    <w:multiLevelType w:val="multilevel"/>
    <w:tmpl w:val="E37498E2"/>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7506455"/>
    <w:multiLevelType w:val="multilevel"/>
    <w:tmpl w:val="9A10D1C0"/>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2A4428E4"/>
    <w:multiLevelType w:val="multilevel"/>
    <w:tmpl w:val="C9E60F82"/>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C9F7D1A"/>
    <w:multiLevelType w:val="hybridMultilevel"/>
    <w:tmpl w:val="619CFAD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7" w15:restartNumberingAfterBreak="0">
    <w:nsid w:val="36A8773B"/>
    <w:multiLevelType w:val="multilevel"/>
    <w:tmpl w:val="01E053FC"/>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D4666B4"/>
    <w:multiLevelType w:val="multilevel"/>
    <w:tmpl w:val="BF6C12E4"/>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F3F0CC8"/>
    <w:multiLevelType w:val="multilevel"/>
    <w:tmpl w:val="FAEA7A26"/>
    <w:lvl w:ilvl="0">
      <w:start w:val="3"/>
      <w:numFmt w:val="decimal"/>
      <w:lvlText w:val="%1"/>
      <w:lvlJc w:val="left"/>
      <w:pPr>
        <w:tabs>
          <w:tab w:val="num" w:pos="840"/>
        </w:tabs>
        <w:ind w:left="840" w:hanging="840"/>
      </w:pPr>
    </w:lvl>
    <w:lvl w:ilvl="1">
      <w:start w:val="7"/>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840"/>
        </w:tabs>
        <w:ind w:left="840" w:hanging="840"/>
      </w:pPr>
    </w:lvl>
    <w:lvl w:ilvl="4">
      <w:start w:val="7"/>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46B43698"/>
    <w:multiLevelType w:val="hybridMultilevel"/>
    <w:tmpl w:val="905210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DD3283"/>
    <w:multiLevelType w:val="multilevel"/>
    <w:tmpl w:val="379CC034"/>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BA11E03"/>
    <w:multiLevelType w:val="multilevel"/>
    <w:tmpl w:val="056C7526"/>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46E59CC"/>
    <w:multiLevelType w:val="hybridMultilevel"/>
    <w:tmpl w:val="02D85C2E"/>
    <w:lvl w:ilvl="0" w:tplc="5E8440C0">
      <w:start w:val="1"/>
      <w:numFmt w:val="decimal"/>
      <w:lvlText w:val="%1)"/>
      <w:lvlJc w:val="left"/>
      <w:pPr>
        <w:tabs>
          <w:tab w:val="num" w:pos="720"/>
        </w:tabs>
        <w:ind w:left="720" w:hanging="360"/>
      </w:pPr>
      <w:rPr>
        <w:rFonts w:ascii="Arial" w:hAnsi="Arial" w:cs="Arial" w:hint="default"/>
        <w:sz w:val="24"/>
        <w:szCs w:val="24"/>
      </w:rPr>
    </w:lvl>
    <w:lvl w:ilvl="1" w:tplc="EAB4C160">
      <w:start w:val="1"/>
      <w:numFmt w:val="lowerLetter"/>
      <w:lvlText w:val="%2."/>
      <w:lvlJc w:val="left"/>
      <w:pPr>
        <w:tabs>
          <w:tab w:val="num" w:pos="1440"/>
        </w:tabs>
        <w:ind w:left="1440" w:hanging="360"/>
      </w:pPr>
      <w:rPr>
        <w:rFonts w:ascii="Arial" w:hAnsi="Arial" w:cs="Arial" w:hint="default"/>
        <w:sz w:val="24"/>
        <w:szCs w:val="24"/>
      </w:rPr>
    </w:lvl>
    <w:lvl w:ilvl="2" w:tplc="0409000F">
      <w:start w:val="1"/>
      <w:numFmt w:val="decimal"/>
      <w:lvlText w:val="%3."/>
      <w:lvlJc w:val="left"/>
      <w:pPr>
        <w:tabs>
          <w:tab w:val="num" w:pos="2340"/>
        </w:tabs>
        <w:ind w:left="2340" w:hanging="360"/>
      </w:pPr>
      <w:rPr>
        <w:rFonts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CC0401"/>
    <w:multiLevelType w:val="hybridMultilevel"/>
    <w:tmpl w:val="051C7C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A565AC0"/>
    <w:multiLevelType w:val="multilevel"/>
    <w:tmpl w:val="6F7E8FE4"/>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2520"/>
        </w:tabs>
        <w:ind w:left="252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B1452E5"/>
    <w:multiLevelType w:val="hybridMultilevel"/>
    <w:tmpl w:val="D8F4AC56"/>
    <w:lvl w:ilvl="0" w:tplc="04090001">
      <w:start w:val="1"/>
      <w:numFmt w:val="bullet"/>
      <w:lvlText w:val=""/>
      <w:lvlJc w:val="left"/>
      <w:pPr>
        <w:tabs>
          <w:tab w:val="num" w:pos="1260"/>
        </w:tabs>
        <w:ind w:left="1260" w:hanging="360"/>
      </w:pPr>
      <w:rPr>
        <w:rFonts w:ascii="Symbol" w:hAnsi="Symbol"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15:restartNumberingAfterBreak="0">
    <w:nsid w:val="5DA25A56"/>
    <w:multiLevelType w:val="hybridMultilevel"/>
    <w:tmpl w:val="0590C8B6"/>
    <w:lvl w:ilvl="0" w:tplc="3D1E32D2">
      <w:start w:val="1"/>
      <w:numFmt w:val="upperLetter"/>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8" w15:restartNumberingAfterBreak="0">
    <w:nsid w:val="68183192"/>
    <w:multiLevelType w:val="multilevel"/>
    <w:tmpl w:val="D7849922"/>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96C23F6"/>
    <w:multiLevelType w:val="hybridMultilevel"/>
    <w:tmpl w:val="8AC08D5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0" w15:restartNumberingAfterBreak="0">
    <w:nsid w:val="697D33A1"/>
    <w:multiLevelType w:val="hybridMultilevel"/>
    <w:tmpl w:val="BB7281B8"/>
    <w:lvl w:ilvl="0" w:tplc="04090001">
      <w:start w:val="1"/>
      <w:numFmt w:val="bullet"/>
      <w:lvlText w:val=""/>
      <w:lvlJc w:val="left"/>
      <w:pPr>
        <w:tabs>
          <w:tab w:val="num" w:pos="1260"/>
        </w:tabs>
        <w:ind w:left="1260" w:hanging="360"/>
      </w:pPr>
      <w:rPr>
        <w:rFonts w:ascii="Symbol" w:hAnsi="Symbol"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1" w15:restartNumberingAfterBreak="0">
    <w:nsid w:val="6997227D"/>
    <w:multiLevelType w:val="hybridMultilevel"/>
    <w:tmpl w:val="7FFC50B6"/>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2" w15:restartNumberingAfterBreak="0">
    <w:nsid w:val="6FA73AA1"/>
    <w:multiLevelType w:val="multilevel"/>
    <w:tmpl w:val="CAA4711A"/>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225360B"/>
    <w:multiLevelType w:val="multilevel"/>
    <w:tmpl w:val="01E053FC"/>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8A828FB"/>
    <w:multiLevelType w:val="multilevel"/>
    <w:tmpl w:val="AAA87C8C"/>
    <w:lvl w:ilvl="0">
      <w:start w:val="1"/>
      <w:numFmt w:val="bullet"/>
      <w:lvlText w:val=""/>
      <w:lvlJc w:val="left"/>
      <w:pPr>
        <w:tabs>
          <w:tab w:val="num" w:pos="2160"/>
        </w:tabs>
        <w:ind w:left="2160" w:hanging="360"/>
      </w:pPr>
      <w:rPr>
        <w:rFonts w:ascii="Symbol" w:hAnsi="Symbol" w:hint="default"/>
      </w:rPr>
    </w:lvl>
    <w:lvl w:ilvl="1">
      <w:start w:val="1"/>
      <w:numFmt w:val="decimal"/>
      <w:lvlText w:val="%1.%2."/>
      <w:lvlJc w:val="left"/>
      <w:pPr>
        <w:tabs>
          <w:tab w:val="num" w:pos="792"/>
        </w:tabs>
        <w:ind w:left="792" w:hanging="432"/>
      </w:pPr>
      <w:rPr>
        <w:b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0"/>
  </w:num>
  <w:num w:numId="3">
    <w:abstractNumId w:val="21"/>
  </w:num>
  <w:num w:numId="4">
    <w:abstractNumId w:val="42"/>
  </w:num>
  <w:num w:numId="5">
    <w:abstractNumId w:val="35"/>
  </w:num>
  <w:num w:numId="6">
    <w:abstractNumId w:val="44"/>
  </w:num>
  <w:num w:numId="7">
    <w:abstractNumId w:val="16"/>
  </w:num>
  <w:num w:numId="8">
    <w:abstractNumId w:val="38"/>
  </w:num>
  <w:num w:numId="9">
    <w:abstractNumId w:val="24"/>
  </w:num>
  <w:num w:numId="10">
    <w:abstractNumId w:val="12"/>
  </w:num>
  <w:num w:numId="11">
    <w:abstractNumId w:val="45"/>
  </w:num>
  <w:num w:numId="12">
    <w:abstractNumId w:val="7"/>
  </w:num>
  <w:num w:numId="13">
    <w:abstractNumId w:val="33"/>
  </w:num>
  <w:num w:numId="14">
    <w:abstractNumId w:val="41"/>
  </w:num>
  <w:num w:numId="15">
    <w:abstractNumId w:val="4"/>
  </w:num>
  <w:num w:numId="16">
    <w:abstractNumId w:val="17"/>
  </w:num>
  <w:num w:numId="17">
    <w:abstractNumId w:val="29"/>
    <w:lvlOverride w:ilvl="0">
      <w:startOverride w:val="3"/>
    </w:lvlOverride>
    <w:lvlOverride w:ilvl="1">
      <w:startOverride w:val="7"/>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4"/>
  </w:num>
  <w:num w:numId="21">
    <w:abstractNumId w:val="19"/>
  </w:num>
  <w:num w:numId="22">
    <w:abstractNumId w:val="43"/>
  </w:num>
  <w:num w:numId="23">
    <w:abstractNumId w:val="37"/>
  </w:num>
  <w:num w:numId="24">
    <w:abstractNumId w:val="36"/>
  </w:num>
  <w:num w:numId="25">
    <w:abstractNumId w:val="40"/>
  </w:num>
  <w:num w:numId="26">
    <w:abstractNumId w:val="1"/>
  </w:num>
  <w:num w:numId="27">
    <w:abstractNumId w:val="25"/>
  </w:num>
  <w:num w:numId="28">
    <w:abstractNumId w:val="18"/>
  </w:num>
  <w:num w:numId="29">
    <w:abstractNumId w:val="32"/>
  </w:num>
  <w:num w:numId="30">
    <w:abstractNumId w:val="28"/>
  </w:num>
  <w:num w:numId="31">
    <w:abstractNumId w:val="14"/>
  </w:num>
  <w:num w:numId="32">
    <w:abstractNumId w:val="9"/>
  </w:num>
  <w:num w:numId="33">
    <w:abstractNumId w:val="23"/>
  </w:num>
  <w:num w:numId="34">
    <w:abstractNumId w:val="5"/>
  </w:num>
  <w:num w:numId="35">
    <w:abstractNumId w:val="0"/>
  </w:num>
  <w:num w:numId="36">
    <w:abstractNumId w:val="31"/>
  </w:num>
  <w:num w:numId="37">
    <w:abstractNumId w:val="8"/>
  </w:num>
  <w:num w:numId="38">
    <w:abstractNumId w:val="11"/>
  </w:num>
  <w:num w:numId="39">
    <w:abstractNumId w:val="6"/>
  </w:num>
  <w:num w:numId="40">
    <w:abstractNumId w:val="13"/>
  </w:num>
  <w:num w:numId="41">
    <w:abstractNumId w:val="2"/>
  </w:num>
  <w:num w:numId="42">
    <w:abstractNumId w:val="15"/>
  </w:num>
  <w:num w:numId="43">
    <w:abstractNumId w:val="26"/>
  </w:num>
  <w:num w:numId="44">
    <w:abstractNumId w:val="39"/>
  </w:num>
  <w:num w:numId="45">
    <w:abstractNumId w:val="20"/>
  </w:num>
  <w:num w:numId="46">
    <w:abstractNumId w:val="22"/>
  </w:num>
  <w:num w:numId="4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intFractionalCharacterWidth/>
  <w:activeWritingStyle w:appName="MSWord" w:lang="en-US" w:vendorID="64" w:dllVersion="131078" w:nlCheck="1" w:checkStyle="1"/>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0443"/>
    <w:rsid w:val="00001EBE"/>
    <w:rsid w:val="0000299F"/>
    <w:rsid w:val="0000618B"/>
    <w:rsid w:val="0000690D"/>
    <w:rsid w:val="00007617"/>
    <w:rsid w:val="0001044D"/>
    <w:rsid w:val="0001347A"/>
    <w:rsid w:val="00013D7C"/>
    <w:rsid w:val="00015478"/>
    <w:rsid w:val="00015BB5"/>
    <w:rsid w:val="00017087"/>
    <w:rsid w:val="00021F21"/>
    <w:rsid w:val="000249F8"/>
    <w:rsid w:val="00026C58"/>
    <w:rsid w:val="000300D0"/>
    <w:rsid w:val="00031819"/>
    <w:rsid w:val="00031EB2"/>
    <w:rsid w:val="0003387A"/>
    <w:rsid w:val="000352BF"/>
    <w:rsid w:val="00036A4E"/>
    <w:rsid w:val="0004077E"/>
    <w:rsid w:val="000408E6"/>
    <w:rsid w:val="00043C65"/>
    <w:rsid w:val="0004440E"/>
    <w:rsid w:val="00046A9E"/>
    <w:rsid w:val="00047C20"/>
    <w:rsid w:val="000504A7"/>
    <w:rsid w:val="00050E6A"/>
    <w:rsid w:val="000545CE"/>
    <w:rsid w:val="00056127"/>
    <w:rsid w:val="0005646B"/>
    <w:rsid w:val="000606F9"/>
    <w:rsid w:val="00061475"/>
    <w:rsid w:val="00064ED9"/>
    <w:rsid w:val="00065777"/>
    <w:rsid w:val="000661F2"/>
    <w:rsid w:val="00070EBA"/>
    <w:rsid w:val="000716E4"/>
    <w:rsid w:val="000719A1"/>
    <w:rsid w:val="00075148"/>
    <w:rsid w:val="0007622F"/>
    <w:rsid w:val="0008055C"/>
    <w:rsid w:val="00082EAB"/>
    <w:rsid w:val="00083E3D"/>
    <w:rsid w:val="00086033"/>
    <w:rsid w:val="00093E7E"/>
    <w:rsid w:val="00097777"/>
    <w:rsid w:val="00097F8A"/>
    <w:rsid w:val="000A36B9"/>
    <w:rsid w:val="000A6811"/>
    <w:rsid w:val="000A6C22"/>
    <w:rsid w:val="000B0610"/>
    <w:rsid w:val="000B083F"/>
    <w:rsid w:val="000B4530"/>
    <w:rsid w:val="000B48F6"/>
    <w:rsid w:val="000B60D2"/>
    <w:rsid w:val="000B647C"/>
    <w:rsid w:val="000C0093"/>
    <w:rsid w:val="000C3547"/>
    <w:rsid w:val="000C5366"/>
    <w:rsid w:val="000C5E23"/>
    <w:rsid w:val="000C62CA"/>
    <w:rsid w:val="000C6E2A"/>
    <w:rsid w:val="000C72A1"/>
    <w:rsid w:val="000C7891"/>
    <w:rsid w:val="000D603F"/>
    <w:rsid w:val="000D6870"/>
    <w:rsid w:val="000E18A9"/>
    <w:rsid w:val="000E1E90"/>
    <w:rsid w:val="000E262F"/>
    <w:rsid w:val="000E3BBF"/>
    <w:rsid w:val="000E4D65"/>
    <w:rsid w:val="000E6DFA"/>
    <w:rsid w:val="000F105A"/>
    <w:rsid w:val="000F3C71"/>
    <w:rsid w:val="000F4F3E"/>
    <w:rsid w:val="000F5783"/>
    <w:rsid w:val="00100174"/>
    <w:rsid w:val="001041F0"/>
    <w:rsid w:val="00107659"/>
    <w:rsid w:val="00111CAC"/>
    <w:rsid w:val="00113A27"/>
    <w:rsid w:val="0011494F"/>
    <w:rsid w:val="00115C69"/>
    <w:rsid w:val="00117584"/>
    <w:rsid w:val="00120F38"/>
    <w:rsid w:val="0012290B"/>
    <w:rsid w:val="00122BE7"/>
    <w:rsid w:val="00127DBB"/>
    <w:rsid w:val="00131679"/>
    <w:rsid w:val="001323FC"/>
    <w:rsid w:val="001328D4"/>
    <w:rsid w:val="00135748"/>
    <w:rsid w:val="001413E0"/>
    <w:rsid w:val="0014276E"/>
    <w:rsid w:val="00142CEE"/>
    <w:rsid w:val="0014358C"/>
    <w:rsid w:val="00145A3C"/>
    <w:rsid w:val="00145CE6"/>
    <w:rsid w:val="0015085F"/>
    <w:rsid w:val="0015388D"/>
    <w:rsid w:val="00153CC2"/>
    <w:rsid w:val="001540C0"/>
    <w:rsid w:val="00160332"/>
    <w:rsid w:val="00162922"/>
    <w:rsid w:val="0016338C"/>
    <w:rsid w:val="00166151"/>
    <w:rsid w:val="00170985"/>
    <w:rsid w:val="00171EC0"/>
    <w:rsid w:val="001738C0"/>
    <w:rsid w:val="00173AD0"/>
    <w:rsid w:val="00173B1B"/>
    <w:rsid w:val="00173DB0"/>
    <w:rsid w:val="001748F2"/>
    <w:rsid w:val="001771ED"/>
    <w:rsid w:val="0018079A"/>
    <w:rsid w:val="00180BEB"/>
    <w:rsid w:val="00185041"/>
    <w:rsid w:val="00185631"/>
    <w:rsid w:val="00186D96"/>
    <w:rsid w:val="00186E00"/>
    <w:rsid w:val="00186F41"/>
    <w:rsid w:val="00190EC1"/>
    <w:rsid w:val="001919DB"/>
    <w:rsid w:val="001923ED"/>
    <w:rsid w:val="00192F73"/>
    <w:rsid w:val="00193A0C"/>
    <w:rsid w:val="001961F7"/>
    <w:rsid w:val="00197546"/>
    <w:rsid w:val="0019761C"/>
    <w:rsid w:val="001A0CE3"/>
    <w:rsid w:val="001A37BC"/>
    <w:rsid w:val="001A6FF2"/>
    <w:rsid w:val="001A78B8"/>
    <w:rsid w:val="001B0A14"/>
    <w:rsid w:val="001B3323"/>
    <w:rsid w:val="001B3CBC"/>
    <w:rsid w:val="001B420B"/>
    <w:rsid w:val="001B6059"/>
    <w:rsid w:val="001B77AC"/>
    <w:rsid w:val="001C2A16"/>
    <w:rsid w:val="001C4905"/>
    <w:rsid w:val="001D1513"/>
    <w:rsid w:val="001D1517"/>
    <w:rsid w:val="001D1672"/>
    <w:rsid w:val="001D699F"/>
    <w:rsid w:val="001E00E4"/>
    <w:rsid w:val="001E24BE"/>
    <w:rsid w:val="001E25AE"/>
    <w:rsid w:val="001E62BF"/>
    <w:rsid w:val="001E635D"/>
    <w:rsid w:val="001E6BE7"/>
    <w:rsid w:val="001E741B"/>
    <w:rsid w:val="001F0696"/>
    <w:rsid w:val="001F084E"/>
    <w:rsid w:val="001F2341"/>
    <w:rsid w:val="001F436D"/>
    <w:rsid w:val="00201038"/>
    <w:rsid w:val="002028F6"/>
    <w:rsid w:val="00203105"/>
    <w:rsid w:val="0020470F"/>
    <w:rsid w:val="002051BD"/>
    <w:rsid w:val="0020547D"/>
    <w:rsid w:val="00206888"/>
    <w:rsid w:val="0020784E"/>
    <w:rsid w:val="00211DE0"/>
    <w:rsid w:val="00214458"/>
    <w:rsid w:val="00214B00"/>
    <w:rsid w:val="00214D1E"/>
    <w:rsid w:val="00215828"/>
    <w:rsid w:val="002243EE"/>
    <w:rsid w:val="0022518E"/>
    <w:rsid w:val="0022640F"/>
    <w:rsid w:val="0023228E"/>
    <w:rsid w:val="00234B50"/>
    <w:rsid w:val="002430FA"/>
    <w:rsid w:val="002442EF"/>
    <w:rsid w:val="002448F4"/>
    <w:rsid w:val="002453F5"/>
    <w:rsid w:val="0024682D"/>
    <w:rsid w:val="00247BC8"/>
    <w:rsid w:val="002523B4"/>
    <w:rsid w:val="002527CA"/>
    <w:rsid w:val="002558C6"/>
    <w:rsid w:val="00261CA7"/>
    <w:rsid w:val="00271A38"/>
    <w:rsid w:val="00273D07"/>
    <w:rsid w:val="00273E0E"/>
    <w:rsid w:val="0027487B"/>
    <w:rsid w:val="00277681"/>
    <w:rsid w:val="002815EC"/>
    <w:rsid w:val="002849CE"/>
    <w:rsid w:val="00290284"/>
    <w:rsid w:val="0029173C"/>
    <w:rsid w:val="002920D2"/>
    <w:rsid w:val="00293788"/>
    <w:rsid w:val="00295042"/>
    <w:rsid w:val="00295A0A"/>
    <w:rsid w:val="00295F25"/>
    <w:rsid w:val="002975C4"/>
    <w:rsid w:val="002A08DA"/>
    <w:rsid w:val="002A0C5B"/>
    <w:rsid w:val="002A2D6A"/>
    <w:rsid w:val="002A2E02"/>
    <w:rsid w:val="002A38A8"/>
    <w:rsid w:val="002A41C9"/>
    <w:rsid w:val="002A6298"/>
    <w:rsid w:val="002B2A0D"/>
    <w:rsid w:val="002C3C05"/>
    <w:rsid w:val="002C44FF"/>
    <w:rsid w:val="002C6726"/>
    <w:rsid w:val="002C7DFD"/>
    <w:rsid w:val="002D14AE"/>
    <w:rsid w:val="002D1F50"/>
    <w:rsid w:val="002D3A0B"/>
    <w:rsid w:val="002D583D"/>
    <w:rsid w:val="002D5E41"/>
    <w:rsid w:val="002E2D64"/>
    <w:rsid w:val="002E345D"/>
    <w:rsid w:val="002E4ACF"/>
    <w:rsid w:val="002E551A"/>
    <w:rsid w:val="002E63A0"/>
    <w:rsid w:val="002E6C3E"/>
    <w:rsid w:val="002F0057"/>
    <w:rsid w:val="002F1628"/>
    <w:rsid w:val="002F3BC5"/>
    <w:rsid w:val="002F419F"/>
    <w:rsid w:val="002F740F"/>
    <w:rsid w:val="002F7C5C"/>
    <w:rsid w:val="00302C8A"/>
    <w:rsid w:val="00303BCB"/>
    <w:rsid w:val="00305211"/>
    <w:rsid w:val="0030710F"/>
    <w:rsid w:val="00311C66"/>
    <w:rsid w:val="0031603D"/>
    <w:rsid w:val="0031608D"/>
    <w:rsid w:val="00316FCB"/>
    <w:rsid w:val="00321F7E"/>
    <w:rsid w:val="0032492D"/>
    <w:rsid w:val="00325C7C"/>
    <w:rsid w:val="00327CE4"/>
    <w:rsid w:val="0033029B"/>
    <w:rsid w:val="00330870"/>
    <w:rsid w:val="003314DE"/>
    <w:rsid w:val="00331647"/>
    <w:rsid w:val="00336957"/>
    <w:rsid w:val="00336D54"/>
    <w:rsid w:val="00337161"/>
    <w:rsid w:val="00337286"/>
    <w:rsid w:val="00337733"/>
    <w:rsid w:val="00341389"/>
    <w:rsid w:val="0034402C"/>
    <w:rsid w:val="00344149"/>
    <w:rsid w:val="00345280"/>
    <w:rsid w:val="00345DDD"/>
    <w:rsid w:val="003470B6"/>
    <w:rsid w:val="00351893"/>
    <w:rsid w:val="003532A0"/>
    <w:rsid w:val="00354CE8"/>
    <w:rsid w:val="00360E00"/>
    <w:rsid w:val="00365795"/>
    <w:rsid w:val="00365B5A"/>
    <w:rsid w:val="003662B7"/>
    <w:rsid w:val="00367B08"/>
    <w:rsid w:val="00372380"/>
    <w:rsid w:val="00376413"/>
    <w:rsid w:val="0038008A"/>
    <w:rsid w:val="0038216D"/>
    <w:rsid w:val="00383144"/>
    <w:rsid w:val="003863F7"/>
    <w:rsid w:val="00386D4F"/>
    <w:rsid w:val="003951CD"/>
    <w:rsid w:val="00397861"/>
    <w:rsid w:val="003A0633"/>
    <w:rsid w:val="003A0D84"/>
    <w:rsid w:val="003A38A3"/>
    <w:rsid w:val="003A452C"/>
    <w:rsid w:val="003A4AE0"/>
    <w:rsid w:val="003A5577"/>
    <w:rsid w:val="003A5698"/>
    <w:rsid w:val="003A6FA1"/>
    <w:rsid w:val="003A7E62"/>
    <w:rsid w:val="003B4F1B"/>
    <w:rsid w:val="003B6014"/>
    <w:rsid w:val="003B6962"/>
    <w:rsid w:val="003C03F3"/>
    <w:rsid w:val="003C1FD9"/>
    <w:rsid w:val="003C31BE"/>
    <w:rsid w:val="003C498F"/>
    <w:rsid w:val="003C55BD"/>
    <w:rsid w:val="003C5D99"/>
    <w:rsid w:val="003D1065"/>
    <w:rsid w:val="003D1D5E"/>
    <w:rsid w:val="003D2395"/>
    <w:rsid w:val="003D699D"/>
    <w:rsid w:val="003E0014"/>
    <w:rsid w:val="003E007D"/>
    <w:rsid w:val="003E04C1"/>
    <w:rsid w:val="003E04D4"/>
    <w:rsid w:val="003E1414"/>
    <w:rsid w:val="003E14C0"/>
    <w:rsid w:val="003E38E4"/>
    <w:rsid w:val="003E4079"/>
    <w:rsid w:val="003E469B"/>
    <w:rsid w:val="003E5446"/>
    <w:rsid w:val="003F0599"/>
    <w:rsid w:val="003F1E2A"/>
    <w:rsid w:val="003F2F97"/>
    <w:rsid w:val="003F3242"/>
    <w:rsid w:val="003F35D9"/>
    <w:rsid w:val="003F49D2"/>
    <w:rsid w:val="003F49F0"/>
    <w:rsid w:val="003F549B"/>
    <w:rsid w:val="00400528"/>
    <w:rsid w:val="00400B31"/>
    <w:rsid w:val="00410707"/>
    <w:rsid w:val="00412C8F"/>
    <w:rsid w:val="00414B26"/>
    <w:rsid w:val="00416BC3"/>
    <w:rsid w:val="00417F15"/>
    <w:rsid w:val="0042094F"/>
    <w:rsid w:val="00420E46"/>
    <w:rsid w:val="00421208"/>
    <w:rsid w:val="00425C75"/>
    <w:rsid w:val="004313F1"/>
    <w:rsid w:val="00432E90"/>
    <w:rsid w:val="004478F8"/>
    <w:rsid w:val="00447DAE"/>
    <w:rsid w:val="0046030D"/>
    <w:rsid w:val="0046727A"/>
    <w:rsid w:val="00472838"/>
    <w:rsid w:val="004731AB"/>
    <w:rsid w:val="004767E5"/>
    <w:rsid w:val="00482244"/>
    <w:rsid w:val="00490127"/>
    <w:rsid w:val="00493DEB"/>
    <w:rsid w:val="004961E8"/>
    <w:rsid w:val="00496695"/>
    <w:rsid w:val="004972D6"/>
    <w:rsid w:val="004974E1"/>
    <w:rsid w:val="004A0DBE"/>
    <w:rsid w:val="004A0F2A"/>
    <w:rsid w:val="004A219F"/>
    <w:rsid w:val="004A2341"/>
    <w:rsid w:val="004A3003"/>
    <w:rsid w:val="004A313E"/>
    <w:rsid w:val="004A3490"/>
    <w:rsid w:val="004A63DD"/>
    <w:rsid w:val="004A7073"/>
    <w:rsid w:val="004B3295"/>
    <w:rsid w:val="004B3F43"/>
    <w:rsid w:val="004B7871"/>
    <w:rsid w:val="004C09A3"/>
    <w:rsid w:val="004C2D03"/>
    <w:rsid w:val="004C38E9"/>
    <w:rsid w:val="004C3993"/>
    <w:rsid w:val="004C4A0D"/>
    <w:rsid w:val="004C68F5"/>
    <w:rsid w:val="004D2C4B"/>
    <w:rsid w:val="004D350D"/>
    <w:rsid w:val="004D485B"/>
    <w:rsid w:val="004D5E45"/>
    <w:rsid w:val="004D72E9"/>
    <w:rsid w:val="004E2617"/>
    <w:rsid w:val="004E2749"/>
    <w:rsid w:val="004E3915"/>
    <w:rsid w:val="004E5CA0"/>
    <w:rsid w:val="004E5E52"/>
    <w:rsid w:val="004E790A"/>
    <w:rsid w:val="004F06B2"/>
    <w:rsid w:val="004F148D"/>
    <w:rsid w:val="004F4B67"/>
    <w:rsid w:val="004F7439"/>
    <w:rsid w:val="004F7948"/>
    <w:rsid w:val="0050109A"/>
    <w:rsid w:val="00501C13"/>
    <w:rsid w:val="0050219D"/>
    <w:rsid w:val="005065D8"/>
    <w:rsid w:val="00506775"/>
    <w:rsid w:val="0050683A"/>
    <w:rsid w:val="00510A34"/>
    <w:rsid w:val="005116B5"/>
    <w:rsid w:val="00511A54"/>
    <w:rsid w:val="00512151"/>
    <w:rsid w:val="00514216"/>
    <w:rsid w:val="00514D24"/>
    <w:rsid w:val="00515D64"/>
    <w:rsid w:val="005222D9"/>
    <w:rsid w:val="005246B6"/>
    <w:rsid w:val="00526DA9"/>
    <w:rsid w:val="005307C3"/>
    <w:rsid w:val="005314C1"/>
    <w:rsid w:val="00532386"/>
    <w:rsid w:val="00532F2C"/>
    <w:rsid w:val="00534E5A"/>
    <w:rsid w:val="00536684"/>
    <w:rsid w:val="00536BA0"/>
    <w:rsid w:val="00540E94"/>
    <w:rsid w:val="005413A6"/>
    <w:rsid w:val="0054177A"/>
    <w:rsid w:val="0054759B"/>
    <w:rsid w:val="00550258"/>
    <w:rsid w:val="00550559"/>
    <w:rsid w:val="005505E3"/>
    <w:rsid w:val="0055095D"/>
    <w:rsid w:val="00551823"/>
    <w:rsid w:val="00553072"/>
    <w:rsid w:val="005531DB"/>
    <w:rsid w:val="00560172"/>
    <w:rsid w:val="0056146B"/>
    <w:rsid w:val="005616BD"/>
    <w:rsid w:val="00561CB3"/>
    <w:rsid w:val="00562563"/>
    <w:rsid w:val="005626DC"/>
    <w:rsid w:val="00562F55"/>
    <w:rsid w:val="005651D4"/>
    <w:rsid w:val="00565643"/>
    <w:rsid w:val="00571507"/>
    <w:rsid w:val="0057161A"/>
    <w:rsid w:val="00571FA9"/>
    <w:rsid w:val="005762FC"/>
    <w:rsid w:val="0058311F"/>
    <w:rsid w:val="00583646"/>
    <w:rsid w:val="00583B63"/>
    <w:rsid w:val="00585090"/>
    <w:rsid w:val="00586DEB"/>
    <w:rsid w:val="005871AF"/>
    <w:rsid w:val="00590477"/>
    <w:rsid w:val="005913A4"/>
    <w:rsid w:val="00591DA1"/>
    <w:rsid w:val="0059582B"/>
    <w:rsid w:val="00596763"/>
    <w:rsid w:val="005970D9"/>
    <w:rsid w:val="005B03FD"/>
    <w:rsid w:val="005B443C"/>
    <w:rsid w:val="005B6DB5"/>
    <w:rsid w:val="005B6DF3"/>
    <w:rsid w:val="005C2286"/>
    <w:rsid w:val="005C4273"/>
    <w:rsid w:val="005C5AA8"/>
    <w:rsid w:val="005C74D2"/>
    <w:rsid w:val="005D12A4"/>
    <w:rsid w:val="005D5F3D"/>
    <w:rsid w:val="005E0779"/>
    <w:rsid w:val="005E245A"/>
    <w:rsid w:val="005E24F7"/>
    <w:rsid w:val="005E451B"/>
    <w:rsid w:val="005F2438"/>
    <w:rsid w:val="005F2E92"/>
    <w:rsid w:val="0060038E"/>
    <w:rsid w:val="00603977"/>
    <w:rsid w:val="00605F51"/>
    <w:rsid w:val="006064B2"/>
    <w:rsid w:val="00607237"/>
    <w:rsid w:val="006119DD"/>
    <w:rsid w:val="006131CC"/>
    <w:rsid w:val="006149AE"/>
    <w:rsid w:val="00616BD2"/>
    <w:rsid w:val="006252BC"/>
    <w:rsid w:val="00625394"/>
    <w:rsid w:val="00626573"/>
    <w:rsid w:val="00627F22"/>
    <w:rsid w:val="006301F1"/>
    <w:rsid w:val="00630C72"/>
    <w:rsid w:val="00631461"/>
    <w:rsid w:val="00631902"/>
    <w:rsid w:val="006362C3"/>
    <w:rsid w:val="00636C4D"/>
    <w:rsid w:val="006435C0"/>
    <w:rsid w:val="00644BC3"/>
    <w:rsid w:val="006454A1"/>
    <w:rsid w:val="006459F5"/>
    <w:rsid w:val="00645A42"/>
    <w:rsid w:val="00645D10"/>
    <w:rsid w:val="00646112"/>
    <w:rsid w:val="006466F0"/>
    <w:rsid w:val="00647B60"/>
    <w:rsid w:val="006513B4"/>
    <w:rsid w:val="00654304"/>
    <w:rsid w:val="0065466F"/>
    <w:rsid w:val="0065517D"/>
    <w:rsid w:val="00657BFD"/>
    <w:rsid w:val="00660022"/>
    <w:rsid w:val="006609A5"/>
    <w:rsid w:val="00665484"/>
    <w:rsid w:val="00666D9A"/>
    <w:rsid w:val="00667303"/>
    <w:rsid w:val="00670DBD"/>
    <w:rsid w:val="00671051"/>
    <w:rsid w:val="00672B6A"/>
    <w:rsid w:val="00672EE1"/>
    <w:rsid w:val="006738B5"/>
    <w:rsid w:val="00674352"/>
    <w:rsid w:val="0067467D"/>
    <w:rsid w:val="00681509"/>
    <w:rsid w:val="0068159C"/>
    <w:rsid w:val="00692FD0"/>
    <w:rsid w:val="006951A8"/>
    <w:rsid w:val="00696275"/>
    <w:rsid w:val="00697C3E"/>
    <w:rsid w:val="006A0208"/>
    <w:rsid w:val="006A47A9"/>
    <w:rsid w:val="006A4F4A"/>
    <w:rsid w:val="006A7A37"/>
    <w:rsid w:val="006B11EB"/>
    <w:rsid w:val="006B3C26"/>
    <w:rsid w:val="006B3FD5"/>
    <w:rsid w:val="006B4718"/>
    <w:rsid w:val="006B663F"/>
    <w:rsid w:val="006B6DBB"/>
    <w:rsid w:val="006C1568"/>
    <w:rsid w:val="006C1BAB"/>
    <w:rsid w:val="006C2C9B"/>
    <w:rsid w:val="006C2FD8"/>
    <w:rsid w:val="006C301A"/>
    <w:rsid w:val="006C3AD9"/>
    <w:rsid w:val="006C43AC"/>
    <w:rsid w:val="006C55AD"/>
    <w:rsid w:val="006C7BE9"/>
    <w:rsid w:val="006D15B8"/>
    <w:rsid w:val="006D29DB"/>
    <w:rsid w:val="006D3065"/>
    <w:rsid w:val="006D3274"/>
    <w:rsid w:val="006D40EC"/>
    <w:rsid w:val="006D5BFB"/>
    <w:rsid w:val="006D62E3"/>
    <w:rsid w:val="006E291C"/>
    <w:rsid w:val="006E2BB4"/>
    <w:rsid w:val="006E34B7"/>
    <w:rsid w:val="006E40CB"/>
    <w:rsid w:val="006E6B4C"/>
    <w:rsid w:val="006E73E6"/>
    <w:rsid w:val="006F24B6"/>
    <w:rsid w:val="0070364F"/>
    <w:rsid w:val="00704297"/>
    <w:rsid w:val="0070579B"/>
    <w:rsid w:val="00706FA8"/>
    <w:rsid w:val="0071192F"/>
    <w:rsid w:val="00713F59"/>
    <w:rsid w:val="00717112"/>
    <w:rsid w:val="0071739C"/>
    <w:rsid w:val="00721826"/>
    <w:rsid w:val="00721F67"/>
    <w:rsid w:val="00723205"/>
    <w:rsid w:val="00725EEB"/>
    <w:rsid w:val="007260D8"/>
    <w:rsid w:val="007306FA"/>
    <w:rsid w:val="00731C09"/>
    <w:rsid w:val="0073282C"/>
    <w:rsid w:val="00732EA2"/>
    <w:rsid w:val="00737C6D"/>
    <w:rsid w:val="00740D47"/>
    <w:rsid w:val="00742BE0"/>
    <w:rsid w:val="00747390"/>
    <w:rsid w:val="00756D37"/>
    <w:rsid w:val="00760675"/>
    <w:rsid w:val="00761177"/>
    <w:rsid w:val="00762F69"/>
    <w:rsid w:val="0076518A"/>
    <w:rsid w:val="00766F9D"/>
    <w:rsid w:val="00767D69"/>
    <w:rsid w:val="0077243B"/>
    <w:rsid w:val="0077260A"/>
    <w:rsid w:val="0077552F"/>
    <w:rsid w:val="00776C98"/>
    <w:rsid w:val="00780443"/>
    <w:rsid w:val="00780BC0"/>
    <w:rsid w:val="007837AA"/>
    <w:rsid w:val="007845CF"/>
    <w:rsid w:val="00793041"/>
    <w:rsid w:val="0079310C"/>
    <w:rsid w:val="00793194"/>
    <w:rsid w:val="00793AC9"/>
    <w:rsid w:val="007963A3"/>
    <w:rsid w:val="00796698"/>
    <w:rsid w:val="00797D04"/>
    <w:rsid w:val="007A0F51"/>
    <w:rsid w:val="007A112E"/>
    <w:rsid w:val="007A4DD6"/>
    <w:rsid w:val="007A5D8C"/>
    <w:rsid w:val="007A7652"/>
    <w:rsid w:val="007B288E"/>
    <w:rsid w:val="007B78C0"/>
    <w:rsid w:val="007C222D"/>
    <w:rsid w:val="007C23B5"/>
    <w:rsid w:val="007C2735"/>
    <w:rsid w:val="007C27B0"/>
    <w:rsid w:val="007C3208"/>
    <w:rsid w:val="007C488E"/>
    <w:rsid w:val="007C7239"/>
    <w:rsid w:val="007D1F5E"/>
    <w:rsid w:val="007D2802"/>
    <w:rsid w:val="007D2CD2"/>
    <w:rsid w:val="007D322B"/>
    <w:rsid w:val="007D4E83"/>
    <w:rsid w:val="007D67FE"/>
    <w:rsid w:val="007D7D05"/>
    <w:rsid w:val="007E16E1"/>
    <w:rsid w:val="007E23D1"/>
    <w:rsid w:val="007E59C9"/>
    <w:rsid w:val="007E606F"/>
    <w:rsid w:val="007F07D0"/>
    <w:rsid w:val="007F52EF"/>
    <w:rsid w:val="007F766C"/>
    <w:rsid w:val="007F78C4"/>
    <w:rsid w:val="00810159"/>
    <w:rsid w:val="00810E64"/>
    <w:rsid w:val="00811F39"/>
    <w:rsid w:val="00812728"/>
    <w:rsid w:val="00812D6B"/>
    <w:rsid w:val="00817C01"/>
    <w:rsid w:val="008202CB"/>
    <w:rsid w:val="00826FC7"/>
    <w:rsid w:val="008311D1"/>
    <w:rsid w:val="0083171D"/>
    <w:rsid w:val="00831ED6"/>
    <w:rsid w:val="008328E4"/>
    <w:rsid w:val="008410C2"/>
    <w:rsid w:val="00841534"/>
    <w:rsid w:val="00843B30"/>
    <w:rsid w:val="0084711A"/>
    <w:rsid w:val="00847856"/>
    <w:rsid w:val="008503E6"/>
    <w:rsid w:val="00852030"/>
    <w:rsid w:val="008564E7"/>
    <w:rsid w:val="00860A2D"/>
    <w:rsid w:val="00860EC6"/>
    <w:rsid w:val="008615A9"/>
    <w:rsid w:val="00861F9C"/>
    <w:rsid w:val="00862193"/>
    <w:rsid w:val="0086255E"/>
    <w:rsid w:val="00862C2D"/>
    <w:rsid w:val="0086593A"/>
    <w:rsid w:val="00867E14"/>
    <w:rsid w:val="00867EC1"/>
    <w:rsid w:val="00873375"/>
    <w:rsid w:val="00873E2D"/>
    <w:rsid w:val="00877E20"/>
    <w:rsid w:val="008818D4"/>
    <w:rsid w:val="00881F8D"/>
    <w:rsid w:val="0088342E"/>
    <w:rsid w:val="008834E3"/>
    <w:rsid w:val="008841BA"/>
    <w:rsid w:val="00884219"/>
    <w:rsid w:val="00885614"/>
    <w:rsid w:val="008879ED"/>
    <w:rsid w:val="0089059D"/>
    <w:rsid w:val="00891CA6"/>
    <w:rsid w:val="008922E3"/>
    <w:rsid w:val="008929CB"/>
    <w:rsid w:val="00895072"/>
    <w:rsid w:val="00895F33"/>
    <w:rsid w:val="008A00A9"/>
    <w:rsid w:val="008A0677"/>
    <w:rsid w:val="008A0B9C"/>
    <w:rsid w:val="008A0BB0"/>
    <w:rsid w:val="008A17E9"/>
    <w:rsid w:val="008A359C"/>
    <w:rsid w:val="008A6A7B"/>
    <w:rsid w:val="008B090F"/>
    <w:rsid w:val="008B122B"/>
    <w:rsid w:val="008B2EEE"/>
    <w:rsid w:val="008B6721"/>
    <w:rsid w:val="008C0D6C"/>
    <w:rsid w:val="008C1F2F"/>
    <w:rsid w:val="008C36C4"/>
    <w:rsid w:val="008C4FCA"/>
    <w:rsid w:val="008D00C1"/>
    <w:rsid w:val="008E0F71"/>
    <w:rsid w:val="008E184A"/>
    <w:rsid w:val="008E3D65"/>
    <w:rsid w:val="008E5736"/>
    <w:rsid w:val="008E6474"/>
    <w:rsid w:val="008F0B13"/>
    <w:rsid w:val="008F28FE"/>
    <w:rsid w:val="008F416A"/>
    <w:rsid w:val="008F6C8E"/>
    <w:rsid w:val="008F7CDD"/>
    <w:rsid w:val="00900D64"/>
    <w:rsid w:val="0090216C"/>
    <w:rsid w:val="00903C41"/>
    <w:rsid w:val="009065B5"/>
    <w:rsid w:val="009111D5"/>
    <w:rsid w:val="009128E6"/>
    <w:rsid w:val="0091386E"/>
    <w:rsid w:val="00915A58"/>
    <w:rsid w:val="0091664F"/>
    <w:rsid w:val="009214C4"/>
    <w:rsid w:val="00922152"/>
    <w:rsid w:val="00923245"/>
    <w:rsid w:val="00923FDB"/>
    <w:rsid w:val="00924059"/>
    <w:rsid w:val="00932CE1"/>
    <w:rsid w:val="009337E2"/>
    <w:rsid w:val="00935D2D"/>
    <w:rsid w:val="00937D39"/>
    <w:rsid w:val="00940A65"/>
    <w:rsid w:val="009427A4"/>
    <w:rsid w:val="0094300F"/>
    <w:rsid w:val="009430AA"/>
    <w:rsid w:val="009450E4"/>
    <w:rsid w:val="00945568"/>
    <w:rsid w:val="00946494"/>
    <w:rsid w:val="009509B1"/>
    <w:rsid w:val="00951500"/>
    <w:rsid w:val="00953A3F"/>
    <w:rsid w:val="009612DF"/>
    <w:rsid w:val="0096149D"/>
    <w:rsid w:val="00961E3D"/>
    <w:rsid w:val="00962B60"/>
    <w:rsid w:val="00966519"/>
    <w:rsid w:val="0096677A"/>
    <w:rsid w:val="00967326"/>
    <w:rsid w:val="0097697D"/>
    <w:rsid w:val="00981E32"/>
    <w:rsid w:val="00985D64"/>
    <w:rsid w:val="00990847"/>
    <w:rsid w:val="00991C41"/>
    <w:rsid w:val="00992164"/>
    <w:rsid w:val="009A65CA"/>
    <w:rsid w:val="009B10E4"/>
    <w:rsid w:val="009B1E9B"/>
    <w:rsid w:val="009B53F5"/>
    <w:rsid w:val="009B5A14"/>
    <w:rsid w:val="009B680E"/>
    <w:rsid w:val="009B754B"/>
    <w:rsid w:val="009B7FE8"/>
    <w:rsid w:val="009C1836"/>
    <w:rsid w:val="009C28F8"/>
    <w:rsid w:val="009C5458"/>
    <w:rsid w:val="009C5B00"/>
    <w:rsid w:val="009C61BC"/>
    <w:rsid w:val="009C7C6B"/>
    <w:rsid w:val="009D0F49"/>
    <w:rsid w:val="009D1230"/>
    <w:rsid w:val="009D5C6A"/>
    <w:rsid w:val="009D6E81"/>
    <w:rsid w:val="009E2C5D"/>
    <w:rsid w:val="009E3C7A"/>
    <w:rsid w:val="009E54AA"/>
    <w:rsid w:val="009F33C6"/>
    <w:rsid w:val="009F6BDC"/>
    <w:rsid w:val="009F76D3"/>
    <w:rsid w:val="00A00B4F"/>
    <w:rsid w:val="00A03CA9"/>
    <w:rsid w:val="00A03D1E"/>
    <w:rsid w:val="00A04342"/>
    <w:rsid w:val="00A04DCF"/>
    <w:rsid w:val="00A05923"/>
    <w:rsid w:val="00A06E49"/>
    <w:rsid w:val="00A075F1"/>
    <w:rsid w:val="00A07728"/>
    <w:rsid w:val="00A11053"/>
    <w:rsid w:val="00A112AE"/>
    <w:rsid w:val="00A13618"/>
    <w:rsid w:val="00A14A24"/>
    <w:rsid w:val="00A150CA"/>
    <w:rsid w:val="00A158F9"/>
    <w:rsid w:val="00A15DC9"/>
    <w:rsid w:val="00A21169"/>
    <w:rsid w:val="00A21CEA"/>
    <w:rsid w:val="00A25392"/>
    <w:rsid w:val="00A259BC"/>
    <w:rsid w:val="00A25E93"/>
    <w:rsid w:val="00A32170"/>
    <w:rsid w:val="00A34456"/>
    <w:rsid w:val="00A35CCA"/>
    <w:rsid w:val="00A400FD"/>
    <w:rsid w:val="00A419E4"/>
    <w:rsid w:val="00A42D5B"/>
    <w:rsid w:val="00A4356A"/>
    <w:rsid w:val="00A46EF4"/>
    <w:rsid w:val="00A5065B"/>
    <w:rsid w:val="00A520B5"/>
    <w:rsid w:val="00A55DAF"/>
    <w:rsid w:val="00A60627"/>
    <w:rsid w:val="00A623E8"/>
    <w:rsid w:val="00A628C9"/>
    <w:rsid w:val="00A62C28"/>
    <w:rsid w:val="00A6329F"/>
    <w:rsid w:val="00A63AB2"/>
    <w:rsid w:val="00A65E1F"/>
    <w:rsid w:val="00A7158B"/>
    <w:rsid w:val="00A74DAA"/>
    <w:rsid w:val="00A8043E"/>
    <w:rsid w:val="00A83BD5"/>
    <w:rsid w:val="00A85FE5"/>
    <w:rsid w:val="00A866A7"/>
    <w:rsid w:val="00A8678A"/>
    <w:rsid w:val="00A86F78"/>
    <w:rsid w:val="00A877C2"/>
    <w:rsid w:val="00A87F98"/>
    <w:rsid w:val="00A95E3F"/>
    <w:rsid w:val="00A962BD"/>
    <w:rsid w:val="00AA0DE5"/>
    <w:rsid w:val="00AA0EDC"/>
    <w:rsid w:val="00AA1468"/>
    <w:rsid w:val="00AA212F"/>
    <w:rsid w:val="00AA46B2"/>
    <w:rsid w:val="00AB0AC0"/>
    <w:rsid w:val="00AB16DF"/>
    <w:rsid w:val="00AB2A7A"/>
    <w:rsid w:val="00AB30F6"/>
    <w:rsid w:val="00AB50C2"/>
    <w:rsid w:val="00AC1E3C"/>
    <w:rsid w:val="00AC2908"/>
    <w:rsid w:val="00AC298B"/>
    <w:rsid w:val="00AC5451"/>
    <w:rsid w:val="00AD0385"/>
    <w:rsid w:val="00AD76E7"/>
    <w:rsid w:val="00AD7D20"/>
    <w:rsid w:val="00AE11FC"/>
    <w:rsid w:val="00AE251A"/>
    <w:rsid w:val="00AE789D"/>
    <w:rsid w:val="00AE7BF4"/>
    <w:rsid w:val="00AF118E"/>
    <w:rsid w:val="00AF19D6"/>
    <w:rsid w:val="00AF1F58"/>
    <w:rsid w:val="00AF6BC6"/>
    <w:rsid w:val="00B02810"/>
    <w:rsid w:val="00B03448"/>
    <w:rsid w:val="00B04C5B"/>
    <w:rsid w:val="00B04C65"/>
    <w:rsid w:val="00B059E4"/>
    <w:rsid w:val="00B05ABA"/>
    <w:rsid w:val="00B071B0"/>
    <w:rsid w:val="00B1092C"/>
    <w:rsid w:val="00B11307"/>
    <w:rsid w:val="00B11BD6"/>
    <w:rsid w:val="00B13487"/>
    <w:rsid w:val="00B152B7"/>
    <w:rsid w:val="00B21977"/>
    <w:rsid w:val="00B2329C"/>
    <w:rsid w:val="00B2646C"/>
    <w:rsid w:val="00B273F4"/>
    <w:rsid w:val="00B30473"/>
    <w:rsid w:val="00B35F39"/>
    <w:rsid w:val="00B364F2"/>
    <w:rsid w:val="00B37E47"/>
    <w:rsid w:val="00B40A8C"/>
    <w:rsid w:val="00B46446"/>
    <w:rsid w:val="00B46E0C"/>
    <w:rsid w:val="00B47734"/>
    <w:rsid w:val="00B50B56"/>
    <w:rsid w:val="00B50BAF"/>
    <w:rsid w:val="00B512BF"/>
    <w:rsid w:val="00B51DAE"/>
    <w:rsid w:val="00B53A33"/>
    <w:rsid w:val="00B606D4"/>
    <w:rsid w:val="00B60702"/>
    <w:rsid w:val="00B60BD6"/>
    <w:rsid w:val="00B61677"/>
    <w:rsid w:val="00B62F82"/>
    <w:rsid w:val="00B63CEF"/>
    <w:rsid w:val="00B63CF4"/>
    <w:rsid w:val="00B64DDC"/>
    <w:rsid w:val="00B65C20"/>
    <w:rsid w:val="00B70996"/>
    <w:rsid w:val="00B71791"/>
    <w:rsid w:val="00B71EF5"/>
    <w:rsid w:val="00B77DBF"/>
    <w:rsid w:val="00B77F95"/>
    <w:rsid w:val="00B85013"/>
    <w:rsid w:val="00B85A5F"/>
    <w:rsid w:val="00B90D39"/>
    <w:rsid w:val="00B915D2"/>
    <w:rsid w:val="00B9758B"/>
    <w:rsid w:val="00BA1044"/>
    <w:rsid w:val="00BA4BE8"/>
    <w:rsid w:val="00BA535C"/>
    <w:rsid w:val="00BA6498"/>
    <w:rsid w:val="00BA7901"/>
    <w:rsid w:val="00BB4667"/>
    <w:rsid w:val="00BB57B0"/>
    <w:rsid w:val="00BB7069"/>
    <w:rsid w:val="00BB7521"/>
    <w:rsid w:val="00BC1CC8"/>
    <w:rsid w:val="00BC4A01"/>
    <w:rsid w:val="00BC58DF"/>
    <w:rsid w:val="00BD0D34"/>
    <w:rsid w:val="00BD0FFE"/>
    <w:rsid w:val="00BD4D36"/>
    <w:rsid w:val="00BE0173"/>
    <w:rsid w:val="00BE08C9"/>
    <w:rsid w:val="00BE7728"/>
    <w:rsid w:val="00BF0CC6"/>
    <w:rsid w:val="00BF26EC"/>
    <w:rsid w:val="00BF2DEF"/>
    <w:rsid w:val="00BF3642"/>
    <w:rsid w:val="00BF6B93"/>
    <w:rsid w:val="00BF791B"/>
    <w:rsid w:val="00BF7F96"/>
    <w:rsid w:val="00C01BE1"/>
    <w:rsid w:val="00C0309C"/>
    <w:rsid w:val="00C05F43"/>
    <w:rsid w:val="00C11045"/>
    <w:rsid w:val="00C111B9"/>
    <w:rsid w:val="00C130F6"/>
    <w:rsid w:val="00C13D6B"/>
    <w:rsid w:val="00C140BB"/>
    <w:rsid w:val="00C20D1E"/>
    <w:rsid w:val="00C20D90"/>
    <w:rsid w:val="00C23FFE"/>
    <w:rsid w:val="00C245E5"/>
    <w:rsid w:val="00C26159"/>
    <w:rsid w:val="00C27CF5"/>
    <w:rsid w:val="00C329F9"/>
    <w:rsid w:val="00C348DA"/>
    <w:rsid w:val="00C37207"/>
    <w:rsid w:val="00C37869"/>
    <w:rsid w:val="00C37A8D"/>
    <w:rsid w:val="00C37CB8"/>
    <w:rsid w:val="00C40B48"/>
    <w:rsid w:val="00C423FD"/>
    <w:rsid w:val="00C4257D"/>
    <w:rsid w:val="00C46E3D"/>
    <w:rsid w:val="00C47141"/>
    <w:rsid w:val="00C478B5"/>
    <w:rsid w:val="00C507F9"/>
    <w:rsid w:val="00C51772"/>
    <w:rsid w:val="00C51924"/>
    <w:rsid w:val="00C53EA6"/>
    <w:rsid w:val="00C569F8"/>
    <w:rsid w:val="00C6080E"/>
    <w:rsid w:val="00C6469C"/>
    <w:rsid w:val="00C65E44"/>
    <w:rsid w:val="00C65E92"/>
    <w:rsid w:val="00C6699B"/>
    <w:rsid w:val="00C700F2"/>
    <w:rsid w:val="00C71526"/>
    <w:rsid w:val="00C7154B"/>
    <w:rsid w:val="00C71B8B"/>
    <w:rsid w:val="00C71E08"/>
    <w:rsid w:val="00C754CF"/>
    <w:rsid w:val="00C75C07"/>
    <w:rsid w:val="00C77A85"/>
    <w:rsid w:val="00C77D65"/>
    <w:rsid w:val="00C80900"/>
    <w:rsid w:val="00C90007"/>
    <w:rsid w:val="00C904DE"/>
    <w:rsid w:val="00C91109"/>
    <w:rsid w:val="00C913F2"/>
    <w:rsid w:val="00C966BD"/>
    <w:rsid w:val="00CA0DC1"/>
    <w:rsid w:val="00CA62B0"/>
    <w:rsid w:val="00CB0408"/>
    <w:rsid w:val="00CB0CF3"/>
    <w:rsid w:val="00CB52AA"/>
    <w:rsid w:val="00CB586C"/>
    <w:rsid w:val="00CB6708"/>
    <w:rsid w:val="00CC15D1"/>
    <w:rsid w:val="00CC18CE"/>
    <w:rsid w:val="00CC19EC"/>
    <w:rsid w:val="00CC5720"/>
    <w:rsid w:val="00CC5EE4"/>
    <w:rsid w:val="00CC61D0"/>
    <w:rsid w:val="00CD1FDF"/>
    <w:rsid w:val="00CD2070"/>
    <w:rsid w:val="00CD293D"/>
    <w:rsid w:val="00CD3B15"/>
    <w:rsid w:val="00CD4E6F"/>
    <w:rsid w:val="00CD6C62"/>
    <w:rsid w:val="00CE3D7D"/>
    <w:rsid w:val="00CE41E3"/>
    <w:rsid w:val="00CF1590"/>
    <w:rsid w:val="00CF2F6D"/>
    <w:rsid w:val="00CF5474"/>
    <w:rsid w:val="00CF6C29"/>
    <w:rsid w:val="00CF6F49"/>
    <w:rsid w:val="00CF7307"/>
    <w:rsid w:val="00CF7D6C"/>
    <w:rsid w:val="00D002A6"/>
    <w:rsid w:val="00D02E2E"/>
    <w:rsid w:val="00D04DF5"/>
    <w:rsid w:val="00D1462E"/>
    <w:rsid w:val="00D15FF8"/>
    <w:rsid w:val="00D17D95"/>
    <w:rsid w:val="00D20468"/>
    <w:rsid w:val="00D215B5"/>
    <w:rsid w:val="00D26461"/>
    <w:rsid w:val="00D27408"/>
    <w:rsid w:val="00D27C91"/>
    <w:rsid w:val="00D306EF"/>
    <w:rsid w:val="00D30D0A"/>
    <w:rsid w:val="00D378B9"/>
    <w:rsid w:val="00D40236"/>
    <w:rsid w:val="00D464AA"/>
    <w:rsid w:val="00D464B8"/>
    <w:rsid w:val="00D46E92"/>
    <w:rsid w:val="00D47069"/>
    <w:rsid w:val="00D52594"/>
    <w:rsid w:val="00D52E8B"/>
    <w:rsid w:val="00D55A8A"/>
    <w:rsid w:val="00D60523"/>
    <w:rsid w:val="00D60721"/>
    <w:rsid w:val="00D64051"/>
    <w:rsid w:val="00D64B9C"/>
    <w:rsid w:val="00D66245"/>
    <w:rsid w:val="00D670CA"/>
    <w:rsid w:val="00D67A60"/>
    <w:rsid w:val="00D716EC"/>
    <w:rsid w:val="00D751AC"/>
    <w:rsid w:val="00D7795B"/>
    <w:rsid w:val="00D803F2"/>
    <w:rsid w:val="00D820FE"/>
    <w:rsid w:val="00D83ABE"/>
    <w:rsid w:val="00D8494C"/>
    <w:rsid w:val="00D8780A"/>
    <w:rsid w:val="00D91357"/>
    <w:rsid w:val="00D918ED"/>
    <w:rsid w:val="00D921AC"/>
    <w:rsid w:val="00D938E6"/>
    <w:rsid w:val="00D968A1"/>
    <w:rsid w:val="00DA1DF6"/>
    <w:rsid w:val="00DA2FAE"/>
    <w:rsid w:val="00DA48E4"/>
    <w:rsid w:val="00DB56FD"/>
    <w:rsid w:val="00DB7F65"/>
    <w:rsid w:val="00DC1C0A"/>
    <w:rsid w:val="00DC204B"/>
    <w:rsid w:val="00DC451F"/>
    <w:rsid w:val="00DC49B7"/>
    <w:rsid w:val="00DC640E"/>
    <w:rsid w:val="00DD0ABF"/>
    <w:rsid w:val="00DD0EA6"/>
    <w:rsid w:val="00DD3894"/>
    <w:rsid w:val="00DD3CF9"/>
    <w:rsid w:val="00DD43C1"/>
    <w:rsid w:val="00DD4631"/>
    <w:rsid w:val="00DD6616"/>
    <w:rsid w:val="00DD7825"/>
    <w:rsid w:val="00DE2E11"/>
    <w:rsid w:val="00DE58DB"/>
    <w:rsid w:val="00DE592E"/>
    <w:rsid w:val="00DE6708"/>
    <w:rsid w:val="00DE7340"/>
    <w:rsid w:val="00DF150A"/>
    <w:rsid w:val="00DF6981"/>
    <w:rsid w:val="00DF69C1"/>
    <w:rsid w:val="00E01C0B"/>
    <w:rsid w:val="00E023E7"/>
    <w:rsid w:val="00E04A26"/>
    <w:rsid w:val="00E05D26"/>
    <w:rsid w:val="00E1254A"/>
    <w:rsid w:val="00E169BA"/>
    <w:rsid w:val="00E17ED8"/>
    <w:rsid w:val="00E20B31"/>
    <w:rsid w:val="00E21B7A"/>
    <w:rsid w:val="00E22759"/>
    <w:rsid w:val="00E25F4F"/>
    <w:rsid w:val="00E27970"/>
    <w:rsid w:val="00E30776"/>
    <w:rsid w:val="00E30B8F"/>
    <w:rsid w:val="00E33849"/>
    <w:rsid w:val="00E35EF4"/>
    <w:rsid w:val="00E3677A"/>
    <w:rsid w:val="00E405BC"/>
    <w:rsid w:val="00E41BB0"/>
    <w:rsid w:val="00E42286"/>
    <w:rsid w:val="00E433B2"/>
    <w:rsid w:val="00E44E94"/>
    <w:rsid w:val="00E44FA2"/>
    <w:rsid w:val="00E45F8A"/>
    <w:rsid w:val="00E51AA0"/>
    <w:rsid w:val="00E52623"/>
    <w:rsid w:val="00E52F2F"/>
    <w:rsid w:val="00E53544"/>
    <w:rsid w:val="00E55ADF"/>
    <w:rsid w:val="00E573CC"/>
    <w:rsid w:val="00E61298"/>
    <w:rsid w:val="00E61AF7"/>
    <w:rsid w:val="00E62FC6"/>
    <w:rsid w:val="00E65453"/>
    <w:rsid w:val="00E65D5A"/>
    <w:rsid w:val="00E679F6"/>
    <w:rsid w:val="00E74BC5"/>
    <w:rsid w:val="00E778F0"/>
    <w:rsid w:val="00E80B41"/>
    <w:rsid w:val="00E813D1"/>
    <w:rsid w:val="00E816A4"/>
    <w:rsid w:val="00E844C4"/>
    <w:rsid w:val="00E8676E"/>
    <w:rsid w:val="00E8729B"/>
    <w:rsid w:val="00E87FF9"/>
    <w:rsid w:val="00E91661"/>
    <w:rsid w:val="00E919D3"/>
    <w:rsid w:val="00E932EC"/>
    <w:rsid w:val="00E935C3"/>
    <w:rsid w:val="00E94913"/>
    <w:rsid w:val="00E95538"/>
    <w:rsid w:val="00E962F9"/>
    <w:rsid w:val="00EA0D30"/>
    <w:rsid w:val="00EA2F88"/>
    <w:rsid w:val="00EA4CAB"/>
    <w:rsid w:val="00EA5015"/>
    <w:rsid w:val="00EA5B7E"/>
    <w:rsid w:val="00EB1690"/>
    <w:rsid w:val="00EB2E7A"/>
    <w:rsid w:val="00EB2F15"/>
    <w:rsid w:val="00EB3218"/>
    <w:rsid w:val="00EB53B8"/>
    <w:rsid w:val="00EB5AB3"/>
    <w:rsid w:val="00EB65E9"/>
    <w:rsid w:val="00EC0C89"/>
    <w:rsid w:val="00EC31A9"/>
    <w:rsid w:val="00EC57A9"/>
    <w:rsid w:val="00EC5F0E"/>
    <w:rsid w:val="00EC68C0"/>
    <w:rsid w:val="00ED127D"/>
    <w:rsid w:val="00ED3A37"/>
    <w:rsid w:val="00ED5EA5"/>
    <w:rsid w:val="00ED6676"/>
    <w:rsid w:val="00EE1A29"/>
    <w:rsid w:val="00EE1B73"/>
    <w:rsid w:val="00EE1DC9"/>
    <w:rsid w:val="00EE2DBE"/>
    <w:rsid w:val="00EE3010"/>
    <w:rsid w:val="00EE33BB"/>
    <w:rsid w:val="00EF04B6"/>
    <w:rsid w:val="00EF375F"/>
    <w:rsid w:val="00EF6B65"/>
    <w:rsid w:val="00F012A9"/>
    <w:rsid w:val="00F023A8"/>
    <w:rsid w:val="00F06DD2"/>
    <w:rsid w:val="00F10CF2"/>
    <w:rsid w:val="00F1242F"/>
    <w:rsid w:val="00F15824"/>
    <w:rsid w:val="00F16500"/>
    <w:rsid w:val="00F16567"/>
    <w:rsid w:val="00F247D3"/>
    <w:rsid w:val="00F25F06"/>
    <w:rsid w:val="00F2639B"/>
    <w:rsid w:val="00F27FE1"/>
    <w:rsid w:val="00F30381"/>
    <w:rsid w:val="00F32205"/>
    <w:rsid w:val="00F32B45"/>
    <w:rsid w:val="00F33150"/>
    <w:rsid w:val="00F33FDE"/>
    <w:rsid w:val="00F34B8F"/>
    <w:rsid w:val="00F36ECB"/>
    <w:rsid w:val="00F41997"/>
    <w:rsid w:val="00F467BE"/>
    <w:rsid w:val="00F51C3A"/>
    <w:rsid w:val="00F521A9"/>
    <w:rsid w:val="00F53273"/>
    <w:rsid w:val="00F55BE3"/>
    <w:rsid w:val="00F6069E"/>
    <w:rsid w:val="00F612AB"/>
    <w:rsid w:val="00F618CB"/>
    <w:rsid w:val="00F632E4"/>
    <w:rsid w:val="00F63734"/>
    <w:rsid w:val="00F64212"/>
    <w:rsid w:val="00F65EE4"/>
    <w:rsid w:val="00F66393"/>
    <w:rsid w:val="00F66789"/>
    <w:rsid w:val="00F66F85"/>
    <w:rsid w:val="00F67121"/>
    <w:rsid w:val="00F67C41"/>
    <w:rsid w:val="00F7007B"/>
    <w:rsid w:val="00F70266"/>
    <w:rsid w:val="00F761C0"/>
    <w:rsid w:val="00F80877"/>
    <w:rsid w:val="00F833C2"/>
    <w:rsid w:val="00F86E6A"/>
    <w:rsid w:val="00F9015A"/>
    <w:rsid w:val="00F91D99"/>
    <w:rsid w:val="00F94128"/>
    <w:rsid w:val="00F951B9"/>
    <w:rsid w:val="00FA1531"/>
    <w:rsid w:val="00FA49E9"/>
    <w:rsid w:val="00FA50E8"/>
    <w:rsid w:val="00FA56B4"/>
    <w:rsid w:val="00FA78D5"/>
    <w:rsid w:val="00FB1B25"/>
    <w:rsid w:val="00FB2356"/>
    <w:rsid w:val="00FB3C62"/>
    <w:rsid w:val="00FB4983"/>
    <w:rsid w:val="00FB4FD1"/>
    <w:rsid w:val="00FB571C"/>
    <w:rsid w:val="00FB717F"/>
    <w:rsid w:val="00FB73D7"/>
    <w:rsid w:val="00FB7418"/>
    <w:rsid w:val="00FC1D17"/>
    <w:rsid w:val="00FC2244"/>
    <w:rsid w:val="00FC608C"/>
    <w:rsid w:val="00FC6ECF"/>
    <w:rsid w:val="00FD05C7"/>
    <w:rsid w:val="00FD401C"/>
    <w:rsid w:val="00FD78E4"/>
    <w:rsid w:val="00FE1D3A"/>
    <w:rsid w:val="00FE1EDA"/>
    <w:rsid w:val="00FE2E67"/>
    <w:rsid w:val="00FE4C03"/>
    <w:rsid w:val="00FF26B9"/>
    <w:rsid w:val="00FF2E0F"/>
    <w:rsid w:val="00FF4078"/>
    <w:rsid w:val="00FF5B89"/>
    <w:rsid w:val="00FF5FB3"/>
    <w:rsid w:val="00FF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84F5176-8C8D-4662-AE36-41FCC0D5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127DB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127DBB"/>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odyText">
    <w:name w:val="Body Text"/>
    <w:basedOn w:val="Normal"/>
    <w:rsid w:val="00953A3F"/>
    <w:pPr>
      <w:spacing w:after="120"/>
    </w:pPr>
  </w:style>
  <w:style w:type="paragraph" w:customStyle="1" w:styleId="TableHead">
    <w:name w:val="Table Head"/>
    <w:basedOn w:val="BodyText"/>
    <w:rsid w:val="00953A3F"/>
    <w:pPr>
      <w:numPr>
        <w:ilvl w:val="12"/>
      </w:numPr>
      <w:spacing w:before="40" w:after="80"/>
      <w:ind w:left="1440"/>
    </w:pPr>
    <w:rPr>
      <w:rFonts w:ascii="Arial" w:hAnsi="Arial"/>
      <w:bCs/>
      <w:i/>
      <w:iCs/>
      <w:color w:val="FF0000"/>
      <w:sz w:val="18"/>
    </w:rPr>
  </w:style>
  <w:style w:type="paragraph" w:customStyle="1" w:styleId="TableText">
    <w:name w:val="Table Text"/>
    <w:basedOn w:val="BodyText"/>
    <w:rsid w:val="00953A3F"/>
    <w:pPr>
      <w:numPr>
        <w:ilvl w:val="12"/>
      </w:numPr>
      <w:spacing w:before="40" w:after="80"/>
      <w:ind w:left="1440"/>
    </w:pPr>
    <w:rPr>
      <w:rFonts w:ascii="Arial" w:hAnsi="Arial"/>
      <w:b/>
      <w:bCs/>
      <w:i/>
      <w:iCs/>
      <w:color w:val="FF0000"/>
      <w:sz w:val="18"/>
    </w:rPr>
  </w:style>
  <w:style w:type="paragraph" w:styleId="NormalIndent">
    <w:name w:val="Normal Indent"/>
    <w:basedOn w:val="Normal"/>
    <w:rsid w:val="00E52F2F"/>
    <w:pPr>
      <w:overflowPunct/>
      <w:autoSpaceDE/>
      <w:autoSpaceDN/>
      <w:adjustRightInd/>
      <w:ind w:left="720"/>
      <w:textAlignment w:val="auto"/>
    </w:pPr>
    <w:rPr>
      <w:sz w:val="24"/>
    </w:rPr>
  </w:style>
  <w:style w:type="paragraph" w:styleId="Caption">
    <w:name w:val="caption"/>
    <w:basedOn w:val="Normal"/>
    <w:next w:val="Normal"/>
    <w:qFormat/>
    <w:rsid w:val="009C28F8"/>
    <w:pPr>
      <w:spacing w:line="360" w:lineRule="auto"/>
      <w:jc w:val="center"/>
    </w:pPr>
    <w:rPr>
      <w:rFonts w:ascii="Arial" w:hAnsi="Arial"/>
      <w:b/>
      <w:bCs/>
    </w:rPr>
  </w:style>
  <w:style w:type="paragraph" w:customStyle="1" w:styleId="Tabletext0">
    <w:name w:val="Table text"/>
    <w:basedOn w:val="Normal"/>
    <w:rsid w:val="00CC5720"/>
    <w:pPr>
      <w:overflowPunct/>
      <w:autoSpaceDE/>
      <w:autoSpaceDN/>
      <w:adjustRightInd/>
      <w:textAlignment w:val="auto"/>
    </w:pPr>
    <w:rPr>
      <w:rFonts w:ascii="Arial" w:hAnsi="Arial" w:cs="Arial"/>
      <w:szCs w:val="24"/>
    </w:rPr>
  </w:style>
  <w:style w:type="character" w:styleId="Hyperlink">
    <w:name w:val="Hyperlink"/>
    <w:uiPriority w:val="99"/>
    <w:rsid w:val="00CC5720"/>
    <w:rPr>
      <w:color w:val="0000FF"/>
      <w:u w:val="single"/>
    </w:rPr>
  </w:style>
  <w:style w:type="paragraph" w:customStyle="1" w:styleId="Text2">
    <w:name w:val="Text 2"/>
    <w:basedOn w:val="Normal"/>
    <w:rsid w:val="00D306EF"/>
    <w:pPr>
      <w:overflowPunct/>
      <w:autoSpaceDE/>
      <w:autoSpaceDN/>
      <w:adjustRightInd/>
      <w:spacing w:before="120"/>
      <w:ind w:left="1440"/>
      <w:textAlignment w:val="auto"/>
    </w:pPr>
    <w:rPr>
      <w:sz w:val="24"/>
    </w:rPr>
  </w:style>
  <w:style w:type="paragraph" w:styleId="TOC1">
    <w:name w:val="toc 1"/>
    <w:basedOn w:val="Normal"/>
    <w:next w:val="Normal"/>
    <w:autoRedefine/>
    <w:uiPriority w:val="39"/>
    <w:rsid w:val="003314DE"/>
  </w:style>
  <w:style w:type="paragraph" w:styleId="TOC2">
    <w:name w:val="toc 2"/>
    <w:basedOn w:val="Normal"/>
    <w:next w:val="Normal"/>
    <w:autoRedefine/>
    <w:uiPriority w:val="39"/>
    <w:rsid w:val="00201038"/>
    <w:pPr>
      <w:ind w:left="200"/>
    </w:pPr>
  </w:style>
  <w:style w:type="paragraph" w:styleId="TOC3">
    <w:name w:val="toc 3"/>
    <w:basedOn w:val="Normal"/>
    <w:next w:val="Normal"/>
    <w:autoRedefine/>
    <w:uiPriority w:val="39"/>
    <w:rsid w:val="001923ED"/>
    <w:pPr>
      <w:tabs>
        <w:tab w:val="left" w:pos="1260"/>
        <w:tab w:val="right" w:leader="dot" w:pos="10790"/>
      </w:tabs>
      <w:ind w:left="400"/>
    </w:pPr>
  </w:style>
  <w:style w:type="paragraph" w:styleId="TOC4">
    <w:name w:val="toc 4"/>
    <w:basedOn w:val="Normal"/>
    <w:next w:val="Normal"/>
    <w:autoRedefine/>
    <w:uiPriority w:val="39"/>
    <w:rsid w:val="00E919D3"/>
    <w:pPr>
      <w:tabs>
        <w:tab w:val="left" w:pos="1540"/>
        <w:tab w:val="right" w:leader="dot" w:pos="10790"/>
      </w:tabs>
      <w:ind w:left="600"/>
    </w:pPr>
    <w:rPr>
      <w:rFonts w:ascii="Arial" w:hAnsi="Arial" w:cs="Arial"/>
    </w:rPr>
  </w:style>
  <w:style w:type="paragraph" w:styleId="NormalWeb">
    <w:name w:val="Normal (Web)"/>
    <w:basedOn w:val="Normal"/>
    <w:rsid w:val="00166151"/>
    <w:pPr>
      <w:overflowPunct/>
      <w:autoSpaceDE/>
      <w:autoSpaceDN/>
      <w:adjustRightInd/>
      <w:spacing w:before="100" w:beforeAutospacing="1" w:after="100" w:afterAutospacing="1"/>
      <w:textAlignment w:val="auto"/>
    </w:pPr>
    <w:rPr>
      <w:sz w:val="24"/>
      <w:szCs w:val="24"/>
    </w:rPr>
  </w:style>
  <w:style w:type="character" w:styleId="FollowedHyperlink">
    <w:name w:val="FollowedHyperlink"/>
    <w:rsid w:val="004A7073"/>
    <w:rPr>
      <w:color w:val="800080"/>
      <w:u w:val="single"/>
    </w:rPr>
  </w:style>
  <w:style w:type="character" w:styleId="CommentReference">
    <w:name w:val="annotation reference"/>
    <w:semiHidden/>
    <w:rsid w:val="00E51AA0"/>
    <w:rPr>
      <w:sz w:val="16"/>
      <w:szCs w:val="16"/>
    </w:rPr>
  </w:style>
  <w:style w:type="paragraph" w:styleId="CommentText">
    <w:name w:val="annotation text"/>
    <w:basedOn w:val="Normal"/>
    <w:semiHidden/>
    <w:rsid w:val="00E51AA0"/>
  </w:style>
  <w:style w:type="paragraph" w:styleId="CommentSubject">
    <w:name w:val="annotation subject"/>
    <w:basedOn w:val="CommentText"/>
    <w:next w:val="CommentText"/>
    <w:semiHidden/>
    <w:rsid w:val="00E51AA0"/>
    <w:rPr>
      <w:b/>
      <w:bCs/>
    </w:rPr>
  </w:style>
  <w:style w:type="paragraph" w:styleId="BalloonText">
    <w:name w:val="Balloon Text"/>
    <w:basedOn w:val="Normal"/>
    <w:semiHidden/>
    <w:rsid w:val="00E51AA0"/>
    <w:rPr>
      <w:rFonts w:ascii="Tahoma" w:hAnsi="Tahoma" w:cs="Tahoma"/>
      <w:sz w:val="16"/>
      <w:szCs w:val="16"/>
    </w:rPr>
  </w:style>
  <w:style w:type="paragraph" w:styleId="Revision">
    <w:name w:val="Revision"/>
    <w:hidden/>
    <w:uiPriority w:val="99"/>
    <w:semiHidden/>
    <w:rsid w:val="00BF791B"/>
  </w:style>
  <w:style w:type="character" w:customStyle="1" w:styleId="Heading1Char">
    <w:name w:val="Heading 1 Char"/>
    <w:link w:val="Heading1"/>
    <w:rsid w:val="00127DBB"/>
    <w:rPr>
      <w:rFonts w:ascii="Cambria" w:eastAsia="Times New Roman" w:hAnsi="Cambria" w:cs="Times New Roman"/>
      <w:b/>
      <w:bCs/>
      <w:kern w:val="32"/>
      <w:sz w:val="32"/>
      <w:szCs w:val="32"/>
    </w:rPr>
  </w:style>
  <w:style w:type="character" w:customStyle="1" w:styleId="Heading2Char">
    <w:name w:val="Heading 2 Char"/>
    <w:link w:val="Heading2"/>
    <w:semiHidden/>
    <w:rsid w:val="00127DBB"/>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1079">
      <w:bodyDiv w:val="1"/>
      <w:marLeft w:val="0"/>
      <w:marRight w:val="0"/>
      <w:marTop w:val="0"/>
      <w:marBottom w:val="0"/>
      <w:divBdr>
        <w:top w:val="none" w:sz="0" w:space="0" w:color="auto"/>
        <w:left w:val="none" w:sz="0" w:space="0" w:color="auto"/>
        <w:bottom w:val="none" w:sz="0" w:space="0" w:color="auto"/>
        <w:right w:val="none" w:sz="0" w:space="0" w:color="auto"/>
      </w:divBdr>
    </w:div>
    <w:div w:id="266625124">
      <w:bodyDiv w:val="1"/>
      <w:marLeft w:val="0"/>
      <w:marRight w:val="0"/>
      <w:marTop w:val="0"/>
      <w:marBottom w:val="0"/>
      <w:divBdr>
        <w:top w:val="none" w:sz="0" w:space="0" w:color="auto"/>
        <w:left w:val="none" w:sz="0" w:space="0" w:color="auto"/>
        <w:bottom w:val="none" w:sz="0" w:space="0" w:color="auto"/>
        <w:right w:val="none" w:sz="0" w:space="0" w:color="auto"/>
      </w:divBdr>
    </w:div>
    <w:div w:id="356273391">
      <w:bodyDiv w:val="1"/>
      <w:marLeft w:val="0"/>
      <w:marRight w:val="0"/>
      <w:marTop w:val="0"/>
      <w:marBottom w:val="0"/>
      <w:divBdr>
        <w:top w:val="none" w:sz="0" w:space="0" w:color="auto"/>
        <w:left w:val="none" w:sz="0" w:space="0" w:color="auto"/>
        <w:bottom w:val="none" w:sz="0" w:space="0" w:color="auto"/>
        <w:right w:val="none" w:sz="0" w:space="0" w:color="auto"/>
      </w:divBdr>
    </w:div>
    <w:div w:id="549419039">
      <w:bodyDiv w:val="1"/>
      <w:marLeft w:val="0"/>
      <w:marRight w:val="0"/>
      <w:marTop w:val="0"/>
      <w:marBottom w:val="0"/>
      <w:divBdr>
        <w:top w:val="none" w:sz="0" w:space="0" w:color="auto"/>
        <w:left w:val="none" w:sz="0" w:space="0" w:color="auto"/>
        <w:bottom w:val="none" w:sz="0" w:space="0" w:color="auto"/>
        <w:right w:val="none" w:sz="0" w:space="0" w:color="auto"/>
      </w:divBdr>
    </w:div>
    <w:div w:id="825317766">
      <w:bodyDiv w:val="1"/>
      <w:marLeft w:val="0"/>
      <w:marRight w:val="0"/>
      <w:marTop w:val="0"/>
      <w:marBottom w:val="0"/>
      <w:divBdr>
        <w:top w:val="none" w:sz="0" w:space="0" w:color="auto"/>
        <w:left w:val="none" w:sz="0" w:space="0" w:color="auto"/>
        <w:bottom w:val="none" w:sz="0" w:space="0" w:color="auto"/>
        <w:right w:val="none" w:sz="0" w:space="0" w:color="auto"/>
      </w:divBdr>
    </w:div>
    <w:div w:id="852721453">
      <w:bodyDiv w:val="1"/>
      <w:marLeft w:val="0"/>
      <w:marRight w:val="0"/>
      <w:marTop w:val="0"/>
      <w:marBottom w:val="0"/>
      <w:divBdr>
        <w:top w:val="none" w:sz="0" w:space="0" w:color="auto"/>
        <w:left w:val="none" w:sz="0" w:space="0" w:color="auto"/>
        <w:bottom w:val="none" w:sz="0" w:space="0" w:color="auto"/>
        <w:right w:val="none" w:sz="0" w:space="0" w:color="auto"/>
      </w:divBdr>
    </w:div>
    <w:div w:id="1066992944">
      <w:bodyDiv w:val="1"/>
      <w:marLeft w:val="0"/>
      <w:marRight w:val="0"/>
      <w:marTop w:val="0"/>
      <w:marBottom w:val="0"/>
      <w:divBdr>
        <w:top w:val="none" w:sz="0" w:space="0" w:color="auto"/>
        <w:left w:val="none" w:sz="0" w:space="0" w:color="auto"/>
        <w:bottom w:val="none" w:sz="0" w:space="0" w:color="auto"/>
        <w:right w:val="none" w:sz="0" w:space="0" w:color="auto"/>
      </w:divBdr>
      <w:divsChild>
        <w:div w:id="1329362030">
          <w:marLeft w:val="0"/>
          <w:marRight w:val="0"/>
          <w:marTop w:val="0"/>
          <w:marBottom w:val="0"/>
          <w:divBdr>
            <w:top w:val="none" w:sz="0" w:space="0" w:color="auto"/>
            <w:left w:val="none" w:sz="0" w:space="0" w:color="auto"/>
            <w:bottom w:val="none" w:sz="0" w:space="0" w:color="auto"/>
            <w:right w:val="none" w:sz="0" w:space="0" w:color="auto"/>
          </w:divBdr>
          <w:divsChild>
            <w:div w:id="1502427806">
              <w:marLeft w:val="0"/>
              <w:marRight w:val="0"/>
              <w:marTop w:val="0"/>
              <w:marBottom w:val="0"/>
              <w:divBdr>
                <w:top w:val="none" w:sz="0" w:space="0" w:color="auto"/>
                <w:left w:val="none" w:sz="0" w:space="0" w:color="auto"/>
                <w:bottom w:val="none" w:sz="0" w:space="0" w:color="auto"/>
                <w:right w:val="none" w:sz="0" w:space="0" w:color="auto"/>
              </w:divBdr>
              <w:divsChild>
                <w:div w:id="20796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7545">
      <w:bodyDiv w:val="1"/>
      <w:marLeft w:val="0"/>
      <w:marRight w:val="0"/>
      <w:marTop w:val="0"/>
      <w:marBottom w:val="0"/>
      <w:divBdr>
        <w:top w:val="none" w:sz="0" w:space="0" w:color="auto"/>
        <w:left w:val="none" w:sz="0" w:space="0" w:color="auto"/>
        <w:bottom w:val="none" w:sz="0" w:space="0" w:color="auto"/>
        <w:right w:val="none" w:sz="0" w:space="0" w:color="auto"/>
      </w:divBdr>
      <w:divsChild>
        <w:div w:id="472599132">
          <w:marLeft w:val="0"/>
          <w:marRight w:val="0"/>
          <w:marTop w:val="0"/>
          <w:marBottom w:val="0"/>
          <w:divBdr>
            <w:top w:val="none" w:sz="0" w:space="0" w:color="auto"/>
            <w:left w:val="none" w:sz="0" w:space="0" w:color="auto"/>
            <w:bottom w:val="none" w:sz="0" w:space="0" w:color="auto"/>
            <w:right w:val="none" w:sz="0" w:space="0" w:color="auto"/>
          </w:divBdr>
          <w:divsChild>
            <w:div w:id="540702976">
              <w:marLeft w:val="0"/>
              <w:marRight w:val="0"/>
              <w:marTop w:val="0"/>
              <w:marBottom w:val="0"/>
              <w:divBdr>
                <w:top w:val="none" w:sz="0" w:space="0" w:color="auto"/>
                <w:left w:val="none" w:sz="0" w:space="0" w:color="auto"/>
                <w:bottom w:val="none" w:sz="0" w:space="0" w:color="auto"/>
                <w:right w:val="none" w:sz="0" w:space="0" w:color="auto"/>
              </w:divBdr>
              <w:divsChild>
                <w:div w:id="213728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5B44-0B0D-49E6-B8EC-702A6DB9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5</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11952</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Eric Vogel</cp:lastModifiedBy>
  <cp:revision>2</cp:revision>
  <cp:lastPrinted>2017-10-20T18:42:00Z</cp:lastPrinted>
  <dcterms:created xsi:type="dcterms:W3CDTF">2018-07-19T15:47:00Z</dcterms:created>
  <dcterms:modified xsi:type="dcterms:W3CDTF">2018-07-19T15:47:00Z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ase Target">
    <vt:lpwstr>Director of Engineering</vt:lpwstr>
  </property>
</Properties>
</file>