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EF" w:rsidRDefault="00E56EEF">
      <w:pPr>
        <w:pStyle w:val="TOCHeading"/>
      </w:pPr>
      <w:r>
        <w:t>Contents</w:t>
      </w:r>
    </w:p>
    <w:p w:rsidR="00B774DD" w:rsidRDefault="00E56EE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B43EB">
        <w:rPr>
          <w:sz w:val="22"/>
          <w:szCs w:val="22"/>
        </w:rPr>
        <w:fldChar w:fldCharType="begin"/>
      </w:r>
      <w:r w:rsidRPr="00BB43EB">
        <w:rPr>
          <w:sz w:val="22"/>
          <w:szCs w:val="22"/>
        </w:rPr>
        <w:instrText xml:space="preserve"> TOC \o "1-3" \h \z \u </w:instrText>
      </w:r>
      <w:r w:rsidRPr="00BB43EB">
        <w:rPr>
          <w:sz w:val="22"/>
          <w:szCs w:val="22"/>
        </w:rPr>
        <w:fldChar w:fldCharType="separate"/>
      </w:r>
      <w:hyperlink w:anchor="_Toc481431219" w:history="1">
        <w:r w:rsidR="00B774DD" w:rsidRPr="00AB18B2">
          <w:rPr>
            <w:rStyle w:val="Hyperlink"/>
            <w:noProof/>
          </w:rPr>
          <w:t>Purpose:</w:t>
        </w:r>
        <w:r w:rsidR="00B774DD">
          <w:rPr>
            <w:noProof/>
            <w:webHidden/>
          </w:rPr>
          <w:tab/>
        </w:r>
        <w:r w:rsidR="00B774DD">
          <w:rPr>
            <w:noProof/>
            <w:webHidden/>
          </w:rPr>
          <w:fldChar w:fldCharType="begin"/>
        </w:r>
        <w:r w:rsidR="00B774DD">
          <w:rPr>
            <w:noProof/>
            <w:webHidden/>
          </w:rPr>
          <w:instrText xml:space="preserve"> PAGEREF _Toc481431219 \h </w:instrText>
        </w:r>
        <w:r w:rsidR="00B774DD">
          <w:rPr>
            <w:noProof/>
            <w:webHidden/>
          </w:rPr>
        </w:r>
        <w:r w:rsidR="00B774DD">
          <w:rPr>
            <w:noProof/>
            <w:webHidden/>
          </w:rPr>
          <w:fldChar w:fldCharType="separate"/>
        </w:r>
        <w:r w:rsidR="00A531C3">
          <w:rPr>
            <w:noProof/>
            <w:webHidden/>
          </w:rPr>
          <w:t>1</w:t>
        </w:r>
        <w:r w:rsidR="00B774DD">
          <w:rPr>
            <w:noProof/>
            <w:webHidden/>
          </w:rPr>
          <w:fldChar w:fldCharType="end"/>
        </w:r>
      </w:hyperlink>
    </w:p>
    <w:p w:rsidR="00B774DD" w:rsidRDefault="00E40CD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1431220" w:history="1">
        <w:r w:rsidR="00B774DD" w:rsidRPr="00AB18B2">
          <w:rPr>
            <w:rStyle w:val="Hyperlink"/>
            <w:noProof/>
          </w:rPr>
          <w:t>Related Documents:</w:t>
        </w:r>
        <w:r w:rsidR="00B774DD">
          <w:rPr>
            <w:noProof/>
            <w:webHidden/>
          </w:rPr>
          <w:tab/>
        </w:r>
        <w:r w:rsidR="00B774DD">
          <w:rPr>
            <w:noProof/>
            <w:webHidden/>
          </w:rPr>
          <w:fldChar w:fldCharType="begin"/>
        </w:r>
        <w:r w:rsidR="00B774DD">
          <w:rPr>
            <w:noProof/>
            <w:webHidden/>
          </w:rPr>
          <w:instrText xml:space="preserve"> PAGEREF _Toc481431220 \h </w:instrText>
        </w:r>
        <w:r w:rsidR="00B774DD">
          <w:rPr>
            <w:noProof/>
            <w:webHidden/>
          </w:rPr>
        </w:r>
        <w:r w:rsidR="00B774DD">
          <w:rPr>
            <w:noProof/>
            <w:webHidden/>
          </w:rPr>
          <w:fldChar w:fldCharType="separate"/>
        </w:r>
        <w:r w:rsidR="00A531C3">
          <w:rPr>
            <w:noProof/>
            <w:webHidden/>
          </w:rPr>
          <w:t>1</w:t>
        </w:r>
        <w:r w:rsidR="00B774DD">
          <w:rPr>
            <w:noProof/>
            <w:webHidden/>
          </w:rPr>
          <w:fldChar w:fldCharType="end"/>
        </w:r>
      </w:hyperlink>
    </w:p>
    <w:p w:rsidR="00B774DD" w:rsidRDefault="00E40CD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1431221" w:history="1">
        <w:r w:rsidR="00B774DD" w:rsidRPr="00AB18B2">
          <w:rPr>
            <w:rStyle w:val="Hyperlink"/>
            <w:noProof/>
          </w:rPr>
          <w:t>Scope:  All MTS Sensor sites using</w:t>
        </w:r>
        <w:r>
          <w:rPr>
            <w:rStyle w:val="Hyperlink"/>
            <w:noProof/>
          </w:rPr>
          <w:t xml:space="preserve"> </w:t>
        </w:r>
        <w:r w:rsidRPr="00E40CD5">
          <w:rPr>
            <w:rStyle w:val="Hyperlink"/>
            <w:noProof/>
            <w:color w:val="FF0000"/>
          </w:rPr>
          <w:t>the BSD</w:t>
        </w:r>
        <w:r w:rsidR="00B774DD">
          <w:rPr>
            <w:noProof/>
            <w:webHidden/>
          </w:rPr>
          <w:tab/>
        </w:r>
        <w:r w:rsidR="00B774DD">
          <w:rPr>
            <w:noProof/>
            <w:webHidden/>
          </w:rPr>
          <w:fldChar w:fldCharType="begin"/>
        </w:r>
        <w:r w:rsidR="00B774DD">
          <w:rPr>
            <w:noProof/>
            <w:webHidden/>
          </w:rPr>
          <w:instrText xml:space="preserve"> PAGEREF _Toc481431221 \h </w:instrText>
        </w:r>
        <w:r w:rsidR="00B774DD">
          <w:rPr>
            <w:noProof/>
            <w:webHidden/>
          </w:rPr>
        </w:r>
        <w:r w:rsidR="00B774DD">
          <w:rPr>
            <w:noProof/>
            <w:webHidden/>
          </w:rPr>
          <w:fldChar w:fldCharType="separate"/>
        </w:r>
        <w:r w:rsidR="00A531C3">
          <w:rPr>
            <w:noProof/>
            <w:webHidden/>
          </w:rPr>
          <w:t>1</w:t>
        </w:r>
        <w:r w:rsidR="00B774DD">
          <w:rPr>
            <w:noProof/>
            <w:webHidden/>
          </w:rPr>
          <w:fldChar w:fldCharType="end"/>
        </w:r>
      </w:hyperlink>
    </w:p>
    <w:p w:rsidR="00B774DD" w:rsidRDefault="00E40CD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1431222" w:history="1">
        <w:r w:rsidR="00B774DD" w:rsidRPr="00AB18B2">
          <w:rPr>
            <w:rStyle w:val="Hyperlink"/>
            <w:noProof/>
          </w:rPr>
          <w:t>Responsible:</w:t>
        </w:r>
        <w:r w:rsidR="00B774DD">
          <w:rPr>
            <w:noProof/>
            <w:webHidden/>
          </w:rPr>
          <w:tab/>
        </w:r>
        <w:r w:rsidR="00B774DD">
          <w:rPr>
            <w:noProof/>
            <w:webHidden/>
          </w:rPr>
          <w:fldChar w:fldCharType="begin"/>
        </w:r>
        <w:r w:rsidR="00B774DD">
          <w:rPr>
            <w:noProof/>
            <w:webHidden/>
          </w:rPr>
          <w:instrText xml:space="preserve"> PAGEREF _Toc481431222 \h </w:instrText>
        </w:r>
        <w:r w:rsidR="00B774DD">
          <w:rPr>
            <w:noProof/>
            <w:webHidden/>
          </w:rPr>
        </w:r>
        <w:r w:rsidR="00B774DD">
          <w:rPr>
            <w:noProof/>
            <w:webHidden/>
          </w:rPr>
          <w:fldChar w:fldCharType="separate"/>
        </w:r>
        <w:r w:rsidR="00A531C3">
          <w:rPr>
            <w:noProof/>
            <w:webHidden/>
          </w:rPr>
          <w:t>1</w:t>
        </w:r>
        <w:r w:rsidR="00B774DD">
          <w:rPr>
            <w:noProof/>
            <w:webHidden/>
          </w:rPr>
          <w:fldChar w:fldCharType="end"/>
        </w:r>
      </w:hyperlink>
    </w:p>
    <w:p w:rsidR="00B774DD" w:rsidRDefault="00E40CD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1431223" w:history="1">
        <w:r w:rsidR="00B774DD" w:rsidRPr="00AB18B2">
          <w:rPr>
            <w:rStyle w:val="Hyperlink"/>
            <w:noProof/>
          </w:rPr>
          <w:t>Rules:</w:t>
        </w:r>
        <w:r w:rsidR="00B774DD">
          <w:rPr>
            <w:noProof/>
            <w:webHidden/>
          </w:rPr>
          <w:tab/>
        </w:r>
        <w:r w:rsidR="00B774DD">
          <w:rPr>
            <w:noProof/>
            <w:webHidden/>
          </w:rPr>
          <w:fldChar w:fldCharType="begin"/>
        </w:r>
        <w:r w:rsidR="00B774DD">
          <w:rPr>
            <w:noProof/>
            <w:webHidden/>
          </w:rPr>
          <w:instrText xml:space="preserve"> PAGEREF _Toc481431223 \h </w:instrText>
        </w:r>
        <w:r w:rsidR="00B774DD">
          <w:rPr>
            <w:noProof/>
            <w:webHidden/>
          </w:rPr>
        </w:r>
        <w:r w:rsidR="00B774DD">
          <w:rPr>
            <w:noProof/>
            <w:webHidden/>
          </w:rPr>
          <w:fldChar w:fldCharType="separate"/>
        </w:r>
        <w:r w:rsidR="00A531C3">
          <w:rPr>
            <w:noProof/>
            <w:webHidden/>
          </w:rPr>
          <w:t>1</w:t>
        </w:r>
        <w:r w:rsidR="00B774DD">
          <w:rPr>
            <w:noProof/>
            <w:webHidden/>
          </w:rPr>
          <w:fldChar w:fldCharType="end"/>
        </w:r>
      </w:hyperlink>
    </w:p>
    <w:p w:rsidR="00B774DD" w:rsidRDefault="00E40CD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1431224" w:history="1">
        <w:r w:rsidR="00B774DD" w:rsidRPr="00AB18B2">
          <w:rPr>
            <w:rStyle w:val="Hyperlink"/>
            <w:noProof/>
          </w:rPr>
          <w:t>Definitions:</w:t>
        </w:r>
        <w:r w:rsidR="00B774DD">
          <w:rPr>
            <w:noProof/>
            <w:webHidden/>
          </w:rPr>
          <w:tab/>
        </w:r>
        <w:r w:rsidR="00B774DD">
          <w:rPr>
            <w:noProof/>
            <w:webHidden/>
          </w:rPr>
          <w:fldChar w:fldCharType="begin"/>
        </w:r>
        <w:r w:rsidR="00B774DD">
          <w:rPr>
            <w:noProof/>
            <w:webHidden/>
          </w:rPr>
          <w:instrText xml:space="preserve"> PAGEREF _Toc481431224 \h </w:instrText>
        </w:r>
        <w:r w:rsidR="00B774DD">
          <w:rPr>
            <w:noProof/>
            <w:webHidden/>
          </w:rPr>
        </w:r>
        <w:r w:rsidR="00B774DD">
          <w:rPr>
            <w:noProof/>
            <w:webHidden/>
          </w:rPr>
          <w:fldChar w:fldCharType="separate"/>
        </w:r>
        <w:r w:rsidR="00A531C3">
          <w:rPr>
            <w:noProof/>
            <w:webHidden/>
          </w:rPr>
          <w:t>2</w:t>
        </w:r>
        <w:r w:rsidR="00B774DD">
          <w:rPr>
            <w:noProof/>
            <w:webHidden/>
          </w:rPr>
          <w:fldChar w:fldCharType="end"/>
        </w:r>
      </w:hyperlink>
    </w:p>
    <w:p w:rsidR="00B774DD" w:rsidRDefault="00E40CD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1431225" w:history="1">
        <w:r w:rsidR="00B774DD" w:rsidRPr="00AB18B2">
          <w:rPr>
            <w:rStyle w:val="Hyperlink"/>
            <w:noProof/>
          </w:rPr>
          <w:t>Generate Cycle Counts (Cycle Count Coordinator)</w:t>
        </w:r>
        <w:r w:rsidR="00B774DD">
          <w:rPr>
            <w:noProof/>
            <w:webHidden/>
          </w:rPr>
          <w:tab/>
        </w:r>
        <w:r w:rsidR="00B774DD">
          <w:rPr>
            <w:noProof/>
            <w:webHidden/>
          </w:rPr>
          <w:fldChar w:fldCharType="begin"/>
        </w:r>
        <w:r w:rsidR="00B774DD">
          <w:rPr>
            <w:noProof/>
            <w:webHidden/>
          </w:rPr>
          <w:instrText xml:space="preserve"> PAGEREF _Toc481431225 \h </w:instrText>
        </w:r>
        <w:r w:rsidR="00B774DD">
          <w:rPr>
            <w:noProof/>
            <w:webHidden/>
          </w:rPr>
        </w:r>
        <w:r w:rsidR="00B774DD">
          <w:rPr>
            <w:noProof/>
            <w:webHidden/>
          </w:rPr>
          <w:fldChar w:fldCharType="separate"/>
        </w:r>
        <w:r w:rsidR="00A531C3">
          <w:rPr>
            <w:noProof/>
            <w:webHidden/>
          </w:rPr>
          <w:t>2</w:t>
        </w:r>
        <w:r w:rsidR="00B774DD">
          <w:rPr>
            <w:noProof/>
            <w:webHidden/>
          </w:rPr>
          <w:fldChar w:fldCharType="end"/>
        </w:r>
      </w:hyperlink>
    </w:p>
    <w:p w:rsidR="00B774DD" w:rsidRDefault="00E40CD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1431226" w:history="1">
        <w:r w:rsidR="00B774DD" w:rsidRPr="00AB18B2">
          <w:rPr>
            <w:rStyle w:val="Hyperlink"/>
            <w:noProof/>
          </w:rPr>
          <w:t>Create Count Sheets (Cycle Count Coordinator)</w:t>
        </w:r>
        <w:r w:rsidR="00B774DD">
          <w:rPr>
            <w:noProof/>
            <w:webHidden/>
          </w:rPr>
          <w:tab/>
        </w:r>
        <w:r w:rsidR="00B774DD">
          <w:rPr>
            <w:noProof/>
            <w:webHidden/>
          </w:rPr>
          <w:fldChar w:fldCharType="begin"/>
        </w:r>
        <w:r w:rsidR="00B774DD">
          <w:rPr>
            <w:noProof/>
            <w:webHidden/>
          </w:rPr>
          <w:instrText xml:space="preserve"> PAGEREF _Toc481431226 \h </w:instrText>
        </w:r>
        <w:r w:rsidR="00B774DD">
          <w:rPr>
            <w:noProof/>
            <w:webHidden/>
          </w:rPr>
        </w:r>
        <w:r w:rsidR="00B774DD">
          <w:rPr>
            <w:noProof/>
            <w:webHidden/>
          </w:rPr>
          <w:fldChar w:fldCharType="separate"/>
        </w:r>
        <w:r w:rsidR="00A531C3">
          <w:rPr>
            <w:noProof/>
            <w:webHidden/>
          </w:rPr>
          <w:t>4</w:t>
        </w:r>
        <w:r w:rsidR="00B774DD">
          <w:rPr>
            <w:noProof/>
            <w:webHidden/>
          </w:rPr>
          <w:fldChar w:fldCharType="end"/>
        </w:r>
      </w:hyperlink>
    </w:p>
    <w:p w:rsidR="00B774DD" w:rsidRDefault="00E40CD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1431227" w:history="1">
        <w:r w:rsidR="00B774DD" w:rsidRPr="00AB18B2">
          <w:rPr>
            <w:rStyle w:val="Hyperlink"/>
            <w:noProof/>
          </w:rPr>
          <w:t>Perform Cycle Counts   (Cycle Counter)</w:t>
        </w:r>
        <w:r w:rsidR="00B774DD">
          <w:rPr>
            <w:noProof/>
            <w:webHidden/>
          </w:rPr>
          <w:tab/>
        </w:r>
        <w:r w:rsidR="00B774DD">
          <w:rPr>
            <w:noProof/>
            <w:webHidden/>
          </w:rPr>
          <w:fldChar w:fldCharType="begin"/>
        </w:r>
        <w:r w:rsidR="00B774DD">
          <w:rPr>
            <w:noProof/>
            <w:webHidden/>
          </w:rPr>
          <w:instrText xml:space="preserve"> PAGEREF _Toc481431227 \h </w:instrText>
        </w:r>
        <w:r w:rsidR="00B774DD">
          <w:rPr>
            <w:noProof/>
            <w:webHidden/>
          </w:rPr>
        </w:r>
        <w:r w:rsidR="00B774DD">
          <w:rPr>
            <w:noProof/>
            <w:webHidden/>
          </w:rPr>
          <w:fldChar w:fldCharType="separate"/>
        </w:r>
        <w:r w:rsidR="00A531C3">
          <w:rPr>
            <w:noProof/>
            <w:webHidden/>
          </w:rPr>
          <w:t>4</w:t>
        </w:r>
        <w:r w:rsidR="00B774DD">
          <w:rPr>
            <w:noProof/>
            <w:webHidden/>
          </w:rPr>
          <w:fldChar w:fldCharType="end"/>
        </w:r>
      </w:hyperlink>
    </w:p>
    <w:p w:rsidR="00B774DD" w:rsidRDefault="00E40CD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1431228" w:history="1">
        <w:r w:rsidR="00B774DD" w:rsidRPr="00AB18B2">
          <w:rPr>
            <w:rStyle w:val="Hyperlink"/>
            <w:noProof/>
          </w:rPr>
          <w:t>Cycle Count Quantity Update    (Cycle Counter)</w:t>
        </w:r>
        <w:r w:rsidR="00B774DD">
          <w:rPr>
            <w:noProof/>
            <w:webHidden/>
          </w:rPr>
          <w:tab/>
        </w:r>
        <w:r w:rsidR="00B774DD">
          <w:rPr>
            <w:noProof/>
            <w:webHidden/>
          </w:rPr>
          <w:fldChar w:fldCharType="begin"/>
        </w:r>
        <w:r w:rsidR="00B774DD">
          <w:rPr>
            <w:noProof/>
            <w:webHidden/>
          </w:rPr>
          <w:instrText xml:space="preserve"> PAGEREF _Toc481431228 \h </w:instrText>
        </w:r>
        <w:r w:rsidR="00B774DD">
          <w:rPr>
            <w:noProof/>
            <w:webHidden/>
          </w:rPr>
        </w:r>
        <w:r w:rsidR="00B774DD">
          <w:rPr>
            <w:noProof/>
            <w:webHidden/>
          </w:rPr>
          <w:fldChar w:fldCharType="separate"/>
        </w:r>
        <w:r w:rsidR="00A531C3">
          <w:rPr>
            <w:noProof/>
            <w:webHidden/>
          </w:rPr>
          <w:t>5</w:t>
        </w:r>
        <w:r w:rsidR="00B774DD">
          <w:rPr>
            <w:noProof/>
            <w:webHidden/>
          </w:rPr>
          <w:fldChar w:fldCharType="end"/>
        </w:r>
      </w:hyperlink>
    </w:p>
    <w:p w:rsidR="00B774DD" w:rsidRDefault="00E40CD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1431229" w:history="1">
        <w:r w:rsidR="00B774DD" w:rsidRPr="00AB18B2">
          <w:rPr>
            <w:rStyle w:val="Hyperlink"/>
            <w:noProof/>
          </w:rPr>
          <w:t>Additional Count Sheet Management    (Cycle Count Coordinator)</w:t>
        </w:r>
        <w:r w:rsidR="00B774DD">
          <w:rPr>
            <w:noProof/>
            <w:webHidden/>
          </w:rPr>
          <w:tab/>
        </w:r>
        <w:r w:rsidR="00B774DD">
          <w:rPr>
            <w:noProof/>
            <w:webHidden/>
          </w:rPr>
          <w:fldChar w:fldCharType="begin"/>
        </w:r>
        <w:r w:rsidR="00B774DD">
          <w:rPr>
            <w:noProof/>
            <w:webHidden/>
          </w:rPr>
          <w:instrText xml:space="preserve"> PAGEREF _Toc481431229 \h </w:instrText>
        </w:r>
        <w:r w:rsidR="00B774DD">
          <w:rPr>
            <w:noProof/>
            <w:webHidden/>
          </w:rPr>
        </w:r>
        <w:r w:rsidR="00B774DD">
          <w:rPr>
            <w:noProof/>
            <w:webHidden/>
          </w:rPr>
          <w:fldChar w:fldCharType="separate"/>
        </w:r>
        <w:r w:rsidR="00A531C3">
          <w:rPr>
            <w:noProof/>
            <w:webHidden/>
          </w:rPr>
          <w:t>5</w:t>
        </w:r>
        <w:r w:rsidR="00B774DD">
          <w:rPr>
            <w:noProof/>
            <w:webHidden/>
          </w:rPr>
          <w:fldChar w:fldCharType="end"/>
        </w:r>
      </w:hyperlink>
    </w:p>
    <w:p w:rsidR="00B774DD" w:rsidRDefault="00E40CD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1431230" w:history="1">
        <w:r w:rsidR="00B774DD" w:rsidRPr="00AB18B2">
          <w:rPr>
            <w:rStyle w:val="Hyperlink"/>
            <w:noProof/>
          </w:rPr>
          <w:t>Cycle Count Variance Report  Monitoring (Cycle Count Coordinator)</w:t>
        </w:r>
        <w:r w:rsidR="00B774DD">
          <w:rPr>
            <w:noProof/>
            <w:webHidden/>
          </w:rPr>
          <w:tab/>
        </w:r>
        <w:r w:rsidR="00B774DD">
          <w:rPr>
            <w:noProof/>
            <w:webHidden/>
          </w:rPr>
          <w:fldChar w:fldCharType="begin"/>
        </w:r>
        <w:r w:rsidR="00B774DD">
          <w:rPr>
            <w:noProof/>
            <w:webHidden/>
          </w:rPr>
          <w:instrText xml:space="preserve"> PAGEREF _Toc481431230 \h </w:instrText>
        </w:r>
        <w:r w:rsidR="00B774DD">
          <w:rPr>
            <w:noProof/>
            <w:webHidden/>
          </w:rPr>
        </w:r>
        <w:r w:rsidR="00B774DD">
          <w:rPr>
            <w:noProof/>
            <w:webHidden/>
          </w:rPr>
          <w:fldChar w:fldCharType="separate"/>
        </w:r>
        <w:r w:rsidR="00A531C3">
          <w:rPr>
            <w:noProof/>
            <w:webHidden/>
          </w:rPr>
          <w:t>6</w:t>
        </w:r>
        <w:r w:rsidR="00B774DD">
          <w:rPr>
            <w:noProof/>
            <w:webHidden/>
          </w:rPr>
          <w:fldChar w:fldCharType="end"/>
        </w:r>
      </w:hyperlink>
    </w:p>
    <w:p w:rsidR="00B774DD" w:rsidRDefault="00E40CD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1431231" w:history="1">
        <w:r w:rsidR="00B774DD" w:rsidRPr="00AB18B2">
          <w:rPr>
            <w:rStyle w:val="Hyperlink"/>
            <w:noProof/>
          </w:rPr>
          <w:t>Cycle Count Variance Report #1</w:t>
        </w:r>
        <w:r w:rsidR="00B774DD">
          <w:rPr>
            <w:noProof/>
            <w:webHidden/>
          </w:rPr>
          <w:tab/>
        </w:r>
        <w:r w:rsidR="00B774DD">
          <w:rPr>
            <w:noProof/>
            <w:webHidden/>
          </w:rPr>
          <w:fldChar w:fldCharType="begin"/>
        </w:r>
        <w:r w:rsidR="00B774DD">
          <w:rPr>
            <w:noProof/>
            <w:webHidden/>
          </w:rPr>
          <w:instrText xml:space="preserve"> PAGEREF _Toc481431231 \h </w:instrText>
        </w:r>
        <w:r w:rsidR="00B774DD">
          <w:rPr>
            <w:noProof/>
            <w:webHidden/>
          </w:rPr>
        </w:r>
        <w:r w:rsidR="00B774DD">
          <w:rPr>
            <w:noProof/>
            <w:webHidden/>
          </w:rPr>
          <w:fldChar w:fldCharType="separate"/>
        </w:r>
        <w:r w:rsidR="00A531C3">
          <w:rPr>
            <w:noProof/>
            <w:webHidden/>
          </w:rPr>
          <w:t>7</w:t>
        </w:r>
        <w:r w:rsidR="00B774DD">
          <w:rPr>
            <w:noProof/>
            <w:webHidden/>
          </w:rPr>
          <w:fldChar w:fldCharType="end"/>
        </w:r>
      </w:hyperlink>
    </w:p>
    <w:p w:rsidR="00B774DD" w:rsidRDefault="00E40CD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1431232" w:history="1">
        <w:r w:rsidR="00B774DD" w:rsidRPr="00AB18B2">
          <w:rPr>
            <w:rStyle w:val="Hyperlink"/>
            <w:noProof/>
          </w:rPr>
          <w:t>Cycle Count Variance Report – Final (Cycle Count Manager)</w:t>
        </w:r>
        <w:r w:rsidR="00B774DD">
          <w:rPr>
            <w:noProof/>
            <w:webHidden/>
          </w:rPr>
          <w:tab/>
        </w:r>
        <w:r w:rsidR="00B774DD">
          <w:rPr>
            <w:noProof/>
            <w:webHidden/>
          </w:rPr>
          <w:fldChar w:fldCharType="begin"/>
        </w:r>
        <w:r w:rsidR="00B774DD">
          <w:rPr>
            <w:noProof/>
            <w:webHidden/>
          </w:rPr>
          <w:instrText xml:space="preserve"> PAGEREF _Toc481431232 \h </w:instrText>
        </w:r>
        <w:r w:rsidR="00B774DD">
          <w:rPr>
            <w:noProof/>
            <w:webHidden/>
          </w:rPr>
        </w:r>
        <w:r w:rsidR="00B774DD">
          <w:rPr>
            <w:noProof/>
            <w:webHidden/>
          </w:rPr>
          <w:fldChar w:fldCharType="separate"/>
        </w:r>
        <w:r w:rsidR="00A531C3">
          <w:rPr>
            <w:noProof/>
            <w:webHidden/>
          </w:rPr>
          <w:t>8</w:t>
        </w:r>
        <w:r w:rsidR="00B774DD">
          <w:rPr>
            <w:noProof/>
            <w:webHidden/>
          </w:rPr>
          <w:fldChar w:fldCharType="end"/>
        </w:r>
      </w:hyperlink>
    </w:p>
    <w:p w:rsidR="00B774DD" w:rsidRDefault="00E40CD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1431233" w:history="1">
        <w:r w:rsidR="00B774DD" w:rsidRPr="00AB18B2">
          <w:rPr>
            <w:rStyle w:val="Hyperlink"/>
            <w:noProof/>
          </w:rPr>
          <w:t>Cycle Count Posting  (Cycle Count Manager)</w:t>
        </w:r>
        <w:r w:rsidR="00B774DD">
          <w:rPr>
            <w:noProof/>
            <w:webHidden/>
          </w:rPr>
          <w:tab/>
        </w:r>
        <w:r w:rsidR="00B774DD">
          <w:rPr>
            <w:noProof/>
            <w:webHidden/>
          </w:rPr>
          <w:fldChar w:fldCharType="begin"/>
        </w:r>
        <w:r w:rsidR="00B774DD">
          <w:rPr>
            <w:noProof/>
            <w:webHidden/>
          </w:rPr>
          <w:instrText xml:space="preserve"> PAGEREF _Toc481431233 \h </w:instrText>
        </w:r>
        <w:r w:rsidR="00B774DD">
          <w:rPr>
            <w:noProof/>
            <w:webHidden/>
          </w:rPr>
        </w:r>
        <w:r w:rsidR="00B774DD">
          <w:rPr>
            <w:noProof/>
            <w:webHidden/>
          </w:rPr>
          <w:fldChar w:fldCharType="separate"/>
        </w:r>
        <w:r w:rsidR="00A531C3">
          <w:rPr>
            <w:noProof/>
            <w:webHidden/>
          </w:rPr>
          <w:t>9</w:t>
        </w:r>
        <w:r w:rsidR="00B774DD">
          <w:rPr>
            <w:noProof/>
            <w:webHidden/>
          </w:rPr>
          <w:fldChar w:fldCharType="end"/>
        </w:r>
      </w:hyperlink>
    </w:p>
    <w:p w:rsidR="00B774DD" w:rsidRDefault="00E40CD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1431234" w:history="1">
        <w:r w:rsidR="00B774DD" w:rsidRPr="00AB18B2">
          <w:rPr>
            <w:rStyle w:val="Hyperlink"/>
            <w:noProof/>
          </w:rPr>
          <w:t>Cycle Count Purge (Cycle Count Manager)</w:t>
        </w:r>
        <w:r w:rsidR="00B774DD">
          <w:rPr>
            <w:noProof/>
            <w:webHidden/>
          </w:rPr>
          <w:tab/>
        </w:r>
        <w:r w:rsidR="00B774DD">
          <w:rPr>
            <w:noProof/>
            <w:webHidden/>
          </w:rPr>
          <w:fldChar w:fldCharType="begin"/>
        </w:r>
        <w:r w:rsidR="00B774DD">
          <w:rPr>
            <w:noProof/>
            <w:webHidden/>
          </w:rPr>
          <w:instrText xml:space="preserve"> PAGEREF _Toc481431234 \h </w:instrText>
        </w:r>
        <w:r w:rsidR="00B774DD">
          <w:rPr>
            <w:noProof/>
            <w:webHidden/>
          </w:rPr>
        </w:r>
        <w:r w:rsidR="00B774DD">
          <w:rPr>
            <w:noProof/>
            <w:webHidden/>
          </w:rPr>
          <w:fldChar w:fldCharType="separate"/>
        </w:r>
        <w:r w:rsidR="00A531C3">
          <w:rPr>
            <w:noProof/>
            <w:webHidden/>
          </w:rPr>
          <w:t>11</w:t>
        </w:r>
        <w:r w:rsidR="00B774DD">
          <w:rPr>
            <w:noProof/>
            <w:webHidden/>
          </w:rPr>
          <w:fldChar w:fldCharType="end"/>
        </w:r>
      </w:hyperlink>
    </w:p>
    <w:p w:rsidR="00B774DD" w:rsidRDefault="00E40CD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1431235" w:history="1">
        <w:r w:rsidR="00B774DD" w:rsidRPr="00AB18B2">
          <w:rPr>
            <w:rStyle w:val="Hyperlink"/>
            <w:noProof/>
          </w:rPr>
          <w:t>Documentation (Cycle Count Manager)</w:t>
        </w:r>
        <w:r w:rsidR="00B774DD">
          <w:rPr>
            <w:noProof/>
            <w:webHidden/>
          </w:rPr>
          <w:tab/>
        </w:r>
        <w:r w:rsidR="00B774DD">
          <w:rPr>
            <w:noProof/>
            <w:webHidden/>
          </w:rPr>
          <w:fldChar w:fldCharType="begin"/>
        </w:r>
        <w:r w:rsidR="00B774DD">
          <w:rPr>
            <w:noProof/>
            <w:webHidden/>
          </w:rPr>
          <w:instrText xml:space="preserve"> PAGEREF _Toc481431235 \h </w:instrText>
        </w:r>
        <w:r w:rsidR="00B774DD">
          <w:rPr>
            <w:noProof/>
            <w:webHidden/>
          </w:rPr>
        </w:r>
        <w:r w:rsidR="00B774DD">
          <w:rPr>
            <w:noProof/>
            <w:webHidden/>
          </w:rPr>
          <w:fldChar w:fldCharType="separate"/>
        </w:r>
        <w:r w:rsidR="00A531C3">
          <w:rPr>
            <w:noProof/>
            <w:webHidden/>
          </w:rPr>
          <w:t>11</w:t>
        </w:r>
        <w:r w:rsidR="00B774DD">
          <w:rPr>
            <w:noProof/>
            <w:webHidden/>
          </w:rPr>
          <w:fldChar w:fldCharType="end"/>
        </w:r>
      </w:hyperlink>
    </w:p>
    <w:p w:rsidR="00B774DD" w:rsidRDefault="00E40CD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1431236" w:history="1">
        <w:r w:rsidR="00B774DD" w:rsidRPr="00AB18B2">
          <w:rPr>
            <w:rStyle w:val="Hyperlink"/>
            <w:noProof/>
          </w:rPr>
          <w:t>Cycle Count Communication</w:t>
        </w:r>
        <w:r w:rsidR="00B774DD">
          <w:rPr>
            <w:noProof/>
            <w:webHidden/>
          </w:rPr>
          <w:tab/>
        </w:r>
        <w:r w:rsidR="00B774DD">
          <w:rPr>
            <w:noProof/>
            <w:webHidden/>
          </w:rPr>
          <w:fldChar w:fldCharType="begin"/>
        </w:r>
        <w:r w:rsidR="00B774DD">
          <w:rPr>
            <w:noProof/>
            <w:webHidden/>
          </w:rPr>
          <w:instrText xml:space="preserve"> PAGEREF _Toc481431236 \h </w:instrText>
        </w:r>
        <w:r w:rsidR="00B774DD">
          <w:rPr>
            <w:noProof/>
            <w:webHidden/>
          </w:rPr>
        </w:r>
        <w:r w:rsidR="00B774DD">
          <w:rPr>
            <w:noProof/>
            <w:webHidden/>
          </w:rPr>
          <w:fldChar w:fldCharType="separate"/>
        </w:r>
        <w:r w:rsidR="00A531C3">
          <w:rPr>
            <w:noProof/>
            <w:webHidden/>
          </w:rPr>
          <w:t>11</w:t>
        </w:r>
        <w:r w:rsidR="00B774DD">
          <w:rPr>
            <w:noProof/>
            <w:webHidden/>
          </w:rPr>
          <w:fldChar w:fldCharType="end"/>
        </w:r>
      </w:hyperlink>
    </w:p>
    <w:p w:rsidR="00E56EEF" w:rsidRDefault="00E56EEF" w:rsidP="00F42DA6">
      <w:pPr>
        <w:rPr>
          <w:b/>
          <w:bCs/>
          <w:noProof/>
        </w:rPr>
      </w:pPr>
      <w:r w:rsidRPr="00BB43EB">
        <w:rPr>
          <w:b/>
          <w:bCs/>
          <w:noProof/>
          <w:sz w:val="22"/>
          <w:szCs w:val="22"/>
        </w:rPr>
        <w:fldChar w:fldCharType="end"/>
      </w:r>
    </w:p>
    <w:p w:rsidR="008318AF" w:rsidRDefault="008318AF" w:rsidP="008A54C6">
      <w:pPr>
        <w:pStyle w:val="Heading2"/>
        <w:rPr>
          <w:noProof/>
        </w:rPr>
      </w:pPr>
      <w:bookmarkStart w:id="0" w:name="_Toc481431219"/>
      <w:r w:rsidRPr="008318AF">
        <w:rPr>
          <w:noProof/>
        </w:rPr>
        <w:t>Purpose</w:t>
      </w:r>
      <w:r>
        <w:rPr>
          <w:noProof/>
        </w:rPr>
        <w:t>:</w:t>
      </w:r>
      <w:bookmarkEnd w:id="0"/>
    </w:p>
    <w:p w:rsidR="008318AF" w:rsidRDefault="008A54C6">
      <w:pPr>
        <w:rPr>
          <w:rFonts w:ascii="Arial" w:hAnsi="Arial" w:cs="Arial"/>
          <w:b/>
          <w:bCs/>
          <w:noProof/>
          <w:sz w:val="28"/>
        </w:rPr>
      </w:pPr>
      <w:r>
        <w:rPr>
          <w:sz w:val="24"/>
        </w:rPr>
        <w:t>To provide instructions for generating, performing</w:t>
      </w:r>
      <w:r w:rsidR="00625879">
        <w:rPr>
          <w:sz w:val="24"/>
        </w:rPr>
        <w:t>,</w:t>
      </w:r>
      <w:r>
        <w:rPr>
          <w:sz w:val="24"/>
        </w:rPr>
        <w:t xml:space="preserve"> p</w:t>
      </w:r>
      <w:r w:rsidR="00591B79">
        <w:rPr>
          <w:sz w:val="24"/>
        </w:rPr>
        <w:t>osting and purging cycle counts including</w:t>
      </w:r>
      <w:r w:rsidR="00625879">
        <w:rPr>
          <w:sz w:val="24"/>
        </w:rPr>
        <w:t xml:space="preserve"> documentation to be maintained. </w:t>
      </w:r>
    </w:p>
    <w:p w:rsidR="008318AF" w:rsidRDefault="008318AF" w:rsidP="005D7CE6">
      <w:pPr>
        <w:pStyle w:val="Heading2"/>
        <w:rPr>
          <w:noProof/>
        </w:rPr>
      </w:pPr>
      <w:bookmarkStart w:id="1" w:name="_Toc481431220"/>
      <w:r>
        <w:rPr>
          <w:noProof/>
        </w:rPr>
        <w:t>Related Documents:</w:t>
      </w:r>
      <w:bookmarkEnd w:id="1"/>
    </w:p>
    <w:p w:rsidR="00BB2AC1" w:rsidRDefault="00BB2AC1" w:rsidP="00BB2AC1">
      <w:r>
        <w:t>PCB ABC Analysis</w:t>
      </w:r>
    </w:p>
    <w:p w:rsidR="00BB2AC1" w:rsidRDefault="00BB2AC1" w:rsidP="00BB2AC1">
      <w:r>
        <w:t>PCB Cycle Count Set-Up</w:t>
      </w:r>
    </w:p>
    <w:p w:rsidR="006E614F" w:rsidRDefault="006E614F" w:rsidP="00BB2AC1">
      <w:r w:rsidRPr="00A36C9A">
        <w:t>Additional Count Sheet</w:t>
      </w:r>
    </w:p>
    <w:p w:rsidR="00702089" w:rsidRPr="00A36C9A" w:rsidRDefault="00702089" w:rsidP="00BB2AC1">
      <w:r>
        <w:t>Recount Sheet</w:t>
      </w:r>
    </w:p>
    <w:p w:rsidR="00574C83" w:rsidRPr="00BB2AC1" w:rsidRDefault="00574C83" w:rsidP="00BB2AC1">
      <w:r w:rsidRPr="00A36C9A">
        <w:t xml:space="preserve">Cycle Count Root Cause / Corrective Action </w:t>
      </w:r>
      <w:r w:rsidR="00702089">
        <w:t>Sheet</w:t>
      </w:r>
      <w:r w:rsidR="000C34F6">
        <w:t xml:space="preserve">  (RCCA)</w:t>
      </w:r>
    </w:p>
    <w:p w:rsidR="00BB2AC1" w:rsidRPr="004B33F6" w:rsidRDefault="00BB2AC1" w:rsidP="00BB2AC1">
      <w:pPr>
        <w:pStyle w:val="Heading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0"/>
        </w:rPr>
      </w:pPr>
      <w:bookmarkStart w:id="2" w:name="_Toc481431221"/>
      <w:r>
        <w:rPr>
          <w:noProof/>
        </w:rPr>
        <w:t xml:space="preserve">Scope:  </w:t>
      </w:r>
      <w:r w:rsidRPr="004B33F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0"/>
        </w:rPr>
        <w:t xml:space="preserve">All MTS Sensor sites using </w:t>
      </w:r>
      <w:r w:rsidR="00E40CD5" w:rsidRPr="00E40CD5">
        <w:rPr>
          <w:rFonts w:ascii="Times New Roman" w:hAnsi="Times New Roman" w:cs="Times New Roman"/>
          <w:b w:val="0"/>
          <w:bCs w:val="0"/>
          <w:i w:val="0"/>
          <w:iCs w:val="0"/>
          <w:color w:val="FF0000"/>
          <w:sz w:val="24"/>
          <w:szCs w:val="20"/>
        </w:rPr>
        <w:t>the Buisness System Database</w:t>
      </w:r>
      <w:bookmarkEnd w:id="2"/>
      <w:r w:rsidR="00E40CD5" w:rsidRPr="00E40CD5">
        <w:rPr>
          <w:rFonts w:ascii="Times New Roman" w:hAnsi="Times New Roman" w:cs="Times New Roman"/>
          <w:b w:val="0"/>
          <w:bCs w:val="0"/>
          <w:i w:val="0"/>
          <w:iCs w:val="0"/>
          <w:color w:val="FF0000"/>
          <w:sz w:val="24"/>
          <w:szCs w:val="20"/>
        </w:rPr>
        <w:t xml:space="preserve"> (BSD)</w:t>
      </w:r>
    </w:p>
    <w:p w:rsidR="008318AF" w:rsidRDefault="008318AF" w:rsidP="008A54C6">
      <w:pPr>
        <w:pStyle w:val="Heading2"/>
        <w:rPr>
          <w:noProof/>
        </w:rPr>
      </w:pPr>
      <w:bookmarkStart w:id="3" w:name="_Toc481431222"/>
      <w:r>
        <w:rPr>
          <w:noProof/>
        </w:rPr>
        <w:t>Responsible:</w:t>
      </w:r>
      <w:bookmarkEnd w:id="3"/>
      <w:r w:rsidR="005D7CE6">
        <w:rPr>
          <w:noProof/>
        </w:rPr>
        <w:t xml:space="preserve"> </w:t>
      </w:r>
    </w:p>
    <w:p w:rsidR="00BB43EB" w:rsidRPr="00BB43EB" w:rsidRDefault="00BB43EB" w:rsidP="00BB43EB">
      <w:pPr>
        <w:rPr>
          <w:sz w:val="24"/>
          <w:szCs w:val="24"/>
        </w:rPr>
      </w:pPr>
      <w:r w:rsidRPr="00BB43EB">
        <w:rPr>
          <w:sz w:val="24"/>
          <w:szCs w:val="24"/>
        </w:rPr>
        <w:t xml:space="preserve">Approve:   </w:t>
      </w:r>
      <w:r w:rsidR="00BB2AC1">
        <w:rPr>
          <w:sz w:val="24"/>
          <w:szCs w:val="24"/>
        </w:rPr>
        <w:t>Senior Bu</w:t>
      </w:r>
      <w:r w:rsidR="0021582B">
        <w:rPr>
          <w:sz w:val="24"/>
          <w:szCs w:val="24"/>
        </w:rPr>
        <w:t>siness Analyst, Planning Manager</w:t>
      </w:r>
      <w:r w:rsidR="00591B79">
        <w:rPr>
          <w:sz w:val="24"/>
          <w:szCs w:val="24"/>
        </w:rPr>
        <w:t>, Supply Chain Manager</w:t>
      </w:r>
    </w:p>
    <w:p w:rsidR="00BB43EB" w:rsidRPr="00BB43EB" w:rsidRDefault="00BB43EB" w:rsidP="00BB43EB">
      <w:pPr>
        <w:rPr>
          <w:sz w:val="24"/>
          <w:szCs w:val="24"/>
        </w:rPr>
      </w:pPr>
      <w:r w:rsidRPr="00BB43EB">
        <w:rPr>
          <w:sz w:val="24"/>
          <w:szCs w:val="24"/>
        </w:rPr>
        <w:t>Maintain:  Inventory Control Supervisor</w:t>
      </w:r>
      <w:r w:rsidR="00591B79">
        <w:rPr>
          <w:sz w:val="24"/>
          <w:szCs w:val="24"/>
        </w:rPr>
        <w:t xml:space="preserve"> (or site equivalent)</w:t>
      </w:r>
    </w:p>
    <w:p w:rsidR="004656D3" w:rsidRDefault="00F8625F" w:rsidP="00BB43EB">
      <w:pPr>
        <w:rPr>
          <w:sz w:val="24"/>
          <w:szCs w:val="24"/>
        </w:rPr>
      </w:pPr>
      <w:r>
        <w:rPr>
          <w:sz w:val="24"/>
          <w:szCs w:val="24"/>
        </w:rPr>
        <w:t>Execute</w:t>
      </w:r>
      <w:r w:rsidRPr="00006786">
        <w:rPr>
          <w:color w:val="FF0000"/>
          <w:sz w:val="24"/>
          <w:szCs w:val="24"/>
        </w:rPr>
        <w:t xml:space="preserve">:    </w:t>
      </w:r>
      <w:r w:rsidR="007F2708">
        <w:rPr>
          <w:sz w:val="24"/>
          <w:szCs w:val="24"/>
        </w:rPr>
        <w:t xml:space="preserve">Cycle Count </w:t>
      </w:r>
      <w:r w:rsidR="007F2708" w:rsidRPr="006F3761">
        <w:rPr>
          <w:sz w:val="24"/>
          <w:szCs w:val="24"/>
        </w:rPr>
        <w:t>Coordinator</w:t>
      </w:r>
      <w:r w:rsidR="006F3761">
        <w:rPr>
          <w:sz w:val="24"/>
          <w:szCs w:val="24"/>
        </w:rPr>
        <w:t xml:space="preserve">, </w:t>
      </w:r>
      <w:r w:rsidR="00BB2AC1" w:rsidRPr="006F3761">
        <w:rPr>
          <w:sz w:val="24"/>
          <w:szCs w:val="24"/>
        </w:rPr>
        <w:t xml:space="preserve">Cycle Counter, </w:t>
      </w:r>
      <w:r w:rsidR="0021582B">
        <w:rPr>
          <w:sz w:val="24"/>
          <w:szCs w:val="24"/>
        </w:rPr>
        <w:t xml:space="preserve"> Cycle Count Manager</w:t>
      </w:r>
      <w:r w:rsidR="00735A13">
        <w:rPr>
          <w:sz w:val="24"/>
          <w:szCs w:val="24"/>
        </w:rPr>
        <w:t>.</w:t>
      </w:r>
    </w:p>
    <w:p w:rsidR="00CE3C3B" w:rsidRDefault="00591B79" w:rsidP="00BB43E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18AF" w:rsidRDefault="00BB43EB" w:rsidP="00BB43EB">
      <w:pPr>
        <w:pStyle w:val="Heading2"/>
        <w:rPr>
          <w:b w:val="0"/>
          <w:i w:val="0"/>
          <w:sz w:val="24"/>
        </w:rPr>
      </w:pPr>
      <w:bookmarkStart w:id="4" w:name="_Toc481431223"/>
      <w:r>
        <w:rPr>
          <w:noProof/>
        </w:rPr>
        <w:t>Rules</w:t>
      </w:r>
      <w:r>
        <w:rPr>
          <w:sz w:val="24"/>
        </w:rPr>
        <w:t>:</w:t>
      </w:r>
      <w:bookmarkEnd w:id="4"/>
      <w:r>
        <w:rPr>
          <w:sz w:val="24"/>
        </w:rPr>
        <w:t xml:space="preserve"> </w:t>
      </w:r>
    </w:p>
    <w:p w:rsidR="00291E2B" w:rsidRPr="00291E2B" w:rsidRDefault="00735A13" w:rsidP="00ED42A1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291E2B">
        <w:rPr>
          <w:rFonts w:ascii="Times New Roman" w:hAnsi="Times New Roman"/>
          <w:sz w:val="24"/>
          <w:szCs w:val="24"/>
        </w:rPr>
        <w:t xml:space="preserve">100% of counts </w:t>
      </w:r>
      <w:r w:rsidR="00BB43EB" w:rsidRPr="00291E2B">
        <w:rPr>
          <w:rFonts w:ascii="Times New Roman" w:hAnsi="Times New Roman"/>
          <w:sz w:val="24"/>
          <w:szCs w:val="24"/>
        </w:rPr>
        <w:t>Executed Daily</w:t>
      </w:r>
    </w:p>
    <w:p w:rsidR="00291E2B" w:rsidRPr="00AA2D05" w:rsidRDefault="00291E2B" w:rsidP="00ED42A1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AA2D05">
        <w:rPr>
          <w:rFonts w:ascii="Times New Roman" w:hAnsi="Times New Roman"/>
          <w:sz w:val="24"/>
          <w:szCs w:val="24"/>
        </w:rPr>
        <w:t xml:space="preserve">100% </w:t>
      </w:r>
      <w:r w:rsidR="00742417">
        <w:rPr>
          <w:rFonts w:ascii="Times New Roman" w:hAnsi="Times New Roman"/>
          <w:sz w:val="24"/>
          <w:szCs w:val="24"/>
        </w:rPr>
        <w:t xml:space="preserve">of counts </w:t>
      </w:r>
      <w:r w:rsidR="00591B79">
        <w:rPr>
          <w:rFonts w:ascii="Times New Roman" w:hAnsi="Times New Roman"/>
          <w:sz w:val="24"/>
          <w:szCs w:val="24"/>
        </w:rPr>
        <w:t>posted within the site cycle count timeframe (single date or across 2 dates)</w:t>
      </w:r>
    </w:p>
    <w:p w:rsidR="00BB43EB" w:rsidRPr="00AA2D05" w:rsidRDefault="00291E2B" w:rsidP="00291E2B">
      <w:pPr>
        <w:pStyle w:val="ListParagraph"/>
        <w:numPr>
          <w:ilvl w:val="1"/>
          <w:numId w:val="14"/>
        </w:numPr>
        <w:rPr>
          <w:rFonts w:ascii="Times New Roman" w:hAnsi="Times New Roman"/>
          <w:sz w:val="24"/>
          <w:szCs w:val="24"/>
        </w:rPr>
      </w:pPr>
      <w:r w:rsidRPr="00AA2D05">
        <w:rPr>
          <w:rFonts w:ascii="Times New Roman" w:hAnsi="Times New Roman"/>
          <w:sz w:val="24"/>
          <w:szCs w:val="24"/>
        </w:rPr>
        <w:t xml:space="preserve">If after posting, variance found to be an incorrect count, force a new cc for current date. </w:t>
      </w:r>
    </w:p>
    <w:p w:rsidR="00ED42A1" w:rsidRPr="003F62D3" w:rsidRDefault="00291E2B" w:rsidP="003F62D3">
      <w:pPr>
        <w:pStyle w:val="ListParagraph"/>
        <w:numPr>
          <w:ilvl w:val="1"/>
          <w:numId w:val="14"/>
        </w:numPr>
        <w:rPr>
          <w:rFonts w:ascii="Times New Roman" w:hAnsi="Times New Roman"/>
          <w:sz w:val="24"/>
          <w:szCs w:val="24"/>
        </w:rPr>
      </w:pPr>
      <w:r w:rsidRPr="003F62D3">
        <w:rPr>
          <w:rFonts w:ascii="Times New Roman" w:hAnsi="Times New Roman"/>
          <w:sz w:val="24"/>
          <w:szCs w:val="24"/>
        </w:rPr>
        <w:t>If after posting, variance found to be an incorrect transaction, do the correcting transaction(s).</w:t>
      </w:r>
      <w:r w:rsidR="00E025D5" w:rsidRPr="003F62D3">
        <w:rPr>
          <w:rFonts w:ascii="Times New Roman" w:hAnsi="Times New Roman"/>
          <w:sz w:val="24"/>
          <w:szCs w:val="24"/>
        </w:rPr>
        <w:t xml:space="preserve"> </w:t>
      </w:r>
      <w:r w:rsidR="00ED42A1" w:rsidRPr="003F62D3">
        <w:rPr>
          <w:rFonts w:ascii="Times New Roman" w:hAnsi="Times New Roman"/>
          <w:sz w:val="24"/>
          <w:szCs w:val="24"/>
        </w:rPr>
        <w:t xml:space="preserve"> </w:t>
      </w:r>
    </w:p>
    <w:p w:rsidR="00735A13" w:rsidRPr="003F62D3" w:rsidRDefault="007F2708" w:rsidP="00ED42A1">
      <w:pPr>
        <w:pStyle w:val="ListParagraph"/>
        <w:numPr>
          <w:ilvl w:val="0"/>
          <w:numId w:val="14"/>
        </w:numPr>
        <w:rPr>
          <w:rFonts w:ascii="Times New Roman" w:hAnsi="Times New Roman"/>
          <w:i/>
          <w:sz w:val="24"/>
          <w:szCs w:val="24"/>
        </w:rPr>
      </w:pPr>
      <w:r w:rsidRPr="00806C5A">
        <w:rPr>
          <w:rFonts w:ascii="Times New Roman" w:hAnsi="Times New Roman"/>
          <w:sz w:val="24"/>
          <w:szCs w:val="24"/>
        </w:rPr>
        <w:t>Cycle Count</w:t>
      </w:r>
      <w:r w:rsidR="006F3761" w:rsidRPr="00806C5A">
        <w:rPr>
          <w:rFonts w:ascii="Times New Roman" w:hAnsi="Times New Roman"/>
          <w:sz w:val="24"/>
          <w:szCs w:val="24"/>
        </w:rPr>
        <w:t>er(s) only have acces</w:t>
      </w:r>
      <w:r w:rsidR="00735A13">
        <w:rPr>
          <w:rFonts w:ascii="Times New Roman" w:hAnsi="Times New Roman"/>
          <w:sz w:val="24"/>
          <w:szCs w:val="24"/>
        </w:rPr>
        <w:t>s to Cycle Count Update form</w:t>
      </w:r>
      <w:r w:rsidR="003F62D3">
        <w:rPr>
          <w:rFonts w:ascii="Times New Roman" w:hAnsi="Times New Roman"/>
          <w:sz w:val="24"/>
          <w:szCs w:val="24"/>
        </w:rPr>
        <w:t xml:space="preserve">.   </w:t>
      </w:r>
      <w:r w:rsidR="003F62D3" w:rsidRPr="003F62D3">
        <w:rPr>
          <w:rFonts w:ascii="Times New Roman" w:hAnsi="Times New Roman"/>
          <w:i/>
          <w:sz w:val="24"/>
          <w:szCs w:val="24"/>
        </w:rPr>
        <w:t>(Preventive Control)</w:t>
      </w:r>
    </w:p>
    <w:p w:rsidR="007F2708" w:rsidRPr="00591B79" w:rsidRDefault="006F3761" w:rsidP="00ED42A1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06C5A">
        <w:rPr>
          <w:rFonts w:ascii="Times New Roman" w:hAnsi="Times New Roman"/>
          <w:sz w:val="24"/>
          <w:szCs w:val="24"/>
        </w:rPr>
        <w:lastRenderedPageBreak/>
        <w:t>Cycle Count Update form</w:t>
      </w:r>
      <w:r w:rsidR="00591B79">
        <w:rPr>
          <w:rFonts w:ascii="Times New Roman" w:hAnsi="Times New Roman"/>
          <w:sz w:val="24"/>
          <w:szCs w:val="24"/>
        </w:rPr>
        <w:t>, Cycle Count Sheets/Scanner can not display</w:t>
      </w:r>
      <w:r w:rsidRPr="00806C5A">
        <w:rPr>
          <w:rFonts w:ascii="Times New Roman" w:hAnsi="Times New Roman"/>
          <w:sz w:val="24"/>
          <w:szCs w:val="24"/>
        </w:rPr>
        <w:t xml:space="preserve"> </w:t>
      </w:r>
      <w:r w:rsidR="007F2708" w:rsidRPr="00806C5A">
        <w:rPr>
          <w:rFonts w:ascii="Times New Roman" w:hAnsi="Times New Roman"/>
          <w:sz w:val="24"/>
          <w:szCs w:val="24"/>
        </w:rPr>
        <w:t>“cycle count cut-off quantity”</w:t>
      </w:r>
      <w:r w:rsidRPr="00806C5A">
        <w:rPr>
          <w:rFonts w:ascii="Times New Roman" w:hAnsi="Times New Roman"/>
          <w:sz w:val="24"/>
          <w:szCs w:val="24"/>
        </w:rPr>
        <w:t>.</w:t>
      </w:r>
      <w:r w:rsidR="003F62D3">
        <w:rPr>
          <w:rFonts w:ascii="Times New Roman" w:hAnsi="Times New Roman"/>
          <w:sz w:val="24"/>
          <w:szCs w:val="24"/>
        </w:rPr>
        <w:t xml:space="preserve"> </w:t>
      </w:r>
      <w:r w:rsidR="003F62D3" w:rsidRPr="003F62D3">
        <w:rPr>
          <w:rFonts w:ascii="Times New Roman" w:hAnsi="Times New Roman"/>
          <w:i/>
          <w:sz w:val="24"/>
          <w:szCs w:val="24"/>
        </w:rPr>
        <w:t>(Preventive Control)</w:t>
      </w:r>
    </w:p>
    <w:p w:rsidR="00591B79" w:rsidRPr="00591B79" w:rsidRDefault="00591B79" w:rsidP="00ED42A1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91B79">
        <w:rPr>
          <w:rFonts w:ascii="Times New Roman" w:hAnsi="Times New Roman"/>
          <w:sz w:val="24"/>
          <w:szCs w:val="24"/>
        </w:rPr>
        <w:t xml:space="preserve">Cycle Count Coordinator cannot </w:t>
      </w:r>
      <w:r>
        <w:rPr>
          <w:rFonts w:ascii="Times New Roman" w:hAnsi="Times New Roman"/>
          <w:sz w:val="24"/>
          <w:szCs w:val="24"/>
        </w:rPr>
        <w:t xml:space="preserve">Update Counts, Post or </w:t>
      </w:r>
      <w:r w:rsidRPr="00591B79">
        <w:rPr>
          <w:rFonts w:ascii="Times New Roman" w:hAnsi="Times New Roman"/>
          <w:sz w:val="24"/>
          <w:szCs w:val="24"/>
        </w:rPr>
        <w:t>Purge Counts</w:t>
      </w:r>
      <w:r>
        <w:rPr>
          <w:rFonts w:ascii="Times New Roman" w:hAnsi="Times New Roman"/>
          <w:i/>
          <w:sz w:val="24"/>
          <w:szCs w:val="24"/>
        </w:rPr>
        <w:t xml:space="preserve"> (Preventive control)</w:t>
      </w:r>
    </w:p>
    <w:p w:rsidR="00591B79" w:rsidRPr="00806C5A" w:rsidRDefault="00591B79" w:rsidP="00ED42A1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91B79">
        <w:rPr>
          <w:rFonts w:ascii="Times New Roman" w:hAnsi="Times New Roman"/>
          <w:sz w:val="24"/>
          <w:szCs w:val="24"/>
        </w:rPr>
        <w:t>Cycle Count Manager cannot Update Counts</w:t>
      </w:r>
      <w:r>
        <w:rPr>
          <w:rFonts w:ascii="Times New Roman" w:hAnsi="Times New Roman"/>
          <w:i/>
          <w:sz w:val="24"/>
          <w:szCs w:val="24"/>
        </w:rPr>
        <w:t>(Preventive Control)</w:t>
      </w:r>
    </w:p>
    <w:p w:rsidR="00ED42A1" w:rsidRPr="00761E8F" w:rsidRDefault="00761E8F" w:rsidP="00761E8F">
      <w:pPr>
        <w:pStyle w:val="Heading2"/>
        <w:rPr>
          <w:rStyle w:val="Strong"/>
          <w:b/>
          <w:bCs/>
        </w:rPr>
      </w:pPr>
      <w:bookmarkStart w:id="5" w:name="_Toc481431224"/>
      <w:r w:rsidRPr="00761E8F">
        <w:rPr>
          <w:rStyle w:val="Strong"/>
          <w:b/>
          <w:bCs/>
        </w:rPr>
        <w:t>Definitions:</w:t>
      </w:r>
      <w:bookmarkEnd w:id="5"/>
    </w:p>
    <w:p w:rsidR="00806C5A" w:rsidRDefault="00761E8F" w:rsidP="00BB43EB">
      <w:pPr>
        <w:rPr>
          <w:sz w:val="24"/>
          <w:szCs w:val="24"/>
        </w:rPr>
      </w:pPr>
      <w:r>
        <w:rPr>
          <w:sz w:val="24"/>
          <w:szCs w:val="24"/>
        </w:rPr>
        <w:t xml:space="preserve">Accurate:  </w:t>
      </w:r>
    </w:p>
    <w:p w:rsidR="00761E8F" w:rsidRPr="00806C5A" w:rsidRDefault="00591B79" w:rsidP="00806C5A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Item quantity, location</w:t>
      </w:r>
      <w:r w:rsidR="00761E8F" w:rsidRPr="00806C5A">
        <w:rPr>
          <w:rFonts w:ascii="Times New Roman" w:hAnsi="Times New Roman"/>
          <w:sz w:val="24"/>
          <w:szCs w:val="24"/>
        </w:rPr>
        <w:t>, lot # or serial # (where applicable) match the system record.</w:t>
      </w:r>
    </w:p>
    <w:p w:rsidR="00761E8F" w:rsidRPr="00806C5A" w:rsidRDefault="0021582B" w:rsidP="00BB43EB">
      <w:pPr>
        <w:rPr>
          <w:sz w:val="24"/>
          <w:szCs w:val="24"/>
        </w:rPr>
      </w:pPr>
      <w:r>
        <w:rPr>
          <w:sz w:val="24"/>
          <w:szCs w:val="24"/>
        </w:rPr>
        <w:t xml:space="preserve">Threshold </w:t>
      </w:r>
      <w:r w:rsidR="00761E8F" w:rsidRPr="00806C5A">
        <w:rPr>
          <w:sz w:val="24"/>
          <w:szCs w:val="24"/>
        </w:rPr>
        <w:t xml:space="preserve">Variance:  </w:t>
      </w:r>
    </w:p>
    <w:p w:rsidR="00761E8F" w:rsidRPr="00735A13" w:rsidRDefault="00761E8F" w:rsidP="00761E8F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735A13">
        <w:rPr>
          <w:rFonts w:ascii="Times New Roman" w:hAnsi="Times New Roman"/>
          <w:sz w:val="24"/>
          <w:szCs w:val="24"/>
        </w:rPr>
        <w:t>The variance of a single Item quantity, location, lot # or serial #(where applicable)</w:t>
      </w:r>
      <w:r w:rsidR="00434A62" w:rsidRPr="00735A13">
        <w:rPr>
          <w:rFonts w:ascii="Times New Roman" w:hAnsi="Times New Roman"/>
          <w:sz w:val="24"/>
          <w:szCs w:val="24"/>
        </w:rPr>
        <w:t xml:space="preserve"> </w:t>
      </w:r>
      <w:r w:rsidRPr="00735A13">
        <w:rPr>
          <w:rFonts w:ascii="Times New Roman" w:hAnsi="Times New Roman"/>
          <w:sz w:val="24"/>
          <w:szCs w:val="24"/>
        </w:rPr>
        <w:t xml:space="preserve"> is greater </w:t>
      </w:r>
      <w:r w:rsidRPr="00AA2D05">
        <w:rPr>
          <w:rFonts w:ascii="Times New Roman" w:hAnsi="Times New Roman"/>
          <w:sz w:val="24"/>
          <w:szCs w:val="24"/>
        </w:rPr>
        <w:t>than $300</w:t>
      </w:r>
      <w:r w:rsidRPr="00735A13">
        <w:rPr>
          <w:rFonts w:ascii="Times New Roman" w:hAnsi="Times New Roman"/>
          <w:sz w:val="24"/>
          <w:szCs w:val="24"/>
        </w:rPr>
        <w:t xml:space="preserve">  OR </w:t>
      </w:r>
    </w:p>
    <w:p w:rsidR="00761E8F" w:rsidRPr="00AA2D05" w:rsidRDefault="00591B79" w:rsidP="00761E8F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absolute</w:t>
      </w:r>
      <w:r w:rsidR="00761E8F" w:rsidRPr="00735A13">
        <w:rPr>
          <w:rFonts w:ascii="Times New Roman" w:hAnsi="Times New Roman"/>
          <w:sz w:val="24"/>
          <w:szCs w:val="24"/>
        </w:rPr>
        <w:t xml:space="preserve"> value of the Item variance across locations is </w:t>
      </w:r>
      <w:r w:rsidR="00761E8F" w:rsidRPr="00AA2D05">
        <w:rPr>
          <w:rFonts w:ascii="Times New Roman" w:hAnsi="Times New Roman"/>
          <w:sz w:val="24"/>
          <w:szCs w:val="24"/>
        </w:rPr>
        <w:t xml:space="preserve">greater than $300. </w:t>
      </w:r>
    </w:p>
    <w:p w:rsidR="00E56EEF" w:rsidRPr="00055399" w:rsidRDefault="00E56EEF" w:rsidP="00055399">
      <w:pPr>
        <w:pStyle w:val="Heading2"/>
        <w:rPr>
          <w:rStyle w:val="Strong"/>
          <w:b/>
          <w:bCs/>
        </w:rPr>
      </w:pPr>
      <w:bookmarkStart w:id="6" w:name="_Toc481431225"/>
      <w:r w:rsidRPr="00055399">
        <w:rPr>
          <w:rStyle w:val="Strong"/>
          <w:b/>
          <w:bCs/>
        </w:rPr>
        <w:t>Generate Cycle Counts</w:t>
      </w:r>
      <w:r w:rsidR="007F1138" w:rsidRPr="00055399">
        <w:rPr>
          <w:rStyle w:val="Strong"/>
          <w:b/>
          <w:bCs/>
        </w:rPr>
        <w:t xml:space="preserve"> </w:t>
      </w:r>
      <w:r w:rsidR="00607F71">
        <w:rPr>
          <w:rStyle w:val="Strong"/>
          <w:b/>
          <w:bCs/>
        </w:rPr>
        <w:t>(Cycle Count Coordinator)</w:t>
      </w:r>
      <w:bookmarkEnd w:id="6"/>
    </w:p>
    <w:p w:rsidR="00BB2AC1" w:rsidRDefault="00BB2AC1" w:rsidP="007F1138">
      <w:pPr>
        <w:rPr>
          <w:sz w:val="24"/>
          <w:szCs w:val="24"/>
        </w:rPr>
      </w:pPr>
    </w:p>
    <w:p w:rsidR="00006786" w:rsidRPr="00055399" w:rsidRDefault="0021582B" w:rsidP="007F1138">
      <w:pPr>
        <w:rPr>
          <w:sz w:val="24"/>
          <w:szCs w:val="24"/>
        </w:rPr>
      </w:pPr>
      <w:r>
        <w:rPr>
          <w:sz w:val="24"/>
          <w:szCs w:val="24"/>
        </w:rPr>
        <w:t>Cycle Count Coordinator</w:t>
      </w:r>
      <w:r w:rsidR="00BB2AC1">
        <w:rPr>
          <w:sz w:val="24"/>
          <w:szCs w:val="24"/>
        </w:rPr>
        <w:t xml:space="preserve"> g</w:t>
      </w:r>
      <w:r w:rsidR="007F1138" w:rsidRPr="00055399">
        <w:rPr>
          <w:sz w:val="24"/>
          <w:szCs w:val="24"/>
        </w:rPr>
        <w:t>enerate</w:t>
      </w:r>
      <w:r>
        <w:rPr>
          <w:sz w:val="24"/>
          <w:szCs w:val="24"/>
        </w:rPr>
        <w:t>s</w:t>
      </w:r>
      <w:r w:rsidR="007F1138" w:rsidRPr="00055399">
        <w:rPr>
          <w:sz w:val="24"/>
          <w:szCs w:val="24"/>
        </w:rPr>
        <w:t xml:space="preserve"> Cycle Counts to be performed by Cycle Counter.</w:t>
      </w:r>
      <w:r w:rsidR="00006786" w:rsidRPr="00055399">
        <w:rPr>
          <w:sz w:val="24"/>
          <w:szCs w:val="24"/>
        </w:rPr>
        <w:t xml:space="preserve"> </w:t>
      </w:r>
      <w:r w:rsidR="00BB2AC1">
        <w:rPr>
          <w:sz w:val="24"/>
          <w:szCs w:val="24"/>
        </w:rPr>
        <w:t xml:space="preserve"> </w:t>
      </w:r>
    </w:p>
    <w:p w:rsidR="00CF4749" w:rsidRDefault="00BB2AC1" w:rsidP="00FC0AE1">
      <w:r>
        <w:rPr>
          <w:sz w:val="24"/>
          <w:szCs w:val="24"/>
        </w:rPr>
        <w:t xml:space="preserve"> </w:t>
      </w:r>
      <w:r w:rsidR="00006786" w:rsidRPr="00055399">
        <w:rPr>
          <w:sz w:val="24"/>
          <w:szCs w:val="24"/>
        </w:rPr>
        <w:t xml:space="preserve"> </w:t>
      </w:r>
    </w:p>
    <w:p w:rsidR="008318AF" w:rsidRPr="00BD42C8" w:rsidRDefault="00E56EEF" w:rsidP="00FD21B1">
      <w:pPr>
        <w:numPr>
          <w:ilvl w:val="0"/>
          <w:numId w:val="1"/>
        </w:numPr>
        <w:rPr>
          <w:rStyle w:val="Strong"/>
          <w:b w:val="0"/>
          <w:sz w:val="24"/>
        </w:rPr>
      </w:pPr>
      <w:r w:rsidRPr="008318AF">
        <w:rPr>
          <w:rStyle w:val="Strong"/>
          <w:b w:val="0"/>
          <w:sz w:val="24"/>
        </w:rPr>
        <w:t xml:space="preserve">In </w:t>
      </w:r>
      <w:r w:rsidR="00E40CD5" w:rsidRPr="00E40CD5">
        <w:rPr>
          <w:rStyle w:val="Strong"/>
          <w:b w:val="0"/>
          <w:color w:val="FF0000"/>
          <w:sz w:val="24"/>
        </w:rPr>
        <w:t>the BSD</w:t>
      </w:r>
      <w:r w:rsidRPr="00E40CD5">
        <w:rPr>
          <w:rStyle w:val="Strong"/>
          <w:b w:val="0"/>
          <w:color w:val="FF0000"/>
          <w:sz w:val="24"/>
        </w:rPr>
        <w:t xml:space="preserve"> </w:t>
      </w:r>
      <w:r w:rsidRPr="008318AF">
        <w:rPr>
          <w:rStyle w:val="Strong"/>
          <w:b w:val="0"/>
          <w:sz w:val="24"/>
        </w:rPr>
        <w:t>open form: Cycle Count Generation</w:t>
      </w:r>
      <w:r w:rsidR="00BD42C8">
        <w:rPr>
          <w:rStyle w:val="Strong"/>
          <w:b w:val="0"/>
          <w:sz w:val="24"/>
        </w:rPr>
        <w:t xml:space="preserve"> and p</w:t>
      </w:r>
      <w:r w:rsidRPr="00BD42C8">
        <w:rPr>
          <w:rStyle w:val="Strong"/>
          <w:b w:val="0"/>
          <w:sz w:val="24"/>
        </w:rPr>
        <w:t xml:space="preserve">opulate checkboxes as follows </w:t>
      </w:r>
      <w:r w:rsidR="00FD21B1">
        <w:rPr>
          <w:rStyle w:val="Strong"/>
          <w:b w:val="0"/>
          <w:sz w:val="24"/>
        </w:rPr>
        <w:t>(note:”Display Cut-Off Quantity” is not accessible to check).</w:t>
      </w:r>
    </w:p>
    <w:p w:rsidR="003F1F83" w:rsidRDefault="002E3FEF" w:rsidP="004F70AB">
      <w:pPr>
        <w:ind w:left="180"/>
        <w:rPr>
          <w:noProof/>
        </w:rPr>
      </w:pPr>
      <w:r>
        <w:rPr>
          <w:noProof/>
        </w:rPr>
        <w:drawing>
          <wp:inline distT="0" distB="0" distL="0" distR="0" wp14:anchorId="0B644909" wp14:editId="21528276">
            <wp:extent cx="5943600" cy="338899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AB" w:rsidRDefault="004F70AB" w:rsidP="004F70AB">
      <w:pPr>
        <w:ind w:left="180"/>
        <w:rPr>
          <w:noProof/>
        </w:rPr>
      </w:pPr>
    </w:p>
    <w:p w:rsidR="004F70AB" w:rsidRDefault="004F70AB" w:rsidP="006E0B93">
      <w:pPr>
        <w:numPr>
          <w:ilvl w:val="0"/>
          <w:numId w:val="1"/>
        </w:numPr>
        <w:spacing w:line="360" w:lineRule="auto"/>
        <w:rPr>
          <w:noProof/>
        </w:rPr>
      </w:pPr>
      <w:r>
        <w:rPr>
          <w:noProof/>
          <w:sz w:val="24"/>
        </w:rPr>
        <w:t>Click Process</w:t>
      </w:r>
    </w:p>
    <w:p w:rsidR="004F70AB" w:rsidRPr="004F70AB" w:rsidRDefault="004F70AB" w:rsidP="006E0B93">
      <w:pPr>
        <w:numPr>
          <w:ilvl w:val="1"/>
          <w:numId w:val="1"/>
        </w:numPr>
        <w:spacing w:line="480" w:lineRule="auto"/>
        <w:rPr>
          <w:noProof/>
        </w:rPr>
      </w:pPr>
      <w:r>
        <w:rPr>
          <w:noProof/>
          <w:sz w:val="24"/>
        </w:rPr>
        <w:t xml:space="preserve">The following screen will appear. </w:t>
      </w:r>
    </w:p>
    <w:p w:rsidR="004F70AB" w:rsidRDefault="00313AE0" w:rsidP="004F70AB">
      <w:pPr>
        <w:spacing w:line="480" w:lineRule="auto"/>
        <w:ind w:left="72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w:lastRenderedPageBreak/>
        <w:drawing>
          <wp:inline distT="0" distB="0" distL="0" distR="0" wp14:anchorId="7563B870" wp14:editId="0DA79D26">
            <wp:extent cx="4086225" cy="1628775"/>
            <wp:effectExtent l="0" t="0" r="9525" b="952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0AB" w:rsidRPr="00055399" w:rsidRDefault="004F70AB" w:rsidP="006E0B93">
      <w:pPr>
        <w:numPr>
          <w:ilvl w:val="2"/>
          <w:numId w:val="1"/>
        </w:numPr>
        <w:spacing w:line="480" w:lineRule="auto"/>
        <w:rPr>
          <w:noProof/>
          <w:sz w:val="24"/>
        </w:rPr>
      </w:pPr>
      <w:r w:rsidRPr="00055399">
        <w:rPr>
          <w:noProof/>
          <w:sz w:val="24"/>
        </w:rPr>
        <w:t>Click OK.</w:t>
      </w:r>
    </w:p>
    <w:p w:rsidR="004F70AB" w:rsidRPr="004F70AB" w:rsidRDefault="004F70AB" w:rsidP="006E0B93">
      <w:pPr>
        <w:numPr>
          <w:ilvl w:val="2"/>
          <w:numId w:val="1"/>
        </w:numPr>
        <w:spacing w:line="480" w:lineRule="auto"/>
        <w:rPr>
          <w:noProof/>
        </w:rPr>
      </w:pPr>
      <w:r w:rsidRPr="004F70AB">
        <w:rPr>
          <w:noProof/>
          <w:sz w:val="24"/>
        </w:rPr>
        <w:t>After the Cycle Count Generation is complete the following screen will appear.</w:t>
      </w:r>
    </w:p>
    <w:p w:rsidR="004F70AB" w:rsidRDefault="00313AE0" w:rsidP="004F70AB">
      <w:pPr>
        <w:spacing w:line="480" w:lineRule="auto"/>
        <w:ind w:left="1080"/>
        <w:rPr>
          <w:rFonts w:ascii="Arial" w:hAnsi="Arial" w:cs="Arial"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244630A" wp14:editId="4498653A">
            <wp:simplePos x="0" y="0"/>
            <wp:positionH relativeFrom="column">
              <wp:align>left</wp:align>
            </wp:positionH>
            <wp:positionV relativeFrom="paragraph">
              <wp:posOffset>3175</wp:posOffset>
            </wp:positionV>
            <wp:extent cx="2857500" cy="1628775"/>
            <wp:effectExtent l="0" t="0" r="0" b="9525"/>
            <wp:wrapSquare wrapText="right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0AB" w:rsidRPr="004F70AB" w:rsidRDefault="004F70AB" w:rsidP="004F70AB">
      <w:pPr>
        <w:rPr>
          <w:rFonts w:ascii="Arial" w:hAnsi="Arial" w:cs="Arial"/>
          <w:sz w:val="22"/>
          <w:szCs w:val="22"/>
        </w:rPr>
      </w:pPr>
    </w:p>
    <w:p w:rsidR="004F70AB" w:rsidRPr="004F70AB" w:rsidRDefault="004F70AB" w:rsidP="004F70AB">
      <w:pPr>
        <w:rPr>
          <w:rFonts w:ascii="Arial" w:hAnsi="Arial" w:cs="Arial"/>
          <w:sz w:val="22"/>
          <w:szCs w:val="22"/>
        </w:rPr>
      </w:pPr>
    </w:p>
    <w:p w:rsidR="004F70AB" w:rsidRDefault="004F70AB" w:rsidP="004F70AB">
      <w:pPr>
        <w:rPr>
          <w:rFonts w:ascii="Arial" w:hAnsi="Arial" w:cs="Arial"/>
          <w:sz w:val="22"/>
          <w:szCs w:val="22"/>
        </w:rPr>
      </w:pPr>
    </w:p>
    <w:p w:rsidR="00BF3C63" w:rsidRDefault="00BF3C63" w:rsidP="00320489">
      <w:pPr>
        <w:pStyle w:val="Heading2"/>
      </w:pPr>
    </w:p>
    <w:p w:rsidR="00BF3C63" w:rsidRDefault="00BF3C63" w:rsidP="00320489">
      <w:pPr>
        <w:pStyle w:val="Heading2"/>
      </w:pPr>
    </w:p>
    <w:p w:rsidR="00BF3C63" w:rsidRDefault="00BF3C63" w:rsidP="00320489">
      <w:pPr>
        <w:pStyle w:val="Heading2"/>
      </w:pPr>
    </w:p>
    <w:p w:rsidR="0021582B" w:rsidRDefault="0021582B" w:rsidP="00320489">
      <w:pPr>
        <w:pStyle w:val="ListParagraph"/>
        <w:numPr>
          <w:ilvl w:val="2"/>
          <w:numId w:val="1"/>
        </w:numPr>
        <w:rPr>
          <w:rFonts w:ascii="Times New Roman" w:hAnsi="Times New Roman"/>
          <w:noProof/>
          <w:sz w:val="24"/>
          <w:szCs w:val="20"/>
        </w:rPr>
      </w:pPr>
      <w:r w:rsidRPr="003F62D3">
        <w:rPr>
          <w:rFonts w:ascii="Times New Roman" w:hAnsi="Times New Roman"/>
          <w:noProof/>
          <w:sz w:val="24"/>
          <w:szCs w:val="20"/>
        </w:rPr>
        <w:t>The Screen “Report Submitted” appears, select “OK”</w:t>
      </w:r>
    </w:p>
    <w:p w:rsidR="00357EF6" w:rsidRPr="00357EF6" w:rsidRDefault="00357EF6" w:rsidP="00357EF6">
      <w:pPr>
        <w:rPr>
          <w:noProof/>
          <w:sz w:val="24"/>
        </w:rPr>
      </w:pPr>
    </w:p>
    <w:p w:rsidR="003E770C" w:rsidRDefault="003E770C" w:rsidP="003E770C"/>
    <w:p w:rsidR="003E770C" w:rsidRPr="003E770C" w:rsidRDefault="003E770C" w:rsidP="003E770C">
      <w:pPr>
        <w:pStyle w:val="Heading2"/>
        <w:rPr>
          <w:rStyle w:val="Strong"/>
          <w:b/>
          <w:bCs/>
        </w:rPr>
      </w:pPr>
      <w:bookmarkStart w:id="7" w:name="_Toc481431226"/>
      <w:r w:rsidRPr="003E770C">
        <w:rPr>
          <w:rStyle w:val="Strong"/>
          <w:b/>
          <w:bCs/>
        </w:rPr>
        <w:lastRenderedPageBreak/>
        <w:t>Create Count Sheets</w:t>
      </w:r>
      <w:r w:rsidR="00607F71">
        <w:rPr>
          <w:rStyle w:val="Strong"/>
          <w:b/>
          <w:bCs/>
        </w:rPr>
        <w:t xml:space="preserve"> (Cycle Count Coordinator)</w:t>
      </w:r>
      <w:bookmarkEnd w:id="7"/>
    </w:p>
    <w:p w:rsidR="00B96E48" w:rsidRPr="003E770C" w:rsidRDefault="00E657EB" w:rsidP="00930952">
      <w:pPr>
        <w:numPr>
          <w:ilvl w:val="0"/>
          <w:numId w:val="2"/>
        </w:numPr>
        <w:rPr>
          <w:rStyle w:val="Strong"/>
          <w:sz w:val="28"/>
        </w:rPr>
      </w:pPr>
      <w:r w:rsidRPr="003F62D3">
        <w:rPr>
          <w:sz w:val="24"/>
        </w:rPr>
        <w:t xml:space="preserve">In </w:t>
      </w:r>
      <w:r w:rsidR="00E40CD5" w:rsidRPr="00E40CD5">
        <w:rPr>
          <w:color w:val="FF0000"/>
          <w:sz w:val="24"/>
        </w:rPr>
        <w:t>the BSD</w:t>
      </w:r>
      <w:r w:rsidRPr="003F62D3">
        <w:rPr>
          <w:sz w:val="24"/>
        </w:rPr>
        <w:t xml:space="preserve"> open the form: Cycle Count Sheet Report</w:t>
      </w:r>
      <w:r w:rsidR="00735A13" w:rsidRPr="003F62D3">
        <w:rPr>
          <w:sz w:val="24"/>
        </w:rPr>
        <w:t xml:space="preserve"> </w:t>
      </w:r>
      <w:r w:rsidR="000E11BE" w:rsidRPr="003F62D3">
        <w:rPr>
          <w:sz w:val="24"/>
        </w:rPr>
        <w:t>and set up per the sample below</w:t>
      </w:r>
      <w:r w:rsidR="00C94907">
        <w:rPr>
          <w:sz w:val="24"/>
        </w:rPr>
        <w:t xml:space="preserve"> </w:t>
      </w:r>
      <w:r w:rsidR="00930952">
        <w:rPr>
          <w:sz w:val="24"/>
        </w:rPr>
        <w:t xml:space="preserve">. Option – Check “Page Between </w:t>
      </w:r>
      <w:r w:rsidR="00FD21B1">
        <w:rPr>
          <w:sz w:val="24"/>
        </w:rPr>
        <w:t>Location/Item if appropriate (eg. Depew) (note: Display Cut-Off-</w:t>
      </w:r>
      <w:r w:rsidR="00FD21B1" w:rsidRPr="00FD21B1">
        <w:rPr>
          <w:sz w:val="24"/>
        </w:rPr>
        <w:t>Qty not acces</w:t>
      </w:r>
      <w:r w:rsidR="00FD21B1">
        <w:rPr>
          <w:sz w:val="24"/>
        </w:rPr>
        <w:t>s</w:t>
      </w:r>
      <w:r w:rsidR="00FD21B1" w:rsidRPr="00FD21B1">
        <w:rPr>
          <w:sz w:val="24"/>
        </w:rPr>
        <w:t>ible</w:t>
      </w:r>
      <w:r w:rsidR="00FD21B1">
        <w:rPr>
          <w:sz w:val="24"/>
        </w:rPr>
        <w:t>)</w:t>
      </w:r>
      <w:r w:rsidR="00B96E48">
        <w:rPr>
          <w:noProof/>
        </w:rPr>
        <w:drawing>
          <wp:inline distT="0" distB="0" distL="0" distR="0" wp14:anchorId="40E3B990" wp14:editId="7B52A2D9">
            <wp:extent cx="5943600" cy="3045460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770C">
        <w:rPr>
          <w:rStyle w:val="Strong"/>
        </w:rPr>
        <w:t xml:space="preserve"> </w:t>
      </w:r>
    </w:p>
    <w:p w:rsidR="003E770C" w:rsidRPr="003E770C" w:rsidRDefault="00930952" w:rsidP="00804308">
      <w:pPr>
        <w:numPr>
          <w:ilvl w:val="2"/>
          <w:numId w:val="2"/>
        </w:numPr>
      </w:pPr>
      <w:r w:rsidRPr="00930952">
        <w:rPr>
          <w:sz w:val="24"/>
        </w:rPr>
        <w:t xml:space="preserve"> </w:t>
      </w:r>
      <w:r w:rsidR="00B80D23" w:rsidRPr="00930952">
        <w:rPr>
          <w:sz w:val="24"/>
        </w:rPr>
        <w:t>Select Preview</w:t>
      </w:r>
    </w:p>
    <w:p w:rsidR="00A52B63" w:rsidRPr="00A52B63" w:rsidRDefault="00B80D23" w:rsidP="00804308">
      <w:pPr>
        <w:numPr>
          <w:ilvl w:val="2"/>
          <w:numId w:val="2"/>
        </w:numPr>
      </w:pPr>
      <w:r w:rsidRPr="00A52B63">
        <w:rPr>
          <w:sz w:val="24"/>
        </w:rPr>
        <w:t xml:space="preserve"> Report will display in report viewer.</w:t>
      </w:r>
    </w:p>
    <w:p w:rsidR="00320489" w:rsidRPr="00804308" w:rsidRDefault="00ED42A1" w:rsidP="00804308">
      <w:pPr>
        <w:numPr>
          <w:ilvl w:val="2"/>
          <w:numId w:val="2"/>
        </w:numPr>
      </w:pPr>
      <w:r>
        <w:rPr>
          <w:sz w:val="24"/>
        </w:rPr>
        <w:t>Print</w:t>
      </w:r>
      <w:r w:rsidR="00A52B63">
        <w:rPr>
          <w:sz w:val="24"/>
        </w:rPr>
        <w:t xml:space="preserve"> page</w:t>
      </w:r>
      <w:r w:rsidR="00B96E48">
        <w:rPr>
          <w:sz w:val="24"/>
        </w:rPr>
        <w:t xml:space="preserve">s </w:t>
      </w:r>
      <w:r w:rsidR="003E770C">
        <w:rPr>
          <w:sz w:val="24"/>
        </w:rPr>
        <w:t xml:space="preserve"> </w:t>
      </w:r>
    </w:p>
    <w:p w:rsidR="00930952" w:rsidRPr="00930952" w:rsidRDefault="00804308" w:rsidP="003E770C">
      <w:pPr>
        <w:numPr>
          <w:ilvl w:val="2"/>
          <w:numId w:val="2"/>
        </w:numPr>
      </w:pPr>
      <w:r w:rsidRPr="003E770C">
        <w:rPr>
          <w:sz w:val="24"/>
        </w:rPr>
        <w:t xml:space="preserve">Provide Sheets to Cycle Counter(s) </w:t>
      </w:r>
      <w:r w:rsidR="003E770C">
        <w:rPr>
          <w:sz w:val="24"/>
        </w:rPr>
        <w:t xml:space="preserve"> </w:t>
      </w:r>
    </w:p>
    <w:p w:rsidR="008E0C3D" w:rsidRPr="00702089" w:rsidRDefault="003E770C" w:rsidP="00930952">
      <w:pPr>
        <w:ind w:left="1080"/>
      </w:pPr>
      <w:r>
        <w:rPr>
          <w:sz w:val="24"/>
        </w:rPr>
        <w:tab/>
      </w:r>
    </w:p>
    <w:p w:rsidR="00702089" w:rsidRPr="00702089" w:rsidRDefault="00702089" w:rsidP="00702089">
      <w:pPr>
        <w:numPr>
          <w:ilvl w:val="0"/>
          <w:numId w:val="2"/>
        </w:numPr>
        <w:rPr>
          <w:sz w:val="24"/>
        </w:rPr>
      </w:pPr>
      <w:r w:rsidRPr="00702089">
        <w:rPr>
          <w:sz w:val="24"/>
        </w:rPr>
        <w:t xml:space="preserve">Note: Sites that have the necessary barcoding and scanners can use scanners rather </w:t>
      </w:r>
      <w:r w:rsidR="000C34F6">
        <w:rPr>
          <w:sz w:val="24"/>
        </w:rPr>
        <w:t>than using a</w:t>
      </w:r>
      <w:r w:rsidRPr="00702089">
        <w:rPr>
          <w:sz w:val="24"/>
        </w:rPr>
        <w:t xml:space="preserve"> count sheet or can use a combinat</w:t>
      </w:r>
      <w:r w:rsidR="000C34F6">
        <w:rPr>
          <w:sz w:val="24"/>
        </w:rPr>
        <w:t>ion of count sheets</w:t>
      </w:r>
      <w:r w:rsidRPr="00702089">
        <w:rPr>
          <w:sz w:val="24"/>
        </w:rPr>
        <w:t xml:space="preserve"> and scanner.  </w:t>
      </w:r>
    </w:p>
    <w:p w:rsidR="00702089" w:rsidRPr="00AF6CFA" w:rsidRDefault="00702089" w:rsidP="00702089">
      <w:pPr>
        <w:ind w:left="720"/>
      </w:pPr>
    </w:p>
    <w:p w:rsidR="008E0C3D" w:rsidRPr="00A52B63" w:rsidRDefault="008E0C3D" w:rsidP="00804308">
      <w:pPr>
        <w:ind w:left="360"/>
      </w:pPr>
    </w:p>
    <w:p w:rsidR="00B80D23" w:rsidRDefault="00B80D23" w:rsidP="005C1F06">
      <w:pPr>
        <w:pStyle w:val="Heading2"/>
        <w:spacing w:line="360" w:lineRule="auto"/>
      </w:pPr>
      <w:bookmarkStart w:id="8" w:name="_Toc481431227"/>
      <w:r>
        <w:t>Perform Cycle Counts</w:t>
      </w:r>
      <w:r w:rsidR="00873D3D">
        <w:t xml:space="preserve">  </w:t>
      </w:r>
      <w:r w:rsidR="00A36C9A">
        <w:rPr>
          <w:b w:val="0"/>
          <w:i w:val="0"/>
        </w:rPr>
        <w:t xml:space="preserve"> </w:t>
      </w:r>
      <w:r w:rsidR="00607F71" w:rsidRPr="00607F71">
        <w:t>(Cycle Counter)</w:t>
      </w:r>
      <w:bookmarkEnd w:id="8"/>
    </w:p>
    <w:p w:rsidR="00702089" w:rsidRDefault="00AF6CFA" w:rsidP="00A52B63">
      <w:pPr>
        <w:numPr>
          <w:ilvl w:val="0"/>
          <w:numId w:val="11"/>
        </w:numPr>
        <w:rPr>
          <w:sz w:val="24"/>
        </w:rPr>
      </w:pPr>
      <w:r w:rsidRPr="00AF6CFA">
        <w:rPr>
          <w:sz w:val="24"/>
        </w:rPr>
        <w:t>W</w:t>
      </w:r>
      <w:r w:rsidR="00873D3D" w:rsidRPr="00AF6CFA">
        <w:rPr>
          <w:sz w:val="24"/>
        </w:rPr>
        <w:t>rite the count quantity on the line provided for the Location/Item</w:t>
      </w:r>
      <w:r w:rsidR="007C375B" w:rsidRPr="00AF6CFA">
        <w:rPr>
          <w:sz w:val="24"/>
        </w:rPr>
        <w:t xml:space="preserve"> (lot/serial if applicable)</w:t>
      </w:r>
    </w:p>
    <w:p w:rsidR="00873D3D" w:rsidRPr="00702089" w:rsidRDefault="00702089" w:rsidP="00702089">
      <w:pPr>
        <w:numPr>
          <w:ilvl w:val="1"/>
          <w:numId w:val="11"/>
        </w:numPr>
        <w:rPr>
          <w:sz w:val="24"/>
        </w:rPr>
      </w:pPr>
      <w:r w:rsidRPr="00702089">
        <w:rPr>
          <w:sz w:val="24"/>
        </w:rPr>
        <w:t xml:space="preserve">Note: Sites that have the necessary barcoding and scanners can use scanners rather than the count sheet or can use a combination of count sheets and scanner. </w:t>
      </w:r>
      <w:r w:rsidR="00AF6CFA" w:rsidRPr="00702089">
        <w:rPr>
          <w:sz w:val="24"/>
        </w:rPr>
        <w:t xml:space="preserve"> </w:t>
      </w:r>
    </w:p>
    <w:p w:rsidR="00701DFC" w:rsidRPr="00701DFC" w:rsidRDefault="003223DA" w:rsidP="00701DFC">
      <w:pPr>
        <w:numPr>
          <w:ilvl w:val="0"/>
          <w:numId w:val="11"/>
        </w:numPr>
        <w:rPr>
          <w:sz w:val="24"/>
        </w:rPr>
      </w:pPr>
      <w:r w:rsidRPr="00701DFC">
        <w:rPr>
          <w:sz w:val="24"/>
        </w:rPr>
        <w:t>If a Lot Tracked or Serialized Item is found and that Lot # or Serial # is NOT presented to be counted</w:t>
      </w:r>
    </w:p>
    <w:p w:rsidR="003223DA" w:rsidRPr="000A0D01" w:rsidRDefault="003223DA" w:rsidP="003223DA">
      <w:pPr>
        <w:numPr>
          <w:ilvl w:val="1"/>
          <w:numId w:val="11"/>
        </w:numPr>
        <w:rPr>
          <w:sz w:val="24"/>
        </w:rPr>
      </w:pPr>
      <w:r w:rsidRPr="000A0D01">
        <w:rPr>
          <w:sz w:val="24"/>
        </w:rPr>
        <w:t>Record the Loc/Item/Ser</w:t>
      </w:r>
      <w:r w:rsidR="00702089">
        <w:rPr>
          <w:sz w:val="24"/>
        </w:rPr>
        <w:t>ial or Lot # and Qty on an</w:t>
      </w:r>
      <w:r w:rsidRPr="000A0D01">
        <w:rPr>
          <w:sz w:val="24"/>
        </w:rPr>
        <w:t xml:space="preserve"> </w:t>
      </w:r>
      <w:r w:rsidR="006E614F" w:rsidRPr="000A0D01">
        <w:rPr>
          <w:sz w:val="24"/>
        </w:rPr>
        <w:t xml:space="preserve">Additional </w:t>
      </w:r>
      <w:r w:rsidRPr="000A0D01">
        <w:rPr>
          <w:sz w:val="24"/>
        </w:rPr>
        <w:t>Count Sheet.</w:t>
      </w:r>
    </w:p>
    <w:p w:rsidR="003223DA" w:rsidRDefault="003223DA" w:rsidP="003223DA">
      <w:pPr>
        <w:numPr>
          <w:ilvl w:val="1"/>
          <w:numId w:val="11"/>
        </w:numPr>
        <w:rPr>
          <w:sz w:val="24"/>
        </w:rPr>
      </w:pPr>
      <w:r>
        <w:rPr>
          <w:sz w:val="24"/>
        </w:rPr>
        <w:t xml:space="preserve">Provide the </w:t>
      </w:r>
      <w:r w:rsidR="00702089">
        <w:rPr>
          <w:sz w:val="24"/>
        </w:rPr>
        <w:t>Additional Count Sheet</w:t>
      </w:r>
      <w:r>
        <w:rPr>
          <w:sz w:val="24"/>
        </w:rPr>
        <w:t xml:space="preserve"> to the Cycle Count Coordinator</w:t>
      </w:r>
    </w:p>
    <w:p w:rsidR="00AF6CFA" w:rsidRPr="003223DA" w:rsidRDefault="00AF6CFA" w:rsidP="00AF6CFA">
      <w:pPr>
        <w:ind w:left="180"/>
        <w:rPr>
          <w:sz w:val="24"/>
        </w:rPr>
      </w:pPr>
    </w:p>
    <w:p w:rsidR="005E01DE" w:rsidRDefault="005E01DE" w:rsidP="00873D3D">
      <w:pPr>
        <w:pStyle w:val="Heading2"/>
        <w:spacing w:after="0"/>
      </w:pPr>
    </w:p>
    <w:p w:rsidR="00930952" w:rsidRDefault="00930952" w:rsidP="00930952"/>
    <w:p w:rsidR="00930952" w:rsidRPr="00930952" w:rsidRDefault="00930952" w:rsidP="00930952"/>
    <w:p w:rsidR="005E01DE" w:rsidRPr="005E01DE" w:rsidRDefault="005E01DE" w:rsidP="005E01DE"/>
    <w:p w:rsidR="00873D3D" w:rsidRDefault="008A54C6" w:rsidP="00873D3D">
      <w:pPr>
        <w:pStyle w:val="Heading2"/>
        <w:spacing w:after="0"/>
      </w:pPr>
      <w:bookmarkStart w:id="9" w:name="_Toc481431228"/>
      <w:r>
        <w:lastRenderedPageBreak/>
        <w:t xml:space="preserve">Cycle </w:t>
      </w:r>
      <w:r w:rsidR="002C53B4">
        <w:t>Count Quantit</w:t>
      </w:r>
      <w:r w:rsidR="00FF302F">
        <w:t>y Update</w:t>
      </w:r>
      <w:r w:rsidR="00873D3D">
        <w:t xml:space="preserve">   </w:t>
      </w:r>
      <w:r w:rsidR="00873D3D" w:rsidRPr="00AA2D05">
        <w:t xml:space="preserve"> </w:t>
      </w:r>
      <w:r w:rsidR="00607F71">
        <w:t>(</w:t>
      </w:r>
      <w:r w:rsidR="00607F71" w:rsidRPr="00607F71">
        <w:t>Cycle Counter)</w:t>
      </w:r>
      <w:bookmarkEnd w:id="9"/>
    </w:p>
    <w:p w:rsidR="00873D3D" w:rsidRPr="00873D3D" w:rsidRDefault="00873D3D" w:rsidP="00873D3D"/>
    <w:p w:rsidR="007D228E" w:rsidRDefault="005E01DE" w:rsidP="00873D3D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Counts recorded on Count Sheet</w:t>
      </w:r>
    </w:p>
    <w:p w:rsidR="007D228E" w:rsidRDefault="007D228E" w:rsidP="007D228E">
      <w:pPr>
        <w:pStyle w:val="ListParagraph"/>
        <w:numPr>
          <w:ilvl w:val="1"/>
          <w:numId w:val="16"/>
        </w:numPr>
        <w:ind w:left="1080"/>
        <w:rPr>
          <w:rFonts w:ascii="Times New Roman" w:hAnsi="Times New Roman"/>
          <w:sz w:val="24"/>
          <w:szCs w:val="24"/>
        </w:rPr>
      </w:pPr>
      <w:r w:rsidRPr="007D228E">
        <w:rPr>
          <w:rFonts w:ascii="Times New Roman" w:hAnsi="Times New Roman"/>
          <w:sz w:val="24"/>
          <w:szCs w:val="24"/>
        </w:rPr>
        <w:t>Open the Cycle Count</w:t>
      </w:r>
      <w:r w:rsidR="00873D3D" w:rsidRPr="007D228E">
        <w:rPr>
          <w:rFonts w:ascii="Times New Roman" w:hAnsi="Times New Roman"/>
          <w:sz w:val="24"/>
          <w:szCs w:val="24"/>
        </w:rPr>
        <w:t xml:space="preserve"> Update</w:t>
      </w:r>
      <w:r w:rsidRPr="007D228E">
        <w:rPr>
          <w:rFonts w:ascii="Times New Roman" w:hAnsi="Times New Roman"/>
          <w:sz w:val="24"/>
          <w:szCs w:val="24"/>
        </w:rPr>
        <w:t xml:space="preserve"> Form</w:t>
      </w:r>
    </w:p>
    <w:p w:rsidR="00331152" w:rsidRDefault="00331152" w:rsidP="00331152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D531E21" wp14:editId="38B7B9B2">
            <wp:extent cx="5943600" cy="7886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28E" w:rsidRDefault="007D228E" w:rsidP="007D228E">
      <w:pPr>
        <w:pStyle w:val="ListParagraph"/>
        <w:numPr>
          <w:ilvl w:val="1"/>
          <w:numId w:val="16"/>
        </w:num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Select the Filter (magnifying glass or F4)</w:t>
      </w:r>
    </w:p>
    <w:p w:rsidR="007D228E" w:rsidRDefault="007D228E" w:rsidP="00873D3D">
      <w:pPr>
        <w:pStyle w:val="ListParagraph"/>
        <w:numPr>
          <w:ilvl w:val="2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Populate the Location field with the first two or three characters of the Location from your Sheet followed by an * (Shift 8) and Filter.  </w:t>
      </w:r>
      <w:r w:rsidR="006949C3">
        <w:rPr>
          <w:rFonts w:ascii="Times New Roman" w:hAnsi="Times New Roman"/>
          <w:sz w:val="24"/>
          <w:szCs w:val="24"/>
        </w:rPr>
        <w:t xml:space="preserve">Then double click in the Location Header Title field. This will cause the Update Form to sort from first to last location. </w:t>
      </w:r>
    </w:p>
    <w:p w:rsidR="007D228E" w:rsidRDefault="006949C3" w:rsidP="007D228E">
      <w:pPr>
        <w:pStyle w:val="ListParagraph"/>
        <w:numPr>
          <w:ilvl w:val="3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7D228E">
        <w:rPr>
          <w:rFonts w:ascii="Times New Roman" w:hAnsi="Times New Roman"/>
          <w:sz w:val="24"/>
          <w:szCs w:val="24"/>
        </w:rPr>
        <w:t xml:space="preserve"> Update Form </w:t>
      </w:r>
      <w:r>
        <w:rPr>
          <w:rFonts w:ascii="Times New Roman" w:hAnsi="Times New Roman"/>
          <w:sz w:val="24"/>
          <w:szCs w:val="24"/>
        </w:rPr>
        <w:t xml:space="preserve"> should now list Location/Item </w:t>
      </w:r>
      <w:r w:rsidR="00702089">
        <w:rPr>
          <w:rFonts w:ascii="Times New Roman" w:hAnsi="Times New Roman"/>
          <w:sz w:val="24"/>
          <w:szCs w:val="24"/>
        </w:rPr>
        <w:t xml:space="preserve">(lot # or serial #) </w:t>
      </w:r>
      <w:r w:rsidR="007D228E">
        <w:rPr>
          <w:rFonts w:ascii="Times New Roman" w:hAnsi="Times New Roman"/>
          <w:sz w:val="24"/>
          <w:szCs w:val="24"/>
        </w:rPr>
        <w:t xml:space="preserve">in the same order as they are listed on the Count Sheet. </w:t>
      </w:r>
      <w:r w:rsidR="007D228E" w:rsidRPr="007D22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Verify this.  If the list in the update form does NOT match the list on your Count Sheet, stop a</w:t>
      </w:r>
      <w:r w:rsidR="004656D3">
        <w:rPr>
          <w:rFonts w:ascii="Times New Roman" w:hAnsi="Times New Roman"/>
          <w:sz w:val="24"/>
          <w:szCs w:val="24"/>
        </w:rPr>
        <w:t>nd get the Cycle Count Coordinator</w:t>
      </w:r>
      <w:r>
        <w:rPr>
          <w:rFonts w:ascii="Times New Roman" w:hAnsi="Times New Roman"/>
          <w:sz w:val="24"/>
          <w:szCs w:val="24"/>
        </w:rPr>
        <w:t xml:space="preserve"> to assist.</w:t>
      </w:r>
    </w:p>
    <w:p w:rsidR="00873D3D" w:rsidRPr="007D228E" w:rsidRDefault="00873D3D" w:rsidP="00873D3D">
      <w:pPr>
        <w:pStyle w:val="ListParagraph"/>
        <w:numPr>
          <w:ilvl w:val="2"/>
          <w:numId w:val="16"/>
        </w:numPr>
        <w:rPr>
          <w:rFonts w:ascii="Times New Roman" w:hAnsi="Times New Roman"/>
          <w:sz w:val="24"/>
          <w:szCs w:val="24"/>
        </w:rPr>
      </w:pPr>
      <w:r w:rsidRPr="007D228E">
        <w:rPr>
          <w:rFonts w:ascii="Times New Roman" w:hAnsi="Times New Roman"/>
          <w:sz w:val="24"/>
          <w:szCs w:val="24"/>
        </w:rPr>
        <w:t xml:space="preserve">Enter the Quantity from the sheet into the </w:t>
      </w:r>
      <w:r w:rsidR="00702089">
        <w:rPr>
          <w:rFonts w:ascii="Times New Roman" w:hAnsi="Times New Roman"/>
          <w:sz w:val="24"/>
          <w:szCs w:val="24"/>
        </w:rPr>
        <w:t>Counted Qty field</w:t>
      </w:r>
      <w:r w:rsidR="000A0D01">
        <w:rPr>
          <w:rFonts w:ascii="Times New Roman" w:hAnsi="Times New Roman"/>
          <w:sz w:val="24"/>
          <w:szCs w:val="24"/>
        </w:rPr>
        <w:t xml:space="preserve"> for the Item / Location</w:t>
      </w:r>
      <w:r w:rsidR="006949C3">
        <w:rPr>
          <w:rFonts w:ascii="Times New Roman" w:hAnsi="Times New Roman"/>
          <w:sz w:val="24"/>
          <w:szCs w:val="24"/>
        </w:rPr>
        <w:t xml:space="preserve"> (lot # or serial # if applicable)</w:t>
      </w:r>
    </w:p>
    <w:p w:rsidR="00873D3D" w:rsidRDefault="00873D3D" w:rsidP="00873D3D">
      <w:pPr>
        <w:pStyle w:val="ListParagraph"/>
        <w:numPr>
          <w:ilvl w:val="2"/>
          <w:numId w:val="16"/>
        </w:numPr>
        <w:rPr>
          <w:rFonts w:ascii="Times New Roman" w:hAnsi="Times New Roman"/>
          <w:sz w:val="24"/>
          <w:szCs w:val="24"/>
        </w:rPr>
      </w:pPr>
      <w:r w:rsidRPr="007C375B">
        <w:rPr>
          <w:rFonts w:ascii="Times New Roman" w:hAnsi="Times New Roman"/>
          <w:sz w:val="24"/>
          <w:szCs w:val="24"/>
        </w:rPr>
        <w:t xml:space="preserve">Select the Save icon </w:t>
      </w:r>
      <w:r w:rsidR="005E01DE">
        <w:rPr>
          <w:rFonts w:ascii="Times New Roman" w:hAnsi="Times New Roman"/>
          <w:sz w:val="24"/>
          <w:szCs w:val="24"/>
        </w:rPr>
        <w:t xml:space="preserve">when you complete entering all counts on a Sheet, </w:t>
      </w:r>
      <w:r w:rsidR="00702089">
        <w:rPr>
          <w:rFonts w:ascii="Times New Roman" w:hAnsi="Times New Roman"/>
          <w:sz w:val="24"/>
          <w:szCs w:val="24"/>
        </w:rPr>
        <w:t>if interrupted and</w:t>
      </w:r>
      <w:r w:rsidRPr="007C375B">
        <w:rPr>
          <w:rFonts w:ascii="Times New Roman" w:hAnsi="Times New Roman"/>
          <w:sz w:val="24"/>
          <w:szCs w:val="24"/>
        </w:rPr>
        <w:t xml:space="preserve"> when all counts have been entered.</w:t>
      </w:r>
    </w:p>
    <w:p w:rsidR="006949C3" w:rsidRDefault="006949C3" w:rsidP="00873D3D">
      <w:pPr>
        <w:pStyle w:val="ListParagraph"/>
        <w:numPr>
          <w:ilvl w:val="2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Filter on Status column for any Items whose status = “Not Coun</w:t>
      </w:r>
      <w:r w:rsidR="004656D3">
        <w:rPr>
          <w:rFonts w:ascii="Times New Roman" w:hAnsi="Times New Roman"/>
          <w:sz w:val="24"/>
          <w:szCs w:val="24"/>
        </w:rPr>
        <w:t>ted”. If any Items show as Not Counted</w:t>
      </w:r>
      <w:r>
        <w:rPr>
          <w:rFonts w:ascii="Times New Roman" w:hAnsi="Times New Roman"/>
          <w:sz w:val="24"/>
          <w:szCs w:val="24"/>
        </w:rPr>
        <w:t xml:space="preserve">, check your sheet and determine </w:t>
      </w:r>
    </w:p>
    <w:p w:rsidR="006949C3" w:rsidRDefault="006949C3" w:rsidP="006949C3">
      <w:pPr>
        <w:pStyle w:val="ListParagraph"/>
        <w:numPr>
          <w:ilvl w:val="4"/>
          <w:numId w:val="16"/>
        </w:numPr>
        <w:rPr>
          <w:rFonts w:ascii="Times New Roman" w:hAnsi="Times New Roman"/>
          <w:sz w:val="24"/>
          <w:szCs w:val="24"/>
        </w:rPr>
      </w:pPr>
      <w:r w:rsidRPr="006949C3">
        <w:rPr>
          <w:rFonts w:ascii="Times New Roman" w:hAnsi="Times New Roman"/>
          <w:sz w:val="24"/>
          <w:szCs w:val="24"/>
        </w:rPr>
        <w:t xml:space="preserve">if you missed entering the count. If yes, enter the count and Save.  </w:t>
      </w:r>
    </w:p>
    <w:p w:rsidR="006949C3" w:rsidRDefault="006949C3" w:rsidP="006949C3">
      <w:pPr>
        <w:pStyle w:val="ListParagraph"/>
        <w:numPr>
          <w:ilvl w:val="4"/>
          <w:numId w:val="16"/>
        </w:numPr>
        <w:rPr>
          <w:rFonts w:ascii="Times New Roman" w:hAnsi="Times New Roman"/>
          <w:sz w:val="24"/>
          <w:szCs w:val="24"/>
        </w:rPr>
      </w:pPr>
      <w:r w:rsidRPr="006949C3">
        <w:rPr>
          <w:rFonts w:ascii="Times New Roman" w:hAnsi="Times New Roman"/>
          <w:sz w:val="24"/>
          <w:szCs w:val="24"/>
        </w:rPr>
        <w:t>If there is no c</w:t>
      </w:r>
      <w:r>
        <w:rPr>
          <w:rFonts w:ascii="Times New Roman" w:hAnsi="Times New Roman"/>
          <w:sz w:val="24"/>
          <w:szCs w:val="24"/>
        </w:rPr>
        <w:t xml:space="preserve">ount on your sheet for the Item.  If yes, </w:t>
      </w:r>
      <w:r w:rsidRPr="006949C3">
        <w:rPr>
          <w:rFonts w:ascii="Times New Roman" w:hAnsi="Times New Roman"/>
          <w:sz w:val="24"/>
          <w:szCs w:val="24"/>
        </w:rPr>
        <w:t xml:space="preserve"> return to the location, count,</w:t>
      </w:r>
      <w:r>
        <w:rPr>
          <w:rFonts w:ascii="Times New Roman" w:hAnsi="Times New Roman"/>
          <w:sz w:val="24"/>
          <w:szCs w:val="24"/>
        </w:rPr>
        <w:t xml:space="preserve"> record on the sheet, enter count into the </w:t>
      </w:r>
      <w:r w:rsidR="00165715">
        <w:rPr>
          <w:rFonts w:ascii="Times New Roman" w:hAnsi="Times New Roman"/>
          <w:sz w:val="24"/>
          <w:szCs w:val="24"/>
        </w:rPr>
        <w:t xml:space="preserve">Cycle Count Update </w:t>
      </w:r>
      <w:r>
        <w:rPr>
          <w:rFonts w:ascii="Times New Roman" w:hAnsi="Times New Roman"/>
          <w:sz w:val="24"/>
          <w:szCs w:val="24"/>
        </w:rPr>
        <w:t xml:space="preserve">form and Save. </w:t>
      </w:r>
    </w:p>
    <w:p w:rsidR="006949C3" w:rsidRDefault="00165715" w:rsidP="005046AE">
      <w:pPr>
        <w:pStyle w:val="ListParagraph"/>
        <w:numPr>
          <w:ilvl w:val="4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a or b is not the cause</w:t>
      </w:r>
    </w:p>
    <w:p w:rsidR="006949C3" w:rsidRDefault="006949C3" w:rsidP="006949C3">
      <w:pPr>
        <w:pStyle w:val="ListParagraph"/>
        <w:numPr>
          <w:ilvl w:val="5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Unfilter the Status column</w:t>
      </w:r>
    </w:p>
    <w:p w:rsidR="006949C3" w:rsidRPr="005046AE" w:rsidRDefault="006949C3" w:rsidP="005046AE">
      <w:pPr>
        <w:pStyle w:val="ListParagraph"/>
        <w:numPr>
          <w:ilvl w:val="5"/>
          <w:numId w:val="16"/>
        </w:numPr>
        <w:rPr>
          <w:rFonts w:ascii="Times New Roman" w:hAnsi="Times New Roman"/>
          <w:sz w:val="24"/>
          <w:szCs w:val="24"/>
        </w:rPr>
      </w:pPr>
      <w:r w:rsidRPr="005046AE">
        <w:rPr>
          <w:rFonts w:ascii="Times New Roman" w:hAnsi="Times New Roman"/>
          <w:sz w:val="24"/>
          <w:szCs w:val="24"/>
        </w:rPr>
        <w:t>Compare your count sheet to the Count Update screen to determine where t</w:t>
      </w:r>
      <w:r w:rsidR="004656D3">
        <w:rPr>
          <w:rFonts w:ascii="Times New Roman" w:hAnsi="Times New Roman"/>
          <w:sz w:val="24"/>
          <w:szCs w:val="24"/>
        </w:rPr>
        <w:t>he error in entry is and fix any count entries as required.</w:t>
      </w:r>
    </w:p>
    <w:p w:rsidR="00BA0128" w:rsidRPr="005046AE" w:rsidRDefault="00BA0128" w:rsidP="00873D3D">
      <w:pPr>
        <w:pStyle w:val="ListParagraph"/>
        <w:numPr>
          <w:ilvl w:val="2"/>
          <w:numId w:val="16"/>
        </w:numPr>
        <w:rPr>
          <w:rFonts w:ascii="Times New Roman" w:hAnsi="Times New Roman"/>
          <w:sz w:val="24"/>
          <w:szCs w:val="24"/>
        </w:rPr>
      </w:pPr>
      <w:r w:rsidRPr="005046AE">
        <w:rPr>
          <w:rFonts w:ascii="Times New Roman" w:hAnsi="Times New Roman"/>
          <w:sz w:val="24"/>
          <w:szCs w:val="24"/>
        </w:rPr>
        <w:t>Turn sheets in to Cycle Count Coordinator</w:t>
      </w:r>
    </w:p>
    <w:p w:rsidR="00873D3D" w:rsidRDefault="00510F6A" w:rsidP="005351CA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Counts recorded using</w:t>
      </w:r>
      <w:r w:rsidR="00873D3D" w:rsidRPr="00FE04CE">
        <w:rPr>
          <w:rFonts w:ascii="Times New Roman" w:hAnsi="Times New Roman"/>
          <w:sz w:val="24"/>
          <w:szCs w:val="24"/>
        </w:rPr>
        <w:t xml:space="preserve"> Scanner </w:t>
      </w:r>
      <w:r w:rsidR="005351CA">
        <w:rPr>
          <w:rFonts w:ascii="Times New Roman" w:hAnsi="Times New Roman"/>
          <w:sz w:val="24"/>
          <w:szCs w:val="24"/>
        </w:rPr>
        <w:t xml:space="preserve">- </w:t>
      </w:r>
      <w:r w:rsidR="00FE04CE" w:rsidRPr="00FE04CE">
        <w:rPr>
          <w:rFonts w:ascii="Times New Roman" w:hAnsi="Times New Roman"/>
          <w:sz w:val="24"/>
          <w:szCs w:val="24"/>
        </w:rPr>
        <w:t xml:space="preserve"> </w:t>
      </w:r>
      <w:r w:rsidR="005351CA">
        <w:rPr>
          <w:rFonts w:ascii="Times New Roman" w:hAnsi="Times New Roman"/>
          <w:sz w:val="24"/>
          <w:szCs w:val="24"/>
        </w:rPr>
        <w:t>do not enter any information into the Cycle Count Update form. The c</w:t>
      </w:r>
      <w:r w:rsidR="004A309A">
        <w:rPr>
          <w:rFonts w:ascii="Times New Roman" w:hAnsi="Times New Roman"/>
          <w:sz w:val="24"/>
          <w:szCs w:val="24"/>
        </w:rPr>
        <w:t xml:space="preserve">ount </w:t>
      </w:r>
      <w:r w:rsidR="005351CA">
        <w:rPr>
          <w:rFonts w:ascii="Times New Roman" w:hAnsi="Times New Roman"/>
          <w:sz w:val="24"/>
          <w:szCs w:val="24"/>
        </w:rPr>
        <w:t xml:space="preserve">was </w:t>
      </w:r>
      <w:r w:rsidR="004A309A">
        <w:rPr>
          <w:rFonts w:ascii="Times New Roman" w:hAnsi="Times New Roman"/>
          <w:sz w:val="24"/>
          <w:szCs w:val="24"/>
        </w:rPr>
        <w:t>s</w:t>
      </w:r>
      <w:r w:rsidR="005351CA">
        <w:rPr>
          <w:rFonts w:ascii="Times New Roman" w:hAnsi="Times New Roman"/>
          <w:sz w:val="24"/>
          <w:szCs w:val="24"/>
        </w:rPr>
        <w:t>aved when you entered quantity in</w:t>
      </w:r>
      <w:r w:rsidR="00FE04CE" w:rsidRPr="00FE04CE">
        <w:rPr>
          <w:rFonts w:ascii="Times New Roman" w:hAnsi="Times New Roman"/>
          <w:sz w:val="24"/>
          <w:szCs w:val="24"/>
        </w:rPr>
        <w:t xml:space="preserve"> Scanner). </w:t>
      </w:r>
    </w:p>
    <w:p w:rsidR="004656D3" w:rsidRPr="00FE04CE" w:rsidRDefault="004656D3" w:rsidP="005351CA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Repeat steps for any re-counts </w:t>
      </w:r>
      <w:r w:rsidR="00165715">
        <w:rPr>
          <w:rFonts w:ascii="Times New Roman" w:hAnsi="Times New Roman"/>
          <w:sz w:val="24"/>
          <w:szCs w:val="24"/>
        </w:rPr>
        <w:t xml:space="preserve">done as </w:t>
      </w:r>
      <w:r>
        <w:rPr>
          <w:rFonts w:ascii="Times New Roman" w:hAnsi="Times New Roman"/>
          <w:sz w:val="24"/>
          <w:szCs w:val="24"/>
        </w:rPr>
        <w:t xml:space="preserve">requested by Coordinator. </w:t>
      </w:r>
    </w:p>
    <w:p w:rsidR="007B078F" w:rsidRDefault="007B078F" w:rsidP="00224DAF">
      <w:pPr>
        <w:rPr>
          <w:b/>
          <w:i/>
          <w:sz w:val="24"/>
        </w:rPr>
      </w:pPr>
    </w:p>
    <w:p w:rsidR="00434A62" w:rsidRDefault="00607F71" w:rsidP="00434A62">
      <w:pPr>
        <w:pStyle w:val="Heading2"/>
        <w:spacing w:after="0"/>
      </w:pPr>
      <w:bookmarkStart w:id="10" w:name="_Toc481431229"/>
      <w:r>
        <w:t>Additional Count Sheet Management</w:t>
      </w:r>
      <w:r w:rsidR="00434A62">
        <w:t xml:space="preserve">    (Cycle Count Coordinator)</w:t>
      </w:r>
      <w:bookmarkEnd w:id="10"/>
    </w:p>
    <w:p w:rsidR="00607F71" w:rsidRDefault="00701DFC" w:rsidP="00434A62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a</w:t>
      </w:r>
      <w:r w:rsidR="00434A62" w:rsidRPr="000C7437">
        <w:rPr>
          <w:rFonts w:ascii="Times New Roman" w:hAnsi="Times New Roman"/>
          <w:sz w:val="24"/>
          <w:szCs w:val="24"/>
        </w:rPr>
        <w:t xml:space="preserve"> Cycle Counter provides informat</w:t>
      </w:r>
      <w:r w:rsidR="002E3FEF" w:rsidRPr="000C7437">
        <w:rPr>
          <w:rFonts w:ascii="Times New Roman" w:hAnsi="Times New Roman"/>
          <w:sz w:val="24"/>
          <w:szCs w:val="24"/>
        </w:rPr>
        <w:t>ion that they counted a lot # or</w:t>
      </w:r>
      <w:r w:rsidR="00434A62" w:rsidRPr="000C7437">
        <w:rPr>
          <w:rFonts w:ascii="Times New Roman" w:hAnsi="Times New Roman"/>
          <w:sz w:val="24"/>
          <w:szCs w:val="24"/>
        </w:rPr>
        <w:t xml:space="preserve"> Ser</w:t>
      </w:r>
      <w:r w:rsidR="002E3FEF" w:rsidRPr="000C7437">
        <w:rPr>
          <w:rFonts w:ascii="Times New Roman" w:hAnsi="Times New Roman"/>
          <w:sz w:val="24"/>
          <w:szCs w:val="24"/>
        </w:rPr>
        <w:t>ial # Item that was not listed on</w:t>
      </w:r>
      <w:r w:rsidR="00434A62" w:rsidRPr="000C7437">
        <w:rPr>
          <w:rFonts w:ascii="Times New Roman" w:hAnsi="Times New Roman"/>
          <w:sz w:val="24"/>
          <w:szCs w:val="24"/>
        </w:rPr>
        <w:t xml:space="preserve"> Sheet/Scanner to be counted.</w:t>
      </w:r>
      <w:r w:rsidR="007B078F">
        <w:rPr>
          <w:rFonts w:ascii="Times New Roman" w:hAnsi="Times New Roman"/>
          <w:sz w:val="24"/>
          <w:szCs w:val="24"/>
        </w:rPr>
        <w:t xml:space="preserve"> </w:t>
      </w:r>
    </w:p>
    <w:p w:rsidR="00434A62" w:rsidRPr="000C7437" w:rsidRDefault="00607F71" w:rsidP="00607F71">
      <w:pPr>
        <w:pStyle w:val="ListParagraph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Verify physically.</w:t>
      </w:r>
    </w:p>
    <w:p w:rsidR="00434A62" w:rsidRPr="000C7437" w:rsidRDefault="00434A62" w:rsidP="00434A62">
      <w:pPr>
        <w:pStyle w:val="ListParagraph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 w:rsidRPr="000C7437">
        <w:rPr>
          <w:rFonts w:ascii="Times New Roman" w:hAnsi="Times New Roman"/>
          <w:sz w:val="24"/>
          <w:szCs w:val="24"/>
        </w:rPr>
        <w:t xml:space="preserve">Open </w:t>
      </w:r>
      <w:r w:rsidR="00CF5964" w:rsidRPr="000C7437">
        <w:rPr>
          <w:rFonts w:ascii="Times New Roman" w:hAnsi="Times New Roman"/>
          <w:sz w:val="24"/>
          <w:szCs w:val="24"/>
        </w:rPr>
        <w:t>the appropriate form (</w:t>
      </w:r>
      <w:r w:rsidRPr="000C7437">
        <w:rPr>
          <w:rFonts w:ascii="Times New Roman" w:hAnsi="Times New Roman"/>
          <w:sz w:val="24"/>
          <w:szCs w:val="24"/>
        </w:rPr>
        <w:t>Serial Number Form</w:t>
      </w:r>
      <w:r w:rsidR="000C7437" w:rsidRPr="000C7437">
        <w:rPr>
          <w:rFonts w:ascii="Times New Roman" w:hAnsi="Times New Roman"/>
          <w:sz w:val="24"/>
          <w:szCs w:val="24"/>
        </w:rPr>
        <w:t xml:space="preserve"> or Lots Form)  enter the Lot # or Serial # and</w:t>
      </w:r>
      <w:r w:rsidR="00CF5964" w:rsidRPr="000C7437">
        <w:rPr>
          <w:rFonts w:ascii="Times New Roman" w:hAnsi="Times New Roman"/>
          <w:sz w:val="24"/>
          <w:szCs w:val="24"/>
        </w:rPr>
        <w:t xml:space="preserve"> filter to determine if the system shows the </w:t>
      </w:r>
      <w:r w:rsidR="002E3FEF" w:rsidRPr="000C7437">
        <w:rPr>
          <w:rFonts w:ascii="Times New Roman" w:hAnsi="Times New Roman"/>
          <w:sz w:val="24"/>
          <w:szCs w:val="24"/>
        </w:rPr>
        <w:t>Item with the</w:t>
      </w:r>
      <w:r w:rsidR="00CF5964" w:rsidRPr="000C7437">
        <w:rPr>
          <w:rFonts w:ascii="Times New Roman" w:hAnsi="Times New Roman"/>
          <w:sz w:val="24"/>
          <w:szCs w:val="24"/>
        </w:rPr>
        <w:t xml:space="preserve"> lot</w:t>
      </w:r>
      <w:r w:rsidR="002E3FEF" w:rsidRPr="000C7437">
        <w:rPr>
          <w:rFonts w:ascii="Times New Roman" w:hAnsi="Times New Roman"/>
          <w:sz w:val="24"/>
          <w:szCs w:val="24"/>
        </w:rPr>
        <w:t>#</w:t>
      </w:r>
      <w:r w:rsidR="00CF5964" w:rsidRPr="000C7437">
        <w:rPr>
          <w:rFonts w:ascii="Times New Roman" w:hAnsi="Times New Roman"/>
          <w:sz w:val="24"/>
          <w:szCs w:val="24"/>
        </w:rPr>
        <w:t xml:space="preserve"> or serial #</w:t>
      </w:r>
      <w:r w:rsidR="002E3FEF" w:rsidRPr="000C7437">
        <w:rPr>
          <w:rFonts w:ascii="Times New Roman" w:hAnsi="Times New Roman"/>
          <w:sz w:val="24"/>
          <w:szCs w:val="24"/>
        </w:rPr>
        <w:t xml:space="preserve"> that the counter provided</w:t>
      </w:r>
      <w:r w:rsidR="00CF5964" w:rsidRPr="000C7437">
        <w:rPr>
          <w:rFonts w:ascii="Times New Roman" w:hAnsi="Times New Roman"/>
          <w:sz w:val="24"/>
          <w:szCs w:val="24"/>
        </w:rPr>
        <w:t xml:space="preserve">. </w:t>
      </w:r>
    </w:p>
    <w:p w:rsidR="000C7437" w:rsidRPr="000C7437" w:rsidRDefault="000C7437" w:rsidP="00CF5964">
      <w:pPr>
        <w:pStyle w:val="ListParagraph"/>
        <w:numPr>
          <w:ilvl w:val="2"/>
          <w:numId w:val="19"/>
        </w:numPr>
        <w:rPr>
          <w:rFonts w:ascii="Times New Roman" w:hAnsi="Times New Roman"/>
          <w:sz w:val="24"/>
          <w:szCs w:val="24"/>
        </w:rPr>
      </w:pPr>
      <w:r w:rsidRPr="000C7437">
        <w:rPr>
          <w:rFonts w:ascii="Times New Roman" w:hAnsi="Times New Roman"/>
          <w:sz w:val="24"/>
          <w:szCs w:val="24"/>
        </w:rPr>
        <w:t xml:space="preserve">If Lot # / Serial does NOT show in the Lots Form / Serial Number Form </w:t>
      </w:r>
    </w:p>
    <w:p w:rsidR="000C7437" w:rsidRPr="00AA2D05" w:rsidRDefault="00CF5964" w:rsidP="000C7437">
      <w:pPr>
        <w:pStyle w:val="ListParagraph"/>
        <w:numPr>
          <w:ilvl w:val="3"/>
          <w:numId w:val="19"/>
        </w:numPr>
        <w:rPr>
          <w:rFonts w:ascii="Times New Roman" w:hAnsi="Times New Roman"/>
          <w:sz w:val="24"/>
          <w:szCs w:val="24"/>
        </w:rPr>
      </w:pPr>
      <w:r w:rsidRPr="000C7437">
        <w:rPr>
          <w:rFonts w:ascii="Times New Roman" w:hAnsi="Times New Roman"/>
          <w:sz w:val="24"/>
          <w:szCs w:val="24"/>
        </w:rPr>
        <w:t xml:space="preserve"> </w:t>
      </w:r>
      <w:r w:rsidR="000C7437" w:rsidRPr="000C7437">
        <w:rPr>
          <w:rFonts w:ascii="Times New Roman" w:hAnsi="Times New Roman"/>
          <w:sz w:val="24"/>
          <w:szCs w:val="24"/>
        </w:rPr>
        <w:t xml:space="preserve">Perform a Miscellaneous Receipt transaction using Reason Code:  CCA (Cycle Count </w:t>
      </w:r>
      <w:r w:rsidR="000C7437" w:rsidRPr="00AA2D05">
        <w:rPr>
          <w:rFonts w:ascii="Times New Roman" w:hAnsi="Times New Roman"/>
          <w:sz w:val="24"/>
          <w:szCs w:val="24"/>
        </w:rPr>
        <w:t>Adjustment)</w:t>
      </w:r>
    </w:p>
    <w:p w:rsidR="000C7437" w:rsidRPr="00AA2D05" w:rsidRDefault="000C7437" w:rsidP="000C7437">
      <w:pPr>
        <w:pStyle w:val="ListParagraph"/>
        <w:numPr>
          <w:ilvl w:val="2"/>
          <w:numId w:val="19"/>
        </w:numPr>
        <w:rPr>
          <w:rFonts w:ascii="Times New Roman" w:hAnsi="Times New Roman"/>
          <w:sz w:val="24"/>
          <w:szCs w:val="24"/>
        </w:rPr>
      </w:pPr>
      <w:r w:rsidRPr="00AA2D05">
        <w:rPr>
          <w:rFonts w:ascii="Times New Roman" w:hAnsi="Times New Roman"/>
          <w:sz w:val="24"/>
          <w:szCs w:val="24"/>
        </w:rPr>
        <w:t>If Lot # does exist per the filter and On Hand field shows a quanti</w:t>
      </w:r>
      <w:r w:rsidR="00701DFC" w:rsidRPr="00AA2D05">
        <w:rPr>
          <w:rFonts w:ascii="Times New Roman" w:hAnsi="Times New Roman"/>
          <w:sz w:val="24"/>
          <w:szCs w:val="24"/>
        </w:rPr>
        <w:t>ty &gt;0,</w:t>
      </w:r>
      <w:r w:rsidRPr="00AA2D05">
        <w:rPr>
          <w:rFonts w:ascii="Times New Roman" w:hAnsi="Times New Roman"/>
          <w:sz w:val="24"/>
          <w:szCs w:val="24"/>
        </w:rPr>
        <w:t xml:space="preserve"> </w:t>
      </w:r>
      <w:r w:rsidR="00701DFC" w:rsidRPr="00AA2D05">
        <w:rPr>
          <w:rFonts w:ascii="Times New Roman" w:hAnsi="Times New Roman"/>
          <w:sz w:val="24"/>
          <w:szCs w:val="24"/>
        </w:rPr>
        <w:t>Perform Root Cause.</w:t>
      </w:r>
    </w:p>
    <w:p w:rsidR="00CF5964" w:rsidRPr="00AA2D05" w:rsidRDefault="00701DFC" w:rsidP="000C7437">
      <w:pPr>
        <w:pStyle w:val="ListParagraph"/>
        <w:numPr>
          <w:ilvl w:val="2"/>
          <w:numId w:val="19"/>
        </w:numPr>
        <w:rPr>
          <w:rFonts w:ascii="Times New Roman" w:hAnsi="Times New Roman"/>
          <w:sz w:val="24"/>
          <w:szCs w:val="24"/>
        </w:rPr>
      </w:pPr>
      <w:r w:rsidRPr="00AA2D05">
        <w:rPr>
          <w:rFonts w:ascii="Times New Roman" w:hAnsi="Times New Roman"/>
          <w:sz w:val="24"/>
          <w:szCs w:val="24"/>
        </w:rPr>
        <w:t xml:space="preserve">If </w:t>
      </w:r>
      <w:r w:rsidR="000C7437" w:rsidRPr="00AA2D05">
        <w:rPr>
          <w:rFonts w:ascii="Times New Roman" w:hAnsi="Times New Roman"/>
          <w:sz w:val="24"/>
          <w:szCs w:val="24"/>
        </w:rPr>
        <w:t>Seria</w:t>
      </w:r>
      <w:r w:rsidRPr="00AA2D05">
        <w:rPr>
          <w:rFonts w:ascii="Times New Roman" w:hAnsi="Times New Roman"/>
          <w:sz w:val="24"/>
          <w:szCs w:val="24"/>
        </w:rPr>
        <w:t>l # does exist on the Serial Number Form, Perform Root Cause.</w:t>
      </w:r>
    </w:p>
    <w:p w:rsidR="00701DFC" w:rsidRPr="00701DFC" w:rsidRDefault="00701DFC" w:rsidP="00701DFC">
      <w:pPr>
        <w:rPr>
          <w:sz w:val="24"/>
          <w:szCs w:val="24"/>
        </w:rPr>
      </w:pPr>
    </w:p>
    <w:p w:rsidR="00434A62" w:rsidRPr="000C7437" w:rsidRDefault="00701DFC" w:rsidP="002E3FEF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34A62" w:rsidRPr="00607F71" w:rsidRDefault="00701DFC" w:rsidP="00434A62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701DFC">
        <w:rPr>
          <w:rFonts w:ascii="Arial" w:hAnsi="Arial" w:cs="Arial"/>
          <w:b/>
          <w:bCs/>
          <w:i/>
          <w:iCs/>
          <w:sz w:val="28"/>
          <w:szCs w:val="28"/>
        </w:rPr>
        <w:t>Items Not Counted</w:t>
      </w:r>
      <w:r>
        <w:t xml:space="preserve">   </w:t>
      </w:r>
      <w:r w:rsidRPr="00607F71">
        <w:rPr>
          <w:rFonts w:ascii="Arial" w:hAnsi="Arial" w:cs="Arial"/>
          <w:b/>
          <w:bCs/>
          <w:i/>
          <w:iCs/>
          <w:sz w:val="28"/>
          <w:szCs w:val="28"/>
        </w:rPr>
        <w:t>(Cycle Count Coordinator)</w:t>
      </w:r>
    </w:p>
    <w:p w:rsidR="00701DFC" w:rsidRDefault="00701DFC" w:rsidP="00434A62"/>
    <w:p w:rsidR="00701DFC" w:rsidRPr="004656D3" w:rsidRDefault="00BE0252" w:rsidP="00574C83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appropriate, </w:t>
      </w:r>
      <w:r w:rsidR="00701DFC" w:rsidRPr="004656D3">
        <w:rPr>
          <w:rFonts w:ascii="Times New Roman" w:hAnsi="Times New Roman"/>
          <w:sz w:val="24"/>
          <w:szCs w:val="24"/>
        </w:rPr>
        <w:t>Periodically open the Cycle Count Update form and filter for “Not Counted”</w:t>
      </w:r>
    </w:p>
    <w:p w:rsidR="00574C83" w:rsidRDefault="00574C83" w:rsidP="00574C83">
      <w:pPr>
        <w:pStyle w:val="ListParagraph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Communicate to count</w:t>
      </w:r>
      <w:r w:rsidR="007B078F">
        <w:rPr>
          <w:rFonts w:ascii="Times New Roman" w:hAnsi="Times New Roman"/>
          <w:sz w:val="24"/>
          <w:szCs w:val="24"/>
        </w:rPr>
        <w:t xml:space="preserve">ers </w:t>
      </w:r>
      <w:r w:rsidR="00607F71">
        <w:rPr>
          <w:rFonts w:ascii="Times New Roman" w:hAnsi="Times New Roman"/>
          <w:sz w:val="24"/>
          <w:szCs w:val="24"/>
        </w:rPr>
        <w:t xml:space="preserve">Items that seem to have been missed </w:t>
      </w:r>
      <w:r w:rsidR="00FD21B1">
        <w:rPr>
          <w:rFonts w:ascii="Times New Roman" w:hAnsi="Times New Roman"/>
          <w:sz w:val="24"/>
          <w:szCs w:val="24"/>
        </w:rPr>
        <w:t>(i.e. Updates exist for Location, but there is 1 or more Item in that Location that does not have a count entered)</w:t>
      </w:r>
    </w:p>
    <w:p w:rsidR="00701DFC" w:rsidRPr="004656D3" w:rsidRDefault="00701DFC" w:rsidP="00574C83">
      <w:pPr>
        <w:pStyle w:val="ListParagraph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4656D3">
        <w:rPr>
          <w:rFonts w:ascii="Times New Roman" w:hAnsi="Times New Roman"/>
          <w:sz w:val="24"/>
          <w:szCs w:val="24"/>
        </w:rPr>
        <w:t>Determine if OT required in order to complete all counts before counter(s) end their work day.</w:t>
      </w:r>
    </w:p>
    <w:p w:rsidR="00701DFC" w:rsidRPr="004656D3" w:rsidRDefault="00607F71" w:rsidP="00574C83">
      <w:pPr>
        <w:pStyle w:val="ListParagraph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yes, inform counters to stay </w:t>
      </w:r>
    </w:p>
    <w:p w:rsidR="00701DFC" w:rsidRPr="00873D3D" w:rsidRDefault="00701DFC" w:rsidP="00701DFC">
      <w:pPr>
        <w:pStyle w:val="ListParagraph"/>
        <w:ind w:left="450"/>
      </w:pPr>
    </w:p>
    <w:p w:rsidR="00146F44" w:rsidRDefault="00574C83" w:rsidP="00146F44">
      <w:pPr>
        <w:pStyle w:val="Heading2"/>
        <w:spacing w:line="480" w:lineRule="auto"/>
      </w:pPr>
      <w:bookmarkStart w:id="11" w:name="_Toc481431230"/>
      <w:r>
        <w:t>Cycle</w:t>
      </w:r>
      <w:r w:rsidR="008A54C6">
        <w:t xml:space="preserve"> Count Variance Report</w:t>
      </w:r>
      <w:r w:rsidR="007C375B">
        <w:t xml:space="preserve"> </w:t>
      </w:r>
      <w:r>
        <w:t xml:space="preserve"> Monitoring </w:t>
      </w:r>
      <w:r w:rsidR="007C375B" w:rsidRPr="005046AE">
        <w:t>(Cycle Count Coordinator)</w:t>
      </w:r>
      <w:bookmarkEnd w:id="11"/>
    </w:p>
    <w:p w:rsidR="00574C83" w:rsidRPr="00574C83" w:rsidRDefault="00BE0252" w:rsidP="00574C8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As appropriate, </w:t>
      </w:r>
      <w:r w:rsidR="00574C83" w:rsidRPr="00574C83">
        <w:rPr>
          <w:sz w:val="24"/>
        </w:rPr>
        <w:t xml:space="preserve">Coordinator should </w:t>
      </w:r>
      <w:r w:rsidR="00574C83" w:rsidRPr="000C34F6">
        <w:rPr>
          <w:b/>
          <w:sz w:val="24"/>
          <w:u w:val="single"/>
        </w:rPr>
        <w:t>Preview</w:t>
      </w:r>
      <w:r w:rsidR="00574C83" w:rsidRPr="00574C83">
        <w:rPr>
          <w:sz w:val="24"/>
        </w:rPr>
        <w:t xml:space="preserve"> this form periodically to identify Items for Recount and to begin Root Cause Anal</w:t>
      </w:r>
      <w:r w:rsidR="002B5417">
        <w:rPr>
          <w:sz w:val="24"/>
        </w:rPr>
        <w:t>y</w:t>
      </w:r>
      <w:r w:rsidR="00574C83" w:rsidRPr="00574C83">
        <w:rPr>
          <w:sz w:val="24"/>
        </w:rPr>
        <w:t>sis.</w:t>
      </w:r>
    </w:p>
    <w:p w:rsidR="003223DA" w:rsidRPr="00574C83" w:rsidRDefault="00146F44" w:rsidP="00030280">
      <w:pPr>
        <w:numPr>
          <w:ilvl w:val="1"/>
          <w:numId w:val="5"/>
        </w:numPr>
        <w:rPr>
          <w:sz w:val="24"/>
        </w:rPr>
      </w:pPr>
      <w:r w:rsidRPr="00574C83">
        <w:rPr>
          <w:sz w:val="24"/>
        </w:rPr>
        <w:t xml:space="preserve">In </w:t>
      </w:r>
      <w:r w:rsidR="00E40CD5">
        <w:rPr>
          <w:sz w:val="24"/>
        </w:rPr>
        <w:t xml:space="preserve">the BSD </w:t>
      </w:r>
      <w:r w:rsidRPr="00574C83">
        <w:rPr>
          <w:sz w:val="24"/>
        </w:rPr>
        <w:t>open form: Cycle Count Variance Report</w:t>
      </w:r>
      <w:r w:rsidR="001A2144" w:rsidRPr="00574C83">
        <w:rPr>
          <w:sz w:val="24"/>
        </w:rPr>
        <w:t>.</w:t>
      </w:r>
    </w:p>
    <w:p w:rsidR="00BA0128" w:rsidRPr="00BA0128" w:rsidRDefault="001A2144" w:rsidP="006E0B93">
      <w:pPr>
        <w:numPr>
          <w:ilvl w:val="1"/>
          <w:numId w:val="5"/>
        </w:numPr>
        <w:rPr>
          <w:sz w:val="24"/>
        </w:rPr>
      </w:pPr>
      <w:r w:rsidRPr="00BA0128">
        <w:rPr>
          <w:sz w:val="24"/>
        </w:rPr>
        <w:t>Set Parameters as shown in following figure.</w:t>
      </w:r>
      <w:r w:rsidR="00BA0128" w:rsidRPr="00BA0128">
        <w:rPr>
          <w:sz w:val="24"/>
        </w:rPr>
        <w:t xml:space="preserve">   </w:t>
      </w:r>
    </w:p>
    <w:p w:rsidR="00BA0128" w:rsidRPr="00BA0128" w:rsidRDefault="00BA0128" w:rsidP="007E1FD3">
      <w:pPr>
        <w:ind w:left="1080"/>
        <w:rPr>
          <w:sz w:val="24"/>
          <w:highlight w:val="yellow"/>
        </w:rPr>
      </w:pPr>
    </w:p>
    <w:p w:rsidR="001A2144" w:rsidRPr="001A2144" w:rsidRDefault="00313AE0" w:rsidP="001A2144">
      <w:pPr>
        <w:rPr>
          <w:sz w:val="24"/>
        </w:rPr>
      </w:pPr>
      <w:r>
        <w:rPr>
          <w:noProof/>
        </w:rPr>
        <w:drawing>
          <wp:inline distT="0" distB="0" distL="0" distR="0" wp14:anchorId="7B5BB61B" wp14:editId="08661EDA">
            <wp:extent cx="5105400" cy="2619375"/>
            <wp:effectExtent l="0" t="0" r="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4C6" w:rsidRPr="00FF302F" w:rsidRDefault="008A54C6" w:rsidP="005C3EBC">
      <w:pPr>
        <w:rPr>
          <w:sz w:val="24"/>
        </w:rPr>
      </w:pPr>
    </w:p>
    <w:p w:rsidR="00574C83" w:rsidRPr="000C34F6" w:rsidRDefault="00574C83" w:rsidP="00FF302F">
      <w:pPr>
        <w:numPr>
          <w:ilvl w:val="1"/>
          <w:numId w:val="5"/>
        </w:numPr>
        <w:rPr>
          <w:b/>
          <w:sz w:val="24"/>
          <w:u w:val="single"/>
        </w:rPr>
      </w:pPr>
      <w:r w:rsidRPr="000C34F6">
        <w:rPr>
          <w:b/>
          <w:sz w:val="24"/>
          <w:u w:val="single"/>
        </w:rPr>
        <w:t xml:space="preserve">Select PREVIEW </w:t>
      </w:r>
    </w:p>
    <w:p w:rsidR="00165715" w:rsidRDefault="000C34F6" w:rsidP="00FF302F">
      <w:pPr>
        <w:numPr>
          <w:ilvl w:val="1"/>
          <w:numId w:val="5"/>
        </w:numPr>
        <w:rPr>
          <w:sz w:val="24"/>
        </w:rPr>
      </w:pPr>
      <w:r>
        <w:rPr>
          <w:sz w:val="24"/>
        </w:rPr>
        <w:t>Identify Items that need to be Recounted</w:t>
      </w:r>
    </w:p>
    <w:p w:rsidR="00165715" w:rsidRDefault="00165715" w:rsidP="00165715">
      <w:pPr>
        <w:numPr>
          <w:ilvl w:val="2"/>
          <w:numId w:val="5"/>
        </w:numPr>
        <w:rPr>
          <w:sz w:val="24"/>
        </w:rPr>
      </w:pPr>
      <w:r>
        <w:rPr>
          <w:sz w:val="24"/>
        </w:rPr>
        <w:t>Fill out a Recount Form and give to a Counter</w:t>
      </w:r>
    </w:p>
    <w:p w:rsidR="00574C83" w:rsidRDefault="00574C83" w:rsidP="00FD21B1">
      <w:pPr>
        <w:rPr>
          <w:sz w:val="24"/>
        </w:rPr>
      </w:pPr>
    </w:p>
    <w:p w:rsidR="00D5165B" w:rsidRDefault="00D5165B" w:rsidP="00D5165B">
      <w:pPr>
        <w:spacing w:line="480" w:lineRule="auto"/>
        <w:ind w:left="720"/>
        <w:rPr>
          <w:sz w:val="24"/>
        </w:rPr>
      </w:pPr>
    </w:p>
    <w:p w:rsidR="002F5C55" w:rsidRDefault="002F5C55" w:rsidP="00D5165B">
      <w:pPr>
        <w:spacing w:line="480" w:lineRule="auto"/>
        <w:ind w:left="720"/>
        <w:rPr>
          <w:sz w:val="24"/>
        </w:rPr>
      </w:pPr>
    </w:p>
    <w:p w:rsidR="002F5C55" w:rsidRDefault="002F5C55" w:rsidP="00D5165B">
      <w:pPr>
        <w:spacing w:line="480" w:lineRule="auto"/>
        <w:ind w:left="720"/>
        <w:rPr>
          <w:sz w:val="24"/>
        </w:rPr>
      </w:pPr>
    </w:p>
    <w:p w:rsidR="006E614F" w:rsidRDefault="006E614F" w:rsidP="00BF3C63">
      <w:pPr>
        <w:rPr>
          <w:sz w:val="24"/>
        </w:rPr>
      </w:pPr>
    </w:p>
    <w:p w:rsidR="006E614F" w:rsidRPr="00B774DD" w:rsidRDefault="000950B5" w:rsidP="00B774DD">
      <w:pPr>
        <w:pStyle w:val="Heading2"/>
        <w:spacing w:line="480" w:lineRule="auto"/>
      </w:pPr>
      <w:bookmarkStart w:id="12" w:name="_Toc481431231"/>
      <w:r w:rsidRPr="00165715">
        <w:lastRenderedPageBreak/>
        <w:t>Cycle Count</w:t>
      </w:r>
      <w:r w:rsidR="006E614F" w:rsidRPr="00165715">
        <w:t xml:space="preserve"> </w:t>
      </w:r>
      <w:r w:rsidR="00165715">
        <w:t xml:space="preserve">Variance </w:t>
      </w:r>
      <w:r w:rsidR="006E614F" w:rsidRPr="00165715">
        <w:t>Report #1</w:t>
      </w:r>
      <w:bookmarkEnd w:id="12"/>
      <w:r w:rsidR="00B774DD" w:rsidRPr="00B774DD">
        <w:t xml:space="preserve"> </w:t>
      </w:r>
    </w:p>
    <w:p w:rsidR="006E614F" w:rsidRPr="00165715" w:rsidRDefault="006E614F" w:rsidP="006E614F">
      <w:pPr>
        <w:numPr>
          <w:ilvl w:val="0"/>
          <w:numId w:val="24"/>
        </w:numPr>
        <w:rPr>
          <w:sz w:val="24"/>
        </w:rPr>
      </w:pPr>
      <w:r w:rsidRPr="00165715">
        <w:rPr>
          <w:sz w:val="24"/>
        </w:rPr>
        <w:t>When counters indicate all counts/re-counts have been done</w:t>
      </w:r>
    </w:p>
    <w:p w:rsidR="003D5404" w:rsidRPr="003D5404" w:rsidRDefault="006E614F" w:rsidP="003D5404">
      <w:pPr>
        <w:numPr>
          <w:ilvl w:val="1"/>
          <w:numId w:val="24"/>
        </w:numPr>
        <w:rPr>
          <w:sz w:val="24"/>
        </w:rPr>
      </w:pPr>
      <w:r w:rsidRPr="00165715">
        <w:rPr>
          <w:sz w:val="24"/>
          <w:szCs w:val="24"/>
        </w:rPr>
        <w:t>Do a final check - O</w:t>
      </w:r>
      <w:r w:rsidR="003D5404">
        <w:rPr>
          <w:sz w:val="24"/>
          <w:szCs w:val="24"/>
        </w:rPr>
        <w:t xml:space="preserve">pen the Cycle Count Update form, ensure ALL records generated are listed </w:t>
      </w:r>
      <w:r w:rsidRPr="00165715">
        <w:rPr>
          <w:sz w:val="24"/>
          <w:szCs w:val="24"/>
        </w:rPr>
        <w:t>and filter for “Not Counted”</w:t>
      </w:r>
      <w:r w:rsidR="003D5404">
        <w:rPr>
          <w:sz w:val="24"/>
          <w:szCs w:val="24"/>
        </w:rPr>
        <w:t xml:space="preserve"> </w:t>
      </w:r>
    </w:p>
    <w:p w:rsidR="006E614F" w:rsidRDefault="002B5417" w:rsidP="002B5417">
      <w:pPr>
        <w:numPr>
          <w:ilvl w:val="2"/>
          <w:numId w:val="24"/>
        </w:numPr>
        <w:spacing w:line="360" w:lineRule="auto"/>
        <w:rPr>
          <w:sz w:val="24"/>
        </w:rPr>
      </w:pPr>
      <w:r w:rsidRPr="00165715">
        <w:rPr>
          <w:sz w:val="24"/>
        </w:rPr>
        <w:t>If all items counted, proceed.  If any Item NOT Counted do a final recount.</w:t>
      </w:r>
    </w:p>
    <w:p w:rsidR="00165715" w:rsidRDefault="003D5404" w:rsidP="00165715">
      <w:pPr>
        <w:numPr>
          <w:ilvl w:val="1"/>
          <w:numId w:val="24"/>
        </w:numPr>
        <w:spacing w:line="360" w:lineRule="auto"/>
        <w:rPr>
          <w:sz w:val="24"/>
        </w:rPr>
      </w:pPr>
      <w:r>
        <w:rPr>
          <w:sz w:val="24"/>
        </w:rPr>
        <w:t>Close any Open Report Viewers for Variance Report</w:t>
      </w:r>
    </w:p>
    <w:p w:rsidR="003D5404" w:rsidRDefault="00B9124B" w:rsidP="003D5404">
      <w:pPr>
        <w:numPr>
          <w:ilvl w:val="1"/>
          <w:numId w:val="24"/>
        </w:numPr>
        <w:spacing w:line="360" w:lineRule="auto"/>
        <w:rPr>
          <w:color w:val="FF0000"/>
          <w:sz w:val="24"/>
        </w:rPr>
      </w:pPr>
      <w:r>
        <w:rPr>
          <w:color w:val="FF0000"/>
          <w:sz w:val="24"/>
        </w:rPr>
        <w:t>Open</w:t>
      </w:r>
      <w:r w:rsidR="003D5404" w:rsidRPr="00B9124B">
        <w:rPr>
          <w:color w:val="FF0000"/>
          <w:sz w:val="24"/>
        </w:rPr>
        <w:t xml:space="preserve"> the </w:t>
      </w:r>
      <w:r>
        <w:rPr>
          <w:color w:val="FF0000"/>
          <w:sz w:val="24"/>
        </w:rPr>
        <w:t>PCB Cycle Count Information form</w:t>
      </w:r>
    </w:p>
    <w:p w:rsidR="00B9124B" w:rsidRPr="00B9124B" w:rsidRDefault="00B9124B" w:rsidP="00B9124B">
      <w:pPr>
        <w:spacing w:line="360" w:lineRule="auto"/>
        <w:ind w:left="720"/>
        <w:rPr>
          <w:color w:val="FF0000"/>
          <w:sz w:val="24"/>
        </w:rPr>
      </w:pPr>
      <w:r>
        <w:rPr>
          <w:noProof/>
        </w:rPr>
        <w:drawing>
          <wp:inline distT="0" distB="0" distL="0" distR="0" wp14:anchorId="01732C8F" wp14:editId="06CB6AD8">
            <wp:extent cx="4541519" cy="1546860"/>
            <wp:effectExtent l="19050" t="19050" r="12065" b="152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42300" cy="1547126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E614F" w:rsidRPr="00165715" w:rsidRDefault="00574EC8" w:rsidP="00574EC8">
      <w:pPr>
        <w:numPr>
          <w:ilvl w:val="1"/>
          <w:numId w:val="24"/>
        </w:numPr>
        <w:rPr>
          <w:sz w:val="24"/>
        </w:rPr>
      </w:pPr>
      <w:r w:rsidRPr="00574EC8">
        <w:rPr>
          <w:sz w:val="24"/>
        </w:rPr>
        <w:t xml:space="preserve">Select </w:t>
      </w:r>
      <w:r w:rsidRPr="00BE0252">
        <w:rPr>
          <w:b/>
          <w:sz w:val="24"/>
          <w:u w:val="single"/>
        </w:rPr>
        <w:t>Print</w:t>
      </w:r>
      <w:r w:rsidR="00A36C9A" w:rsidRPr="00574EC8">
        <w:rPr>
          <w:sz w:val="24"/>
        </w:rPr>
        <w:t xml:space="preserve"> </w:t>
      </w:r>
      <w:r w:rsidR="00165715">
        <w:rPr>
          <w:sz w:val="24"/>
        </w:rPr>
        <w:t>– Report will be saved i</w:t>
      </w:r>
      <w:r w:rsidR="00BE0252">
        <w:rPr>
          <w:sz w:val="24"/>
        </w:rPr>
        <w:t>n R:/SytelineReports/</w:t>
      </w:r>
      <w:r w:rsidR="00165715">
        <w:rPr>
          <w:sz w:val="24"/>
        </w:rPr>
        <w:t>User Name/</w:t>
      </w:r>
      <w:r w:rsidR="00B95EDE" w:rsidRPr="00574EC8">
        <w:rPr>
          <w:color w:val="FF0000"/>
          <w:sz w:val="24"/>
        </w:rPr>
        <w:t xml:space="preserve"> </w:t>
      </w:r>
    </w:p>
    <w:p w:rsidR="00165715" w:rsidRPr="00574EC8" w:rsidRDefault="00165715" w:rsidP="00574EC8">
      <w:pPr>
        <w:numPr>
          <w:ilvl w:val="1"/>
          <w:numId w:val="24"/>
        </w:numPr>
        <w:rPr>
          <w:sz w:val="24"/>
        </w:rPr>
      </w:pPr>
      <w:r>
        <w:rPr>
          <w:sz w:val="24"/>
        </w:rPr>
        <w:t>Go to the folder, select the report (don’t have to open), select SAVE AS: and Save in:</w:t>
      </w:r>
    </w:p>
    <w:p w:rsidR="00A97ECD" w:rsidRDefault="006E614F" w:rsidP="00FC532D">
      <w:pPr>
        <w:ind w:left="720" w:firstLine="60"/>
        <w:rPr>
          <w:sz w:val="24"/>
        </w:rPr>
      </w:pPr>
      <w:r w:rsidRPr="00574EC8">
        <w:rPr>
          <w:sz w:val="24"/>
        </w:rPr>
        <w:t>R/Supply Chain/</w:t>
      </w:r>
      <w:r w:rsidR="003D5404">
        <w:rPr>
          <w:sz w:val="24"/>
        </w:rPr>
        <w:t>1</w:t>
      </w:r>
      <w:r w:rsidRPr="00574EC8">
        <w:rPr>
          <w:sz w:val="24"/>
        </w:rPr>
        <w:t>SOX Documents/”Site Name”/</w:t>
      </w:r>
      <w:r w:rsidR="00FC532D">
        <w:rPr>
          <w:sz w:val="24"/>
        </w:rPr>
        <w:t>C</w:t>
      </w:r>
      <w:r w:rsidR="00BE0252">
        <w:rPr>
          <w:sz w:val="24"/>
        </w:rPr>
        <w:t>ycle</w:t>
      </w:r>
      <w:r w:rsidR="00FC532D">
        <w:rPr>
          <w:sz w:val="24"/>
        </w:rPr>
        <w:t>C</w:t>
      </w:r>
      <w:r w:rsidR="00BE0252">
        <w:rPr>
          <w:sz w:val="24"/>
        </w:rPr>
        <w:t>ount</w:t>
      </w:r>
      <w:r w:rsidR="00FC532D">
        <w:rPr>
          <w:sz w:val="24"/>
        </w:rPr>
        <w:t>/Variance Reports/ FY2017</w:t>
      </w:r>
    </w:p>
    <w:p w:rsidR="00A97ECD" w:rsidRPr="00A97ECD" w:rsidRDefault="00A97ECD" w:rsidP="00A97ECD">
      <w:pPr>
        <w:pStyle w:val="ListParagraph"/>
        <w:numPr>
          <w:ilvl w:val="2"/>
          <w:numId w:val="35"/>
        </w:numPr>
        <w:rPr>
          <w:rFonts w:ascii="Times New Roman" w:hAnsi="Times New Roman"/>
          <w:sz w:val="24"/>
          <w:szCs w:val="20"/>
        </w:rPr>
      </w:pPr>
      <w:r w:rsidRPr="00A97ECD">
        <w:rPr>
          <w:rFonts w:ascii="Times New Roman" w:hAnsi="Times New Roman"/>
          <w:sz w:val="24"/>
          <w:szCs w:val="20"/>
        </w:rPr>
        <w:t>S</w:t>
      </w:r>
      <w:r w:rsidR="00FC532D" w:rsidRPr="00A97ECD">
        <w:rPr>
          <w:rFonts w:ascii="Times New Roman" w:hAnsi="Times New Roman"/>
          <w:sz w:val="24"/>
          <w:szCs w:val="20"/>
        </w:rPr>
        <w:t xml:space="preserve">elect or </w:t>
      </w:r>
      <w:r w:rsidRPr="00A97ECD">
        <w:rPr>
          <w:rFonts w:ascii="Times New Roman" w:hAnsi="Times New Roman"/>
          <w:sz w:val="24"/>
          <w:szCs w:val="20"/>
        </w:rPr>
        <w:t xml:space="preserve">Add Folder for Current </w:t>
      </w:r>
      <w:r w:rsidR="00BE0252">
        <w:rPr>
          <w:rFonts w:ascii="Times New Roman" w:hAnsi="Times New Roman"/>
          <w:sz w:val="24"/>
          <w:szCs w:val="20"/>
        </w:rPr>
        <w:t xml:space="preserve">Fiscal </w:t>
      </w:r>
      <w:r w:rsidRPr="00A97ECD">
        <w:rPr>
          <w:rFonts w:ascii="Times New Roman" w:hAnsi="Times New Roman"/>
          <w:sz w:val="24"/>
          <w:szCs w:val="20"/>
        </w:rPr>
        <w:t>Month</w:t>
      </w:r>
    </w:p>
    <w:p w:rsidR="006E614F" w:rsidRPr="00A97ECD" w:rsidRDefault="00FC532D" w:rsidP="00A97ECD">
      <w:pPr>
        <w:pStyle w:val="ListParagraph"/>
        <w:numPr>
          <w:ilvl w:val="2"/>
          <w:numId w:val="35"/>
        </w:numPr>
        <w:rPr>
          <w:rFonts w:ascii="Times New Roman" w:hAnsi="Times New Roman"/>
          <w:sz w:val="24"/>
          <w:szCs w:val="20"/>
        </w:rPr>
      </w:pPr>
      <w:r w:rsidRPr="00A97ECD">
        <w:rPr>
          <w:rFonts w:ascii="Times New Roman" w:hAnsi="Times New Roman"/>
          <w:sz w:val="24"/>
          <w:szCs w:val="20"/>
        </w:rPr>
        <w:t>Name File using format:  YRMODYVariance</w:t>
      </w:r>
      <w:r w:rsidR="006E614F" w:rsidRPr="00A97ECD">
        <w:rPr>
          <w:rFonts w:ascii="Times New Roman" w:hAnsi="Times New Roman"/>
          <w:sz w:val="24"/>
          <w:szCs w:val="20"/>
        </w:rPr>
        <w:t>1.xlsx</w:t>
      </w:r>
    </w:p>
    <w:p w:rsidR="00574EC8" w:rsidRDefault="00574EC8" w:rsidP="00574EC8">
      <w:pPr>
        <w:ind w:left="1080"/>
        <w:rPr>
          <w:sz w:val="24"/>
        </w:rPr>
      </w:pPr>
    </w:p>
    <w:p w:rsidR="00357EF6" w:rsidRPr="00574EC8" w:rsidRDefault="00357EF6" w:rsidP="00357EF6">
      <w:pPr>
        <w:rPr>
          <w:sz w:val="24"/>
        </w:rPr>
      </w:pPr>
    </w:p>
    <w:p w:rsidR="00BF3C63" w:rsidRDefault="00BF3C63" w:rsidP="00BF3C63">
      <w:pPr>
        <w:spacing w:line="48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B607EE">
        <w:rPr>
          <w:rFonts w:ascii="Arial" w:hAnsi="Arial" w:cs="Arial"/>
          <w:b/>
          <w:bCs/>
          <w:i/>
          <w:iCs/>
          <w:sz w:val="28"/>
          <w:szCs w:val="28"/>
        </w:rPr>
        <w:t>Managing Variances</w:t>
      </w:r>
      <w:r w:rsidR="0029410C">
        <w:rPr>
          <w:rFonts w:ascii="Arial" w:hAnsi="Arial" w:cs="Arial"/>
          <w:b/>
          <w:bCs/>
          <w:i/>
          <w:iCs/>
          <w:sz w:val="28"/>
          <w:szCs w:val="28"/>
        </w:rPr>
        <w:t xml:space="preserve">   </w:t>
      </w:r>
      <w:r w:rsidR="000C34F6">
        <w:rPr>
          <w:rFonts w:ascii="Arial" w:hAnsi="Arial" w:cs="Arial"/>
          <w:b/>
          <w:bCs/>
          <w:i/>
          <w:iCs/>
          <w:sz w:val="28"/>
          <w:szCs w:val="28"/>
        </w:rPr>
        <w:t>(Cycle Count Coordinator/Cycle Count Manager)</w:t>
      </w:r>
    </w:p>
    <w:p w:rsidR="00BF3C63" w:rsidRPr="00165715" w:rsidRDefault="00357EF6" w:rsidP="009F1E43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A RCCA</w:t>
      </w:r>
      <w:r w:rsidR="00FD21B1">
        <w:rPr>
          <w:sz w:val="24"/>
        </w:rPr>
        <w:t xml:space="preserve"> Sheet MUST be completed</w:t>
      </w:r>
      <w:r w:rsidR="00165715" w:rsidRPr="00165715">
        <w:rPr>
          <w:sz w:val="24"/>
        </w:rPr>
        <w:t xml:space="preserve"> for Variances over the T</w:t>
      </w:r>
      <w:r w:rsidR="00BF3C63" w:rsidRPr="00165715">
        <w:rPr>
          <w:sz w:val="24"/>
        </w:rPr>
        <w:t xml:space="preserve">hreshold that remain after Recounts. </w:t>
      </w:r>
      <w:r w:rsidR="00165715" w:rsidRPr="00165715">
        <w:rPr>
          <w:sz w:val="24"/>
        </w:rPr>
        <w:t xml:space="preserve"> </w:t>
      </w:r>
    </w:p>
    <w:p w:rsidR="000F6841" w:rsidRDefault="00C83575" w:rsidP="000F6841">
      <w:pPr>
        <w:numPr>
          <w:ilvl w:val="1"/>
          <w:numId w:val="21"/>
        </w:numPr>
        <w:rPr>
          <w:sz w:val="24"/>
        </w:rPr>
      </w:pPr>
      <w:r w:rsidRPr="00B120AB">
        <w:rPr>
          <w:sz w:val="24"/>
        </w:rPr>
        <w:t xml:space="preserve">If </w:t>
      </w:r>
      <w:r w:rsidR="00E668D8" w:rsidRPr="00B120AB">
        <w:rPr>
          <w:sz w:val="24"/>
        </w:rPr>
        <w:t xml:space="preserve">finding determines that </w:t>
      </w:r>
      <w:r w:rsidRPr="00B120AB">
        <w:rPr>
          <w:sz w:val="24"/>
        </w:rPr>
        <w:t>variance is due to a transaction not being done – or being done wrong</w:t>
      </w:r>
      <w:r w:rsidR="007F23F5">
        <w:rPr>
          <w:sz w:val="24"/>
        </w:rPr>
        <w:t xml:space="preserve">, </w:t>
      </w:r>
      <w:r w:rsidR="00030C2D" w:rsidRPr="000F6841">
        <w:rPr>
          <w:sz w:val="24"/>
        </w:rPr>
        <w:t>do</w:t>
      </w:r>
      <w:r w:rsidRPr="000F6841">
        <w:rPr>
          <w:sz w:val="24"/>
        </w:rPr>
        <w:t xml:space="preserve"> correcting transaction</w:t>
      </w:r>
      <w:r w:rsidR="000950B5" w:rsidRPr="000F6841">
        <w:rPr>
          <w:sz w:val="24"/>
        </w:rPr>
        <w:t>(s)</w:t>
      </w:r>
      <w:r w:rsidR="003D5404" w:rsidRPr="000F6841">
        <w:rPr>
          <w:sz w:val="24"/>
        </w:rPr>
        <w:t>.</w:t>
      </w:r>
    </w:p>
    <w:p w:rsidR="00C83575" w:rsidRPr="000F6841" w:rsidRDefault="000F6841" w:rsidP="000F6841">
      <w:pPr>
        <w:numPr>
          <w:ilvl w:val="1"/>
          <w:numId w:val="21"/>
        </w:numPr>
        <w:rPr>
          <w:sz w:val="24"/>
        </w:rPr>
      </w:pPr>
      <w:r>
        <w:rPr>
          <w:sz w:val="24"/>
        </w:rPr>
        <w:t xml:space="preserve">All RCCA Sheets are turned into the Cycle Count Manager by Cycle Count Coordinator. </w:t>
      </w:r>
      <w:r w:rsidR="003D5404" w:rsidRPr="000F6841">
        <w:rPr>
          <w:sz w:val="24"/>
        </w:rPr>
        <w:t xml:space="preserve"> </w:t>
      </w:r>
      <w:r w:rsidR="000C34F6" w:rsidRPr="000F6841">
        <w:rPr>
          <w:sz w:val="24"/>
        </w:rPr>
        <w:t xml:space="preserve"> </w:t>
      </w:r>
    </w:p>
    <w:p w:rsidR="000F6841" w:rsidRPr="00B120AB" w:rsidRDefault="000F6841" w:rsidP="00030280">
      <w:pPr>
        <w:ind w:left="450" w:firstLine="720"/>
        <w:rPr>
          <w:sz w:val="24"/>
        </w:rPr>
      </w:pPr>
      <w:r>
        <w:rPr>
          <w:sz w:val="24"/>
        </w:rPr>
        <w:tab/>
      </w:r>
    </w:p>
    <w:p w:rsidR="009F1E43" w:rsidRDefault="000F6841" w:rsidP="009F1E43">
      <w:pPr>
        <w:ind w:left="1080"/>
        <w:rPr>
          <w:sz w:val="24"/>
        </w:rPr>
      </w:pPr>
      <w:r>
        <w:rPr>
          <w:sz w:val="24"/>
        </w:rPr>
        <w:t xml:space="preserve"> </w:t>
      </w:r>
    </w:p>
    <w:p w:rsidR="00930952" w:rsidRDefault="00930952" w:rsidP="009F1E43">
      <w:pPr>
        <w:ind w:left="1080"/>
        <w:rPr>
          <w:sz w:val="24"/>
        </w:rPr>
      </w:pPr>
    </w:p>
    <w:p w:rsidR="009F1E43" w:rsidRPr="00930952" w:rsidRDefault="009F1E43" w:rsidP="009F1E43">
      <w:pPr>
        <w:spacing w:line="48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930952">
        <w:rPr>
          <w:rFonts w:ascii="Arial" w:hAnsi="Arial" w:cs="Arial"/>
          <w:b/>
          <w:bCs/>
          <w:i/>
          <w:iCs/>
          <w:sz w:val="28"/>
          <w:szCs w:val="28"/>
        </w:rPr>
        <w:t>Managing Variances with Exception Message   (Coordinator/ Manager)</w:t>
      </w:r>
    </w:p>
    <w:p w:rsidR="00CF1877" w:rsidRPr="00930952" w:rsidRDefault="00CF1877" w:rsidP="00CF1877">
      <w:pPr>
        <w:rPr>
          <w:bCs/>
          <w:iCs/>
          <w:sz w:val="24"/>
          <w:szCs w:val="24"/>
        </w:rPr>
      </w:pPr>
      <w:r w:rsidRPr="00930952">
        <w:rPr>
          <w:bCs/>
          <w:iCs/>
          <w:sz w:val="24"/>
          <w:szCs w:val="24"/>
        </w:rPr>
        <w:t xml:space="preserve">Note: once the system has </w:t>
      </w:r>
      <w:r w:rsidR="00930952" w:rsidRPr="00930952">
        <w:rPr>
          <w:bCs/>
          <w:iCs/>
          <w:sz w:val="24"/>
          <w:szCs w:val="24"/>
        </w:rPr>
        <w:t>created an exception it will stay an ‘exception’</w:t>
      </w:r>
      <w:r w:rsidRPr="00930952">
        <w:rPr>
          <w:bCs/>
          <w:iCs/>
          <w:sz w:val="24"/>
          <w:szCs w:val="24"/>
        </w:rPr>
        <w:t xml:space="preserve"> even if there is a ‘correcting’ action taken.</w:t>
      </w:r>
    </w:p>
    <w:p w:rsidR="009F1E43" w:rsidRPr="00930952" w:rsidRDefault="000F6841" w:rsidP="009F1E43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Exception Message: </w:t>
      </w:r>
      <w:r w:rsidR="009F1E43" w:rsidRPr="00930952">
        <w:rPr>
          <w:rFonts w:ascii="Times New Roman" w:hAnsi="Times New Roman"/>
          <w:bCs/>
          <w:iCs/>
          <w:sz w:val="24"/>
          <w:szCs w:val="24"/>
        </w:rPr>
        <w:t>“On Hand is not equal to Cut Off Quantity”</w:t>
      </w:r>
    </w:p>
    <w:p w:rsidR="009F1E43" w:rsidRPr="00930952" w:rsidRDefault="009F1E43" w:rsidP="009F1E43">
      <w:pPr>
        <w:pStyle w:val="ListParagraph"/>
        <w:numPr>
          <w:ilvl w:val="1"/>
          <w:numId w:val="36"/>
        </w:numPr>
        <w:rPr>
          <w:rFonts w:ascii="Times New Roman" w:hAnsi="Times New Roman"/>
          <w:sz w:val="24"/>
        </w:rPr>
      </w:pPr>
      <w:r w:rsidRPr="00930952">
        <w:rPr>
          <w:rFonts w:ascii="Times New Roman" w:hAnsi="Times New Roman"/>
          <w:sz w:val="24"/>
        </w:rPr>
        <w:t>Cause</w:t>
      </w:r>
      <w:r w:rsidR="00BB6416" w:rsidRPr="00930952">
        <w:rPr>
          <w:rFonts w:ascii="Times New Roman" w:hAnsi="Times New Roman"/>
          <w:sz w:val="24"/>
        </w:rPr>
        <w:t>: A transaction was done after</w:t>
      </w:r>
      <w:r w:rsidRPr="00930952">
        <w:rPr>
          <w:rFonts w:ascii="Times New Roman" w:hAnsi="Times New Roman"/>
          <w:sz w:val="24"/>
        </w:rPr>
        <w:t xml:space="preserve"> the time of Generation</w:t>
      </w:r>
      <w:r w:rsidR="00BB6416" w:rsidRPr="00930952">
        <w:rPr>
          <w:rFonts w:ascii="Times New Roman" w:hAnsi="Times New Roman"/>
          <w:sz w:val="24"/>
        </w:rPr>
        <w:t xml:space="preserve">. </w:t>
      </w:r>
      <w:r w:rsidR="00B567C0" w:rsidRPr="00930952">
        <w:rPr>
          <w:rFonts w:ascii="Times New Roman" w:hAnsi="Times New Roman"/>
          <w:sz w:val="24"/>
        </w:rPr>
        <w:t xml:space="preserve">  </w:t>
      </w:r>
    </w:p>
    <w:p w:rsidR="00B567C0" w:rsidRPr="00930952" w:rsidRDefault="009F1E43" w:rsidP="009F1E43">
      <w:pPr>
        <w:pStyle w:val="ListParagraph"/>
        <w:numPr>
          <w:ilvl w:val="1"/>
          <w:numId w:val="36"/>
        </w:numPr>
        <w:rPr>
          <w:rFonts w:ascii="Times New Roman" w:hAnsi="Times New Roman"/>
          <w:sz w:val="24"/>
        </w:rPr>
      </w:pPr>
      <w:r w:rsidRPr="00930952">
        <w:rPr>
          <w:rFonts w:ascii="Times New Roman" w:hAnsi="Times New Roman"/>
          <w:sz w:val="24"/>
        </w:rPr>
        <w:t xml:space="preserve">Action: </w:t>
      </w:r>
    </w:p>
    <w:p w:rsidR="009F1E43" w:rsidRPr="00930952" w:rsidRDefault="00B567C0" w:rsidP="00B567C0">
      <w:pPr>
        <w:pStyle w:val="ListParagraph"/>
        <w:numPr>
          <w:ilvl w:val="2"/>
          <w:numId w:val="36"/>
        </w:numPr>
        <w:rPr>
          <w:rFonts w:ascii="Times New Roman" w:hAnsi="Times New Roman"/>
          <w:sz w:val="24"/>
        </w:rPr>
      </w:pPr>
      <w:r w:rsidRPr="00930952">
        <w:rPr>
          <w:rFonts w:ascii="Times New Roman" w:hAnsi="Times New Roman"/>
          <w:sz w:val="24"/>
        </w:rPr>
        <w:t>Look at transaction</w:t>
      </w:r>
      <w:r w:rsidR="00C97A9D" w:rsidRPr="00930952">
        <w:rPr>
          <w:rFonts w:ascii="Times New Roman" w:hAnsi="Times New Roman"/>
          <w:sz w:val="24"/>
        </w:rPr>
        <w:t>(s</w:t>
      </w:r>
      <w:r w:rsidRPr="00930952">
        <w:rPr>
          <w:rFonts w:ascii="Times New Roman" w:hAnsi="Times New Roman"/>
          <w:sz w:val="24"/>
        </w:rPr>
        <w:t xml:space="preserve">) and determine if Counted Qty in Update form was done prior to or after transaction. </w:t>
      </w:r>
    </w:p>
    <w:p w:rsidR="00B567C0" w:rsidRPr="00930952" w:rsidRDefault="00B567C0" w:rsidP="00B567C0">
      <w:pPr>
        <w:pStyle w:val="ListParagraph"/>
        <w:numPr>
          <w:ilvl w:val="3"/>
          <w:numId w:val="36"/>
        </w:numPr>
        <w:rPr>
          <w:rFonts w:ascii="Times New Roman" w:hAnsi="Times New Roman"/>
          <w:sz w:val="24"/>
        </w:rPr>
      </w:pPr>
      <w:r w:rsidRPr="00930952">
        <w:rPr>
          <w:rFonts w:ascii="Times New Roman" w:hAnsi="Times New Roman"/>
          <w:sz w:val="24"/>
        </w:rPr>
        <w:lastRenderedPageBreak/>
        <w:t>If count was done AFTER the transaction then the Counted QTY is assumed correct and – if no variance over threshold remains, no further action.  (Count will be posted</w:t>
      </w:r>
      <w:r w:rsidR="00C97A9D" w:rsidRPr="00930952">
        <w:rPr>
          <w:rFonts w:ascii="Times New Roman" w:hAnsi="Times New Roman"/>
          <w:sz w:val="24"/>
        </w:rPr>
        <w:t xml:space="preserve"> as an exeption</w:t>
      </w:r>
      <w:r w:rsidRPr="00930952">
        <w:rPr>
          <w:rFonts w:ascii="Times New Roman" w:hAnsi="Times New Roman"/>
          <w:sz w:val="24"/>
        </w:rPr>
        <w:t>)</w:t>
      </w:r>
    </w:p>
    <w:p w:rsidR="00B567C0" w:rsidRPr="00930952" w:rsidRDefault="00B567C0" w:rsidP="00C97A9D">
      <w:pPr>
        <w:pStyle w:val="ListParagraph"/>
        <w:numPr>
          <w:ilvl w:val="3"/>
          <w:numId w:val="36"/>
        </w:numPr>
        <w:rPr>
          <w:rFonts w:ascii="Times New Roman" w:hAnsi="Times New Roman"/>
          <w:sz w:val="24"/>
        </w:rPr>
      </w:pPr>
      <w:r w:rsidRPr="00930952">
        <w:rPr>
          <w:rFonts w:ascii="Times New Roman" w:hAnsi="Times New Roman"/>
          <w:sz w:val="24"/>
        </w:rPr>
        <w:t xml:space="preserve">If count was done </w:t>
      </w:r>
      <w:r w:rsidR="00C97A9D" w:rsidRPr="00930952">
        <w:rPr>
          <w:rFonts w:ascii="Times New Roman" w:hAnsi="Times New Roman"/>
          <w:sz w:val="24"/>
        </w:rPr>
        <w:t>BEFORE the transaction then the investigation needs to determine if the Counted Qty needs to be Recounted.</w:t>
      </w:r>
      <w:r w:rsidR="000F6841">
        <w:rPr>
          <w:rFonts w:ascii="Times New Roman" w:hAnsi="Times New Roman"/>
          <w:sz w:val="24"/>
        </w:rPr>
        <w:t xml:space="preserve">  If yes, issue a Recount Sheet to the Counter and have Counter enter Update per Recount.</w:t>
      </w:r>
    </w:p>
    <w:p w:rsidR="00C97A9D" w:rsidRPr="00930952" w:rsidRDefault="00C97A9D" w:rsidP="00C97A9D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</w:rPr>
      </w:pPr>
      <w:r w:rsidRPr="00930952">
        <w:rPr>
          <w:rFonts w:ascii="Times New Roman" w:hAnsi="Times New Roman"/>
          <w:sz w:val="24"/>
        </w:rPr>
        <w:t>“Item not found for Location”</w:t>
      </w:r>
    </w:p>
    <w:p w:rsidR="00C97A9D" w:rsidRPr="00930952" w:rsidRDefault="00C97A9D" w:rsidP="00C97A9D">
      <w:pPr>
        <w:pStyle w:val="ListParagraph"/>
        <w:numPr>
          <w:ilvl w:val="1"/>
          <w:numId w:val="36"/>
        </w:numPr>
        <w:rPr>
          <w:rFonts w:ascii="Times New Roman" w:hAnsi="Times New Roman"/>
          <w:sz w:val="24"/>
        </w:rPr>
      </w:pPr>
      <w:r w:rsidRPr="00930952">
        <w:rPr>
          <w:rFonts w:ascii="Times New Roman" w:hAnsi="Times New Roman"/>
          <w:sz w:val="24"/>
        </w:rPr>
        <w:t>Cause</w:t>
      </w:r>
      <w:r w:rsidR="00BB6416" w:rsidRPr="00930952">
        <w:rPr>
          <w:rFonts w:ascii="Times New Roman" w:hAnsi="Times New Roman"/>
          <w:sz w:val="24"/>
        </w:rPr>
        <w:t>: A transaction was done after</w:t>
      </w:r>
      <w:r w:rsidRPr="00930952">
        <w:rPr>
          <w:rFonts w:ascii="Times New Roman" w:hAnsi="Times New Roman"/>
          <w:sz w:val="24"/>
        </w:rPr>
        <w:t xml:space="preserve"> Generation AND the transaction cause</w:t>
      </w:r>
      <w:r w:rsidR="00BB6416" w:rsidRPr="00930952">
        <w:rPr>
          <w:rFonts w:ascii="Times New Roman" w:hAnsi="Times New Roman"/>
          <w:sz w:val="24"/>
        </w:rPr>
        <w:t>d</w:t>
      </w:r>
      <w:r w:rsidRPr="00930952">
        <w:rPr>
          <w:rFonts w:ascii="Times New Roman" w:hAnsi="Times New Roman"/>
          <w:sz w:val="24"/>
        </w:rPr>
        <w:t xml:space="preserve"> a ‘temporary’ Stockroom/Location to change to 0.   When a temporary Stockroom/Location value is 0, it is no longer recognized as a location. </w:t>
      </w:r>
    </w:p>
    <w:p w:rsidR="00C97A9D" w:rsidRPr="00930952" w:rsidRDefault="00C97A9D" w:rsidP="00C97A9D">
      <w:pPr>
        <w:pStyle w:val="ListParagraph"/>
        <w:numPr>
          <w:ilvl w:val="1"/>
          <w:numId w:val="36"/>
        </w:numPr>
        <w:rPr>
          <w:rFonts w:ascii="Times New Roman" w:hAnsi="Times New Roman"/>
          <w:sz w:val="24"/>
        </w:rPr>
      </w:pPr>
      <w:r w:rsidRPr="00930952">
        <w:rPr>
          <w:rFonts w:ascii="Times New Roman" w:hAnsi="Times New Roman"/>
          <w:sz w:val="24"/>
        </w:rPr>
        <w:t xml:space="preserve">Action: </w:t>
      </w:r>
    </w:p>
    <w:p w:rsidR="00CF1877" w:rsidRPr="00930952" w:rsidRDefault="001266DD" w:rsidP="00CF1877">
      <w:pPr>
        <w:pStyle w:val="ListParagraph"/>
        <w:numPr>
          <w:ilvl w:val="4"/>
          <w:numId w:val="36"/>
        </w:numPr>
        <w:rPr>
          <w:rFonts w:ascii="Times New Roman" w:hAnsi="Times New Roman"/>
          <w:sz w:val="24"/>
        </w:rPr>
      </w:pPr>
      <w:r w:rsidRPr="00930952">
        <w:rPr>
          <w:rFonts w:ascii="Times New Roman" w:hAnsi="Times New Roman"/>
          <w:sz w:val="24"/>
        </w:rPr>
        <w:t xml:space="preserve"> No action can be taken – this Item will not post and will generate for recount the following day. </w:t>
      </w:r>
    </w:p>
    <w:p w:rsidR="00C97A9D" w:rsidRPr="00CF1877" w:rsidRDefault="00C97A9D" w:rsidP="00CF1877">
      <w:pPr>
        <w:ind w:left="1440"/>
        <w:rPr>
          <w:sz w:val="24"/>
        </w:rPr>
      </w:pPr>
    </w:p>
    <w:p w:rsidR="00C97A9D" w:rsidRPr="009F1E43" w:rsidRDefault="00C97A9D" w:rsidP="009F1E43">
      <w:pPr>
        <w:rPr>
          <w:rFonts w:ascii="Calibri" w:hAnsi="Calibri"/>
          <w:sz w:val="24"/>
          <w:szCs w:val="22"/>
        </w:rPr>
      </w:pPr>
    </w:p>
    <w:p w:rsidR="007546C6" w:rsidRDefault="0052278E" w:rsidP="009F1E43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Final V</w:t>
      </w:r>
      <w:r w:rsidR="000C34F6">
        <w:rPr>
          <w:rFonts w:ascii="Arial" w:hAnsi="Arial" w:cs="Arial"/>
          <w:b/>
          <w:bCs/>
          <w:i/>
          <w:iCs/>
          <w:sz w:val="28"/>
          <w:szCs w:val="28"/>
        </w:rPr>
        <w:t>ariance Actions</w:t>
      </w:r>
      <w:r w:rsidR="005F0496" w:rsidRPr="00742417">
        <w:rPr>
          <w:rFonts w:ascii="Arial" w:hAnsi="Arial" w:cs="Arial"/>
          <w:b/>
          <w:bCs/>
          <w:i/>
          <w:iCs/>
          <w:sz w:val="28"/>
          <w:szCs w:val="28"/>
        </w:rPr>
        <w:t xml:space="preserve"> (Cycle Count Manager)</w:t>
      </w:r>
    </w:p>
    <w:p w:rsidR="0052278E" w:rsidRPr="00574C83" w:rsidRDefault="0052278E" w:rsidP="0052278E">
      <w:pPr>
        <w:numPr>
          <w:ilvl w:val="0"/>
          <w:numId w:val="30"/>
        </w:numPr>
        <w:spacing w:line="360" w:lineRule="auto"/>
        <w:rPr>
          <w:sz w:val="24"/>
        </w:rPr>
      </w:pPr>
      <w:r w:rsidRPr="00574C83">
        <w:rPr>
          <w:sz w:val="24"/>
        </w:rPr>
        <w:t xml:space="preserve">In </w:t>
      </w:r>
      <w:r w:rsidR="00E40CD5" w:rsidRPr="00E40CD5">
        <w:rPr>
          <w:color w:val="FF0000"/>
          <w:sz w:val="24"/>
        </w:rPr>
        <w:t>the BSD</w:t>
      </w:r>
      <w:r w:rsidRPr="00574C83">
        <w:rPr>
          <w:sz w:val="24"/>
        </w:rPr>
        <w:t xml:space="preserve"> open form: Cycle Count Variance Report.</w:t>
      </w:r>
    </w:p>
    <w:p w:rsidR="0052278E" w:rsidRDefault="0052278E" w:rsidP="0052278E">
      <w:pPr>
        <w:pStyle w:val="ListParagraph"/>
        <w:numPr>
          <w:ilvl w:val="1"/>
          <w:numId w:val="30"/>
        </w:numPr>
        <w:rPr>
          <w:rFonts w:ascii="Times New Roman" w:hAnsi="Times New Roman"/>
          <w:sz w:val="24"/>
          <w:szCs w:val="20"/>
        </w:rPr>
      </w:pPr>
      <w:r w:rsidRPr="004D6562">
        <w:rPr>
          <w:rFonts w:ascii="Times New Roman" w:hAnsi="Times New Roman"/>
          <w:sz w:val="24"/>
          <w:szCs w:val="20"/>
        </w:rPr>
        <w:t>Set Parameters as shown in following figure</w:t>
      </w:r>
    </w:p>
    <w:p w:rsidR="0052278E" w:rsidRDefault="0052278E" w:rsidP="0052278E">
      <w:pPr>
        <w:ind w:left="360"/>
        <w:rPr>
          <w:sz w:val="24"/>
        </w:rPr>
      </w:pPr>
      <w:r>
        <w:rPr>
          <w:noProof/>
        </w:rPr>
        <w:drawing>
          <wp:inline distT="0" distB="0" distL="0" distR="0" wp14:anchorId="45129A7E" wp14:editId="75BDBD6B">
            <wp:extent cx="5105400" cy="2619375"/>
            <wp:effectExtent l="0" t="0" r="0" b="9525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78E" w:rsidRDefault="0052278E" w:rsidP="00930952">
      <w:pPr>
        <w:pStyle w:val="ListParagraph"/>
        <w:numPr>
          <w:ilvl w:val="1"/>
          <w:numId w:val="30"/>
        </w:numPr>
        <w:rPr>
          <w:rFonts w:ascii="Times New Roman" w:hAnsi="Times New Roman"/>
          <w:sz w:val="24"/>
          <w:szCs w:val="20"/>
        </w:rPr>
      </w:pPr>
      <w:r w:rsidRPr="0052278E">
        <w:rPr>
          <w:rFonts w:ascii="Times New Roman" w:hAnsi="Times New Roman"/>
          <w:sz w:val="24"/>
          <w:szCs w:val="20"/>
        </w:rPr>
        <w:t>Select Preview</w:t>
      </w:r>
    </w:p>
    <w:p w:rsidR="0052278E" w:rsidRPr="0052278E" w:rsidRDefault="0052278E" w:rsidP="0052278E">
      <w:pPr>
        <w:pStyle w:val="ListParagraph"/>
        <w:rPr>
          <w:rFonts w:ascii="Times New Roman" w:hAnsi="Times New Roman"/>
          <w:sz w:val="24"/>
          <w:szCs w:val="20"/>
        </w:rPr>
      </w:pPr>
    </w:p>
    <w:p w:rsidR="00742417" w:rsidRDefault="00742417" w:rsidP="00930952">
      <w:pPr>
        <w:numPr>
          <w:ilvl w:val="0"/>
          <w:numId w:val="30"/>
        </w:numPr>
        <w:rPr>
          <w:sz w:val="24"/>
        </w:rPr>
      </w:pPr>
      <w:r>
        <w:rPr>
          <w:sz w:val="24"/>
        </w:rPr>
        <w:t>Review all Root Cause and Corrective Action forms.</w:t>
      </w:r>
    </w:p>
    <w:p w:rsidR="000C34F6" w:rsidRDefault="000F6841" w:rsidP="000C34F6">
      <w:pPr>
        <w:numPr>
          <w:ilvl w:val="1"/>
          <w:numId w:val="30"/>
        </w:numPr>
        <w:rPr>
          <w:sz w:val="24"/>
        </w:rPr>
      </w:pPr>
      <w:r>
        <w:rPr>
          <w:sz w:val="24"/>
        </w:rPr>
        <w:t>Ensure there is an</w:t>
      </w:r>
      <w:r w:rsidR="000C34F6">
        <w:rPr>
          <w:sz w:val="24"/>
        </w:rPr>
        <w:t xml:space="preserve"> RCCA for all variances over the Threshold</w:t>
      </w:r>
    </w:p>
    <w:p w:rsidR="000F6841" w:rsidRDefault="000F6841" w:rsidP="000C34F6">
      <w:pPr>
        <w:numPr>
          <w:ilvl w:val="1"/>
          <w:numId w:val="30"/>
        </w:numPr>
        <w:rPr>
          <w:sz w:val="24"/>
        </w:rPr>
      </w:pPr>
      <w:r>
        <w:rPr>
          <w:sz w:val="24"/>
        </w:rPr>
        <w:t xml:space="preserve">Review the </w:t>
      </w:r>
      <w:r w:rsidR="008F64D4">
        <w:rPr>
          <w:sz w:val="24"/>
        </w:rPr>
        <w:t xml:space="preserve">RCCA </w:t>
      </w:r>
      <w:r w:rsidR="000C34F6">
        <w:rPr>
          <w:sz w:val="24"/>
        </w:rPr>
        <w:t xml:space="preserve"> </w:t>
      </w:r>
    </w:p>
    <w:p w:rsidR="00742417" w:rsidRPr="00357EF6" w:rsidRDefault="00742417" w:rsidP="000F6841">
      <w:pPr>
        <w:numPr>
          <w:ilvl w:val="2"/>
          <w:numId w:val="30"/>
        </w:numPr>
        <w:rPr>
          <w:sz w:val="24"/>
        </w:rPr>
      </w:pPr>
      <w:r>
        <w:rPr>
          <w:sz w:val="24"/>
        </w:rPr>
        <w:t xml:space="preserve">If root cause not determined and fixed, </w:t>
      </w:r>
      <w:r w:rsidR="0052278E">
        <w:rPr>
          <w:sz w:val="24"/>
        </w:rPr>
        <w:t>see</w:t>
      </w:r>
      <w:r w:rsidR="00357EF6">
        <w:rPr>
          <w:sz w:val="24"/>
        </w:rPr>
        <w:t>/exe</w:t>
      </w:r>
      <w:r w:rsidR="000C34F6">
        <w:rPr>
          <w:sz w:val="24"/>
        </w:rPr>
        <w:t>cute</w:t>
      </w:r>
      <w:r w:rsidR="0052278E">
        <w:rPr>
          <w:sz w:val="24"/>
        </w:rPr>
        <w:t xml:space="preserve"> </w:t>
      </w:r>
      <w:r w:rsidR="0052278E" w:rsidRPr="00357EF6">
        <w:rPr>
          <w:b/>
          <w:sz w:val="24"/>
        </w:rPr>
        <w:t>Managing Variances</w:t>
      </w:r>
      <w:r w:rsidR="00357EF6">
        <w:rPr>
          <w:b/>
          <w:sz w:val="24"/>
        </w:rPr>
        <w:t xml:space="preserve"> </w:t>
      </w:r>
      <w:r w:rsidR="00030280">
        <w:rPr>
          <w:b/>
          <w:sz w:val="24"/>
        </w:rPr>
        <w:t xml:space="preserve">/ Managing Exceptions </w:t>
      </w:r>
      <w:r w:rsidR="00357EF6" w:rsidRPr="00357EF6">
        <w:rPr>
          <w:sz w:val="24"/>
        </w:rPr>
        <w:t>Section</w:t>
      </w:r>
      <w:r w:rsidR="00030280">
        <w:rPr>
          <w:sz w:val="24"/>
        </w:rPr>
        <w:t>s</w:t>
      </w:r>
    </w:p>
    <w:p w:rsidR="000C34F6" w:rsidRDefault="000F6841" w:rsidP="000C34F6">
      <w:pPr>
        <w:numPr>
          <w:ilvl w:val="1"/>
          <w:numId w:val="30"/>
        </w:numPr>
        <w:rPr>
          <w:sz w:val="24"/>
        </w:rPr>
      </w:pPr>
      <w:r>
        <w:rPr>
          <w:sz w:val="24"/>
        </w:rPr>
        <w:t xml:space="preserve">Complete Manage Section for </w:t>
      </w:r>
      <w:r w:rsidR="000C34F6">
        <w:rPr>
          <w:sz w:val="24"/>
        </w:rPr>
        <w:t>all RC/CA Sheets.</w:t>
      </w:r>
    </w:p>
    <w:p w:rsidR="00742417" w:rsidRDefault="008F64D4" w:rsidP="00742417">
      <w:pPr>
        <w:numPr>
          <w:ilvl w:val="1"/>
          <w:numId w:val="30"/>
        </w:numPr>
        <w:spacing w:line="360" w:lineRule="auto"/>
        <w:rPr>
          <w:sz w:val="24"/>
        </w:rPr>
      </w:pPr>
      <w:r>
        <w:rPr>
          <w:sz w:val="24"/>
        </w:rPr>
        <w:t>Corrective Action Recommendations will be reviewed for applicability to open CI activities.</w:t>
      </w:r>
    </w:p>
    <w:p w:rsidR="000C34F6" w:rsidRDefault="002D6C4E" w:rsidP="000C34F6">
      <w:pPr>
        <w:pStyle w:val="Heading2"/>
      </w:pPr>
      <w:bookmarkStart w:id="13" w:name="_Toc481431232"/>
      <w:r>
        <w:t>C</w:t>
      </w:r>
      <w:r w:rsidR="00B84C8F" w:rsidRPr="00B84C8F">
        <w:t xml:space="preserve">ycle Count </w:t>
      </w:r>
      <w:r w:rsidR="00A97ECD">
        <w:t xml:space="preserve">Variance Report </w:t>
      </w:r>
      <w:r w:rsidR="002D4B56">
        <w:t>–</w:t>
      </w:r>
      <w:r w:rsidR="00A97ECD">
        <w:t xml:space="preserve"> Final</w:t>
      </w:r>
      <w:r w:rsidR="002D4B56">
        <w:t xml:space="preserve"> (Cycle Count Manager)</w:t>
      </w:r>
      <w:bookmarkEnd w:id="13"/>
    </w:p>
    <w:p w:rsidR="00B84C8F" w:rsidRPr="00432618" w:rsidRDefault="00B84C8F" w:rsidP="00B84C8F"/>
    <w:p w:rsidR="00B84C8F" w:rsidRPr="00432618" w:rsidRDefault="00B84C8F" w:rsidP="00B84C8F">
      <w:pPr>
        <w:numPr>
          <w:ilvl w:val="1"/>
          <w:numId w:val="31"/>
        </w:numPr>
        <w:rPr>
          <w:sz w:val="24"/>
        </w:rPr>
      </w:pPr>
      <w:r w:rsidRPr="00432618">
        <w:rPr>
          <w:sz w:val="24"/>
        </w:rPr>
        <w:lastRenderedPageBreak/>
        <w:t>Close any Open Report Viewers for Variance Report</w:t>
      </w:r>
    </w:p>
    <w:p w:rsidR="00B84C8F" w:rsidRPr="00432618" w:rsidRDefault="00B84C8F" w:rsidP="00030280">
      <w:pPr>
        <w:numPr>
          <w:ilvl w:val="1"/>
          <w:numId w:val="31"/>
        </w:numPr>
      </w:pPr>
      <w:r w:rsidRPr="00432618">
        <w:rPr>
          <w:sz w:val="24"/>
        </w:rPr>
        <w:t>Run the Cycle Count Variance Report again per the parameters below</w:t>
      </w:r>
      <w:r w:rsidR="00030280" w:rsidRPr="00432618">
        <w:rPr>
          <w:sz w:val="24"/>
        </w:rPr>
        <w:t xml:space="preserve">  </w:t>
      </w:r>
      <w:r w:rsidR="002563AF" w:rsidRPr="00432618">
        <w:rPr>
          <w:sz w:val="24"/>
        </w:rPr>
        <w:t xml:space="preserve"> </w:t>
      </w:r>
    </w:p>
    <w:p w:rsidR="000C34F6" w:rsidRDefault="00B84C8F" w:rsidP="000C34F6">
      <w:pPr>
        <w:spacing w:line="360" w:lineRule="auto"/>
        <w:rPr>
          <w:sz w:val="24"/>
        </w:rPr>
      </w:pPr>
      <w:r>
        <w:rPr>
          <w:noProof/>
        </w:rPr>
        <w:drawing>
          <wp:inline distT="0" distB="0" distL="0" distR="0" wp14:anchorId="703F56A4" wp14:editId="48EBD66D">
            <wp:extent cx="5105400" cy="2619375"/>
            <wp:effectExtent l="0" t="0" r="0" b="9525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C8F" w:rsidRPr="00165715" w:rsidRDefault="00B84C8F" w:rsidP="00B84C8F">
      <w:pPr>
        <w:numPr>
          <w:ilvl w:val="1"/>
          <w:numId w:val="31"/>
        </w:numPr>
        <w:rPr>
          <w:sz w:val="24"/>
        </w:rPr>
      </w:pPr>
      <w:r w:rsidRPr="00574EC8">
        <w:rPr>
          <w:sz w:val="24"/>
        </w:rPr>
        <w:t xml:space="preserve">Select </w:t>
      </w:r>
      <w:r w:rsidRPr="002563AF">
        <w:rPr>
          <w:b/>
          <w:sz w:val="24"/>
          <w:u w:val="single"/>
        </w:rPr>
        <w:t>Print</w:t>
      </w:r>
      <w:r w:rsidRPr="00574EC8">
        <w:rPr>
          <w:sz w:val="24"/>
        </w:rPr>
        <w:t xml:space="preserve"> </w:t>
      </w:r>
      <w:r>
        <w:rPr>
          <w:sz w:val="24"/>
        </w:rPr>
        <w:t>– Report will be saved in R:/</w:t>
      </w:r>
      <w:bookmarkStart w:id="14" w:name="_GoBack"/>
      <w:r>
        <w:rPr>
          <w:sz w:val="24"/>
        </w:rPr>
        <w:t>Syteline</w:t>
      </w:r>
      <w:bookmarkEnd w:id="14"/>
      <w:r>
        <w:rPr>
          <w:sz w:val="24"/>
        </w:rPr>
        <w:t>Reports/User Name/</w:t>
      </w:r>
      <w:r w:rsidRPr="00574EC8">
        <w:rPr>
          <w:color w:val="FF0000"/>
          <w:sz w:val="24"/>
        </w:rPr>
        <w:t xml:space="preserve"> </w:t>
      </w:r>
    </w:p>
    <w:p w:rsidR="00B84C8F" w:rsidRPr="00574EC8" w:rsidRDefault="00B84C8F" w:rsidP="00B84C8F">
      <w:pPr>
        <w:numPr>
          <w:ilvl w:val="1"/>
          <w:numId w:val="31"/>
        </w:numPr>
        <w:rPr>
          <w:sz w:val="24"/>
        </w:rPr>
      </w:pPr>
      <w:r>
        <w:rPr>
          <w:sz w:val="24"/>
        </w:rPr>
        <w:t>Go to the folder, select the report (don’t have to open), select SAVE AS: and Save in:</w:t>
      </w:r>
    </w:p>
    <w:p w:rsidR="00A97ECD" w:rsidRDefault="00B84C8F" w:rsidP="00B84C8F">
      <w:pPr>
        <w:ind w:left="720" w:firstLine="60"/>
        <w:rPr>
          <w:sz w:val="24"/>
        </w:rPr>
      </w:pPr>
      <w:r w:rsidRPr="00574EC8">
        <w:rPr>
          <w:sz w:val="24"/>
        </w:rPr>
        <w:t>R/Supply Chain/</w:t>
      </w:r>
      <w:r>
        <w:rPr>
          <w:sz w:val="24"/>
        </w:rPr>
        <w:t>1</w:t>
      </w:r>
      <w:r w:rsidR="00A97ECD">
        <w:rPr>
          <w:sz w:val="24"/>
        </w:rPr>
        <w:t>SOX Documents/”</w:t>
      </w:r>
      <w:r w:rsidRPr="00574EC8">
        <w:rPr>
          <w:sz w:val="24"/>
        </w:rPr>
        <w:t>Site Name”/</w:t>
      </w:r>
      <w:r w:rsidR="00A97ECD">
        <w:rPr>
          <w:sz w:val="24"/>
        </w:rPr>
        <w:t>Cycle Count</w:t>
      </w:r>
      <w:r>
        <w:rPr>
          <w:sz w:val="24"/>
        </w:rPr>
        <w:t>/Variance Reports/ FY20xx</w:t>
      </w:r>
    </w:p>
    <w:p w:rsidR="00A97ECD" w:rsidRPr="00A97ECD" w:rsidRDefault="00A97ECD" w:rsidP="00A97ECD">
      <w:pPr>
        <w:pStyle w:val="ListParagraph"/>
        <w:numPr>
          <w:ilvl w:val="2"/>
          <w:numId w:val="34"/>
        </w:numPr>
        <w:rPr>
          <w:rFonts w:ascii="Times New Roman" w:hAnsi="Times New Roman"/>
          <w:sz w:val="24"/>
          <w:szCs w:val="20"/>
        </w:rPr>
      </w:pPr>
      <w:r w:rsidRPr="00A97ECD">
        <w:rPr>
          <w:rFonts w:ascii="Times New Roman" w:hAnsi="Times New Roman"/>
          <w:sz w:val="24"/>
          <w:szCs w:val="20"/>
        </w:rPr>
        <w:t>S</w:t>
      </w:r>
      <w:r w:rsidR="00030280">
        <w:rPr>
          <w:rFonts w:ascii="Times New Roman" w:hAnsi="Times New Roman"/>
          <w:sz w:val="24"/>
          <w:szCs w:val="20"/>
        </w:rPr>
        <w:t>elect</w:t>
      </w:r>
      <w:r w:rsidRPr="00A97ECD">
        <w:rPr>
          <w:rFonts w:ascii="Times New Roman" w:hAnsi="Times New Roman"/>
          <w:sz w:val="24"/>
          <w:szCs w:val="20"/>
        </w:rPr>
        <w:t xml:space="preserve"> Folder for Current </w:t>
      </w:r>
      <w:r w:rsidR="002563AF">
        <w:rPr>
          <w:rFonts w:ascii="Times New Roman" w:hAnsi="Times New Roman"/>
          <w:sz w:val="24"/>
          <w:szCs w:val="20"/>
        </w:rPr>
        <w:t xml:space="preserve">Fiscal </w:t>
      </w:r>
      <w:r w:rsidRPr="00A97ECD">
        <w:rPr>
          <w:rFonts w:ascii="Times New Roman" w:hAnsi="Times New Roman"/>
          <w:sz w:val="24"/>
          <w:szCs w:val="20"/>
        </w:rPr>
        <w:t>Month</w:t>
      </w:r>
    </w:p>
    <w:p w:rsidR="00B84C8F" w:rsidRPr="00A97ECD" w:rsidRDefault="00B84C8F" w:rsidP="00A97ECD">
      <w:pPr>
        <w:pStyle w:val="ListParagraph"/>
        <w:numPr>
          <w:ilvl w:val="2"/>
          <w:numId w:val="34"/>
        </w:numPr>
        <w:rPr>
          <w:rFonts w:ascii="Times New Roman" w:hAnsi="Times New Roman"/>
          <w:sz w:val="24"/>
          <w:szCs w:val="20"/>
        </w:rPr>
      </w:pPr>
      <w:r w:rsidRPr="00A97ECD">
        <w:rPr>
          <w:rFonts w:ascii="Times New Roman" w:hAnsi="Times New Roman"/>
          <w:sz w:val="24"/>
          <w:szCs w:val="20"/>
        </w:rPr>
        <w:t>Name File using format:  YRMODY</w:t>
      </w:r>
      <w:r w:rsidR="00A97ECD">
        <w:rPr>
          <w:rFonts w:ascii="Times New Roman" w:hAnsi="Times New Roman"/>
          <w:sz w:val="24"/>
          <w:szCs w:val="20"/>
        </w:rPr>
        <w:t xml:space="preserve"> </w:t>
      </w:r>
      <w:r w:rsidRPr="00A97ECD">
        <w:rPr>
          <w:rFonts w:ascii="Times New Roman" w:hAnsi="Times New Roman"/>
          <w:sz w:val="24"/>
          <w:szCs w:val="20"/>
        </w:rPr>
        <w:t>VarianceFinal.xlsx</w:t>
      </w:r>
    </w:p>
    <w:p w:rsidR="00006786" w:rsidRDefault="00574EC8" w:rsidP="005F0496">
      <w:pPr>
        <w:pStyle w:val="Heading2"/>
      </w:pPr>
      <w:bookmarkStart w:id="15" w:name="_Toc481431233"/>
      <w:r>
        <w:t>C</w:t>
      </w:r>
      <w:r w:rsidR="00501516">
        <w:t>ycle Count Posting</w:t>
      </w:r>
      <w:r w:rsidR="002D4B56">
        <w:t xml:space="preserve">  (Cycle Count Manager)</w:t>
      </w:r>
      <w:bookmarkEnd w:id="15"/>
    </w:p>
    <w:p w:rsidR="00006786" w:rsidRPr="00006786" w:rsidRDefault="00006786" w:rsidP="00006786"/>
    <w:p w:rsidR="00501516" w:rsidRDefault="00501516" w:rsidP="00CF4749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In </w:t>
      </w:r>
      <w:r w:rsidR="00E40CD5" w:rsidRPr="00E40CD5">
        <w:rPr>
          <w:color w:val="FF0000"/>
          <w:sz w:val="24"/>
        </w:rPr>
        <w:t>the BSD</w:t>
      </w:r>
      <w:r>
        <w:rPr>
          <w:sz w:val="24"/>
        </w:rPr>
        <w:t xml:space="preserve"> open form: Cycle Count Posting</w:t>
      </w:r>
    </w:p>
    <w:p w:rsidR="00501516" w:rsidRDefault="00501516" w:rsidP="00CF4749">
      <w:pPr>
        <w:numPr>
          <w:ilvl w:val="1"/>
          <w:numId w:val="7"/>
        </w:numPr>
        <w:rPr>
          <w:sz w:val="24"/>
        </w:rPr>
      </w:pPr>
      <w:r>
        <w:rPr>
          <w:sz w:val="24"/>
        </w:rPr>
        <w:t>Par</w:t>
      </w:r>
      <w:r w:rsidR="00930952">
        <w:rPr>
          <w:sz w:val="24"/>
        </w:rPr>
        <w:t>ameters will</w:t>
      </w:r>
      <w:r w:rsidR="00F319C5">
        <w:rPr>
          <w:sz w:val="24"/>
        </w:rPr>
        <w:t xml:space="preserve"> default to</w:t>
      </w:r>
      <w:r>
        <w:rPr>
          <w:sz w:val="24"/>
        </w:rPr>
        <w:t>:</w:t>
      </w:r>
      <w:r w:rsidR="002563AF">
        <w:rPr>
          <w:sz w:val="24"/>
        </w:rPr>
        <w:t xml:space="preserve"> </w:t>
      </w:r>
    </w:p>
    <w:p w:rsidR="00501516" w:rsidRDefault="003A3D2B" w:rsidP="00CF4749">
      <w:pPr>
        <w:numPr>
          <w:ilvl w:val="2"/>
          <w:numId w:val="7"/>
        </w:numPr>
        <w:rPr>
          <w:sz w:val="24"/>
        </w:rPr>
      </w:pPr>
      <w:r>
        <w:rPr>
          <w:sz w:val="24"/>
        </w:rPr>
        <w:t>Cycle Status: Counted</w:t>
      </w:r>
    </w:p>
    <w:p w:rsidR="0079521D" w:rsidRDefault="003A3D2B" w:rsidP="00CF4749">
      <w:pPr>
        <w:numPr>
          <w:ilvl w:val="2"/>
          <w:numId w:val="7"/>
        </w:numPr>
        <w:rPr>
          <w:sz w:val="24"/>
        </w:rPr>
      </w:pPr>
      <w:r w:rsidRPr="00F319C5">
        <w:rPr>
          <w:sz w:val="24"/>
        </w:rPr>
        <w:t>Warehouse:   Main</w:t>
      </w:r>
    </w:p>
    <w:p w:rsidR="002563AF" w:rsidRPr="00F319C5" w:rsidRDefault="002563AF" w:rsidP="002563AF">
      <w:pPr>
        <w:ind w:left="720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50362FAF" wp14:editId="49D03327">
            <wp:extent cx="5943600" cy="330136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D2B" w:rsidRPr="003A3D2B" w:rsidRDefault="003A3D2B" w:rsidP="00CF4749">
      <w:pPr>
        <w:numPr>
          <w:ilvl w:val="0"/>
          <w:numId w:val="7"/>
        </w:numPr>
        <w:rPr>
          <w:sz w:val="24"/>
        </w:rPr>
      </w:pPr>
      <w:r w:rsidRPr="003A3D2B">
        <w:rPr>
          <w:sz w:val="24"/>
        </w:rPr>
        <w:t>Click Process. Once posted a message will display indicating how many cycle counts were posted.</w:t>
      </w:r>
    </w:p>
    <w:p w:rsidR="003A3D2B" w:rsidRDefault="003A3D2B" w:rsidP="00CF47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13AE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E1F68E7" wp14:editId="56082A1A">
            <wp:extent cx="2638425" cy="16287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3AF" w:rsidRDefault="002563AF" w:rsidP="00CF4749">
      <w:pPr>
        <w:rPr>
          <w:rFonts w:ascii="Arial" w:hAnsi="Arial" w:cs="Arial"/>
          <w:sz w:val="22"/>
          <w:szCs w:val="22"/>
        </w:rPr>
      </w:pPr>
    </w:p>
    <w:p w:rsidR="002563AF" w:rsidRDefault="002D4B56" w:rsidP="00CF47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563AF" w:rsidRPr="00930952" w:rsidRDefault="002563AF" w:rsidP="002563A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0"/>
        </w:rPr>
      </w:pPr>
      <w:r w:rsidRPr="00930952">
        <w:rPr>
          <w:rFonts w:ascii="Times New Roman" w:hAnsi="Times New Roman"/>
          <w:sz w:val="24"/>
          <w:szCs w:val="20"/>
        </w:rPr>
        <w:t xml:space="preserve">Change the </w:t>
      </w:r>
      <w:r w:rsidR="00930952">
        <w:rPr>
          <w:rFonts w:ascii="Times New Roman" w:hAnsi="Times New Roman"/>
          <w:sz w:val="24"/>
          <w:szCs w:val="20"/>
        </w:rPr>
        <w:t xml:space="preserve">Cycle Count Posting </w:t>
      </w:r>
      <w:r w:rsidRPr="00930952">
        <w:rPr>
          <w:rFonts w:ascii="Times New Roman" w:hAnsi="Times New Roman"/>
          <w:sz w:val="24"/>
          <w:szCs w:val="20"/>
        </w:rPr>
        <w:t>Form to Cycle Status = Exception</w:t>
      </w:r>
    </w:p>
    <w:p w:rsidR="002563AF" w:rsidRPr="002563AF" w:rsidRDefault="002563AF" w:rsidP="002563AF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87825CA" wp14:editId="344EAECB">
            <wp:extent cx="5943600" cy="2068830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3AF" w:rsidRPr="003A3D2B" w:rsidRDefault="002563AF" w:rsidP="002563AF">
      <w:pPr>
        <w:numPr>
          <w:ilvl w:val="0"/>
          <w:numId w:val="7"/>
        </w:numPr>
        <w:rPr>
          <w:sz w:val="24"/>
        </w:rPr>
      </w:pPr>
      <w:r w:rsidRPr="003A3D2B">
        <w:rPr>
          <w:sz w:val="24"/>
        </w:rPr>
        <w:t>Click Process. Once posted a message will display indicating how many cycle counts were posted.</w:t>
      </w:r>
      <w:r>
        <w:rPr>
          <w:sz w:val="24"/>
        </w:rPr>
        <w:t xml:space="preserve"> Select OK</w:t>
      </w:r>
    </w:p>
    <w:p w:rsidR="002563AF" w:rsidRDefault="002563AF" w:rsidP="00CF4749">
      <w:pPr>
        <w:rPr>
          <w:sz w:val="24"/>
        </w:rPr>
      </w:pPr>
    </w:p>
    <w:p w:rsidR="00501516" w:rsidRDefault="003A3D2B" w:rsidP="00CF4749">
      <w:pPr>
        <w:pStyle w:val="Heading2"/>
      </w:pPr>
      <w:bookmarkStart w:id="16" w:name="_Toc481431234"/>
      <w:r>
        <w:t>Cycle Count Purge</w:t>
      </w:r>
      <w:r w:rsidR="002D4B56">
        <w:t xml:space="preserve"> (Cycle Count Manager)</w:t>
      </w:r>
      <w:bookmarkEnd w:id="16"/>
    </w:p>
    <w:p w:rsidR="003A3D2B" w:rsidRPr="00041207" w:rsidRDefault="003A3D2B" w:rsidP="00CF4749">
      <w:pPr>
        <w:rPr>
          <w:sz w:val="24"/>
        </w:rPr>
      </w:pPr>
      <w:r w:rsidRPr="00041207">
        <w:rPr>
          <w:sz w:val="24"/>
        </w:rPr>
        <w:t xml:space="preserve">Important! Do </w:t>
      </w:r>
      <w:r w:rsidR="00041207" w:rsidRPr="00041207">
        <w:rPr>
          <w:sz w:val="24"/>
        </w:rPr>
        <w:t>not complete this step until all</w:t>
      </w:r>
      <w:r w:rsidRPr="00041207">
        <w:rPr>
          <w:sz w:val="24"/>
        </w:rPr>
        <w:t xml:space="preserve"> counted quantities have b</w:t>
      </w:r>
      <w:r w:rsidR="00625879" w:rsidRPr="00041207">
        <w:rPr>
          <w:sz w:val="24"/>
        </w:rPr>
        <w:t>een posted. This step purges any</w:t>
      </w:r>
      <w:r w:rsidRPr="00041207">
        <w:rPr>
          <w:sz w:val="24"/>
        </w:rPr>
        <w:t xml:space="preserve"> unposted records from the Cycle Count program.</w:t>
      </w:r>
      <w:r w:rsidR="00EC68E0" w:rsidRPr="00041207">
        <w:rPr>
          <w:sz w:val="24"/>
        </w:rPr>
        <w:t xml:space="preserve">     </w:t>
      </w:r>
    </w:p>
    <w:p w:rsidR="003A3D2B" w:rsidRPr="00D873D1" w:rsidRDefault="003A3D2B" w:rsidP="003A3D2B">
      <w:pPr>
        <w:numPr>
          <w:ilvl w:val="0"/>
          <w:numId w:val="8"/>
        </w:numPr>
        <w:spacing w:line="480" w:lineRule="auto"/>
        <w:ind w:left="720"/>
        <w:rPr>
          <w:sz w:val="24"/>
        </w:rPr>
      </w:pPr>
      <w:r w:rsidRPr="00D873D1">
        <w:rPr>
          <w:sz w:val="24"/>
        </w:rPr>
        <w:t xml:space="preserve">In </w:t>
      </w:r>
      <w:r w:rsidR="00E40CD5" w:rsidRPr="00E40CD5">
        <w:rPr>
          <w:color w:val="FF0000"/>
          <w:sz w:val="24"/>
        </w:rPr>
        <w:t>the BSD</w:t>
      </w:r>
      <w:r w:rsidRPr="00D873D1">
        <w:rPr>
          <w:sz w:val="24"/>
        </w:rPr>
        <w:t xml:space="preserve"> open form: Cycle Count </w:t>
      </w:r>
      <w:r w:rsidR="003B7AAC">
        <w:rPr>
          <w:sz w:val="24"/>
        </w:rPr>
        <w:t xml:space="preserve"> </w:t>
      </w:r>
      <w:r w:rsidR="00313AE0" w:rsidRPr="005F0496">
        <w:rPr>
          <w:noProof/>
          <w:highlight w:val="cyan"/>
        </w:rPr>
        <w:drawing>
          <wp:inline distT="0" distB="0" distL="0" distR="0" wp14:anchorId="12440C87" wp14:editId="57A14BCB">
            <wp:extent cx="5753100" cy="19812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9E" w:rsidRDefault="003A3D2B" w:rsidP="00382A9E">
      <w:pPr>
        <w:numPr>
          <w:ilvl w:val="0"/>
          <w:numId w:val="8"/>
        </w:numPr>
        <w:rPr>
          <w:sz w:val="24"/>
        </w:rPr>
      </w:pPr>
      <w:r w:rsidRPr="007F1138">
        <w:rPr>
          <w:sz w:val="24"/>
        </w:rPr>
        <w:t>Click Process.</w:t>
      </w:r>
    </w:p>
    <w:p w:rsidR="00930952" w:rsidRPr="00041207" w:rsidRDefault="00041207" w:rsidP="00041207">
      <w:pPr>
        <w:numPr>
          <w:ilvl w:val="0"/>
          <w:numId w:val="8"/>
        </w:numPr>
        <w:rPr>
          <w:sz w:val="24"/>
        </w:rPr>
      </w:pPr>
      <w:r w:rsidRPr="00041207">
        <w:rPr>
          <w:sz w:val="24"/>
        </w:rPr>
        <w:t>Screen will appear showing count of Items that were purged. Select OK</w:t>
      </w:r>
    </w:p>
    <w:p w:rsidR="00432618" w:rsidRPr="00B71111" w:rsidRDefault="00432618" w:rsidP="00B71111">
      <w:pPr>
        <w:rPr>
          <w:b/>
          <w:sz w:val="24"/>
        </w:rPr>
      </w:pPr>
    </w:p>
    <w:p w:rsidR="00B84C8F" w:rsidRDefault="00A97ECD" w:rsidP="00A97ECD">
      <w:pPr>
        <w:pStyle w:val="Heading2"/>
      </w:pPr>
      <w:bookmarkStart w:id="17" w:name="_Toc481431235"/>
      <w:r>
        <w:t>Documentation (Cycle Count Manager)</w:t>
      </w:r>
      <w:bookmarkEnd w:id="17"/>
    </w:p>
    <w:p w:rsidR="00A97ECD" w:rsidRPr="00A97ECD" w:rsidRDefault="00A97ECD" w:rsidP="00A97EC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A97ECD">
        <w:rPr>
          <w:rFonts w:ascii="Times New Roman" w:hAnsi="Times New Roman"/>
          <w:sz w:val="24"/>
          <w:szCs w:val="24"/>
        </w:rPr>
        <w:t>Create package for Scanning</w:t>
      </w:r>
    </w:p>
    <w:p w:rsidR="00A97ECD" w:rsidRPr="00A97ECD" w:rsidRDefault="00901E17" w:rsidP="00A97ECD">
      <w:pPr>
        <w:pStyle w:val="ListParagraph"/>
        <w:numPr>
          <w:ilvl w:val="1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RCCA Sheets</w:t>
      </w:r>
      <w:r w:rsidR="00A97ECD" w:rsidRPr="00A97ECD">
        <w:rPr>
          <w:rFonts w:ascii="Times New Roman" w:hAnsi="Times New Roman"/>
          <w:sz w:val="24"/>
          <w:szCs w:val="24"/>
        </w:rPr>
        <w:t xml:space="preserve"> and Additional Count Sheets</w:t>
      </w:r>
    </w:p>
    <w:p w:rsidR="00A97ECD" w:rsidRPr="00A97ECD" w:rsidRDefault="00A97ECD" w:rsidP="00A97EC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A97ECD">
        <w:rPr>
          <w:rFonts w:ascii="Times New Roman" w:hAnsi="Times New Roman"/>
          <w:sz w:val="24"/>
          <w:szCs w:val="24"/>
        </w:rPr>
        <w:t>Give to Scanner or Scan</w:t>
      </w:r>
    </w:p>
    <w:p w:rsidR="00A97ECD" w:rsidRPr="00A97ECD" w:rsidRDefault="00A97ECD" w:rsidP="00A97ECD">
      <w:pPr>
        <w:pStyle w:val="ListParagraph"/>
        <w:numPr>
          <w:ilvl w:val="1"/>
          <w:numId w:val="33"/>
        </w:numPr>
        <w:rPr>
          <w:rFonts w:ascii="Times New Roman" w:hAnsi="Times New Roman"/>
          <w:sz w:val="24"/>
          <w:szCs w:val="24"/>
        </w:rPr>
      </w:pPr>
      <w:r w:rsidRPr="00A97ECD">
        <w:rPr>
          <w:rFonts w:ascii="Times New Roman" w:hAnsi="Times New Roman"/>
          <w:sz w:val="24"/>
          <w:szCs w:val="24"/>
        </w:rPr>
        <w:t>Save in R/Supply Chain/1SOX</w:t>
      </w:r>
      <w:r w:rsidR="00901E17">
        <w:rPr>
          <w:rFonts w:ascii="Times New Roman" w:hAnsi="Times New Roman"/>
          <w:sz w:val="24"/>
          <w:szCs w:val="24"/>
        </w:rPr>
        <w:t>Documents</w:t>
      </w:r>
      <w:r w:rsidRPr="00A97ECD">
        <w:rPr>
          <w:rFonts w:ascii="Times New Roman" w:hAnsi="Times New Roman"/>
          <w:sz w:val="24"/>
          <w:szCs w:val="24"/>
        </w:rPr>
        <w:t>/Site/Cycle Count/Variance Reports/FY20xx</w:t>
      </w:r>
    </w:p>
    <w:p w:rsidR="00A97ECD" w:rsidRPr="00A97ECD" w:rsidRDefault="00A97ECD" w:rsidP="00A97ECD">
      <w:pPr>
        <w:pStyle w:val="ListParagraph"/>
        <w:numPr>
          <w:ilvl w:val="2"/>
          <w:numId w:val="33"/>
        </w:numPr>
        <w:rPr>
          <w:rFonts w:ascii="Times New Roman" w:hAnsi="Times New Roman"/>
          <w:sz w:val="24"/>
          <w:szCs w:val="24"/>
        </w:rPr>
      </w:pPr>
      <w:r w:rsidRPr="00A97ECD">
        <w:rPr>
          <w:rFonts w:ascii="Times New Roman" w:hAnsi="Times New Roman"/>
          <w:sz w:val="24"/>
          <w:szCs w:val="24"/>
        </w:rPr>
        <w:t xml:space="preserve">Select Current </w:t>
      </w:r>
      <w:r w:rsidR="00EC68E0">
        <w:rPr>
          <w:rFonts w:ascii="Times New Roman" w:hAnsi="Times New Roman"/>
          <w:sz w:val="24"/>
          <w:szCs w:val="24"/>
        </w:rPr>
        <w:t xml:space="preserve">Fiscal </w:t>
      </w:r>
      <w:r w:rsidRPr="00A97ECD">
        <w:rPr>
          <w:rFonts w:ascii="Times New Roman" w:hAnsi="Times New Roman"/>
          <w:sz w:val="24"/>
          <w:szCs w:val="24"/>
        </w:rPr>
        <w:t xml:space="preserve">Month folder  </w:t>
      </w:r>
    </w:p>
    <w:p w:rsidR="00A97ECD" w:rsidRPr="00A97ECD" w:rsidRDefault="00A97ECD" w:rsidP="00A97ECD">
      <w:pPr>
        <w:pStyle w:val="ListParagraph"/>
        <w:numPr>
          <w:ilvl w:val="2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File using format:  YRMODY </w:t>
      </w:r>
      <w:r w:rsidR="00AF7670">
        <w:rPr>
          <w:rFonts w:ascii="Times New Roman" w:hAnsi="Times New Roman"/>
          <w:sz w:val="24"/>
          <w:szCs w:val="24"/>
        </w:rPr>
        <w:t>CC Documents.pdf</w:t>
      </w:r>
    </w:p>
    <w:p w:rsidR="00A97ECD" w:rsidRDefault="00A97ECD" w:rsidP="00A97ECD"/>
    <w:p w:rsidR="00041207" w:rsidRDefault="00041207" w:rsidP="00A97ECD"/>
    <w:p w:rsidR="00041207" w:rsidRPr="00A97ECD" w:rsidRDefault="00041207" w:rsidP="00A97ECD"/>
    <w:p w:rsidR="00D873D1" w:rsidRPr="00D873D1" w:rsidRDefault="006B2192" w:rsidP="00055399">
      <w:pPr>
        <w:pStyle w:val="Heading2"/>
      </w:pPr>
      <w:bookmarkStart w:id="18" w:name="_Toc481431236"/>
      <w:r w:rsidRPr="00D873D1">
        <w:t>Cycle Count Communication</w:t>
      </w:r>
      <w:bookmarkEnd w:id="18"/>
    </w:p>
    <w:p w:rsidR="00D873D1" w:rsidRPr="00D873D1" w:rsidRDefault="00D873D1" w:rsidP="00006786">
      <w:pPr>
        <w:overflowPunct/>
        <w:autoSpaceDE/>
        <w:autoSpaceDN/>
        <w:adjustRightInd/>
        <w:textAlignment w:val="auto"/>
      </w:pPr>
    </w:p>
    <w:p w:rsidR="000C34F6" w:rsidRPr="000C34F6" w:rsidRDefault="00C96CE2" w:rsidP="00574EC8">
      <w:pPr>
        <w:rPr>
          <w:sz w:val="24"/>
          <w:szCs w:val="24"/>
        </w:rPr>
      </w:pPr>
      <w:r w:rsidRPr="000C34F6">
        <w:rPr>
          <w:sz w:val="24"/>
          <w:szCs w:val="24"/>
        </w:rPr>
        <w:t xml:space="preserve">Per site standard practice, communicate when the Cycle Count Process has been completed for the day. </w:t>
      </w:r>
    </w:p>
    <w:p w:rsidR="00672CA8" w:rsidRPr="00574EC8" w:rsidRDefault="00313AE0" w:rsidP="00574EC8">
      <w:r w:rsidRPr="00C96CE2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096858A3" wp14:editId="031D1553">
            <wp:simplePos x="0" y="0"/>
            <wp:positionH relativeFrom="column">
              <wp:posOffset>228600</wp:posOffset>
            </wp:positionH>
            <wp:positionV relativeFrom="paragraph">
              <wp:posOffset>779780</wp:posOffset>
            </wp:positionV>
            <wp:extent cx="6248400" cy="866775"/>
            <wp:effectExtent l="0" t="0" r="0" b="9525"/>
            <wp:wrapTopAndBottom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4F6">
        <w:t>Example:</w:t>
      </w:r>
    </w:p>
    <w:p w:rsidR="00672CA8" w:rsidRPr="00574EC8" w:rsidRDefault="00672CA8" w:rsidP="000C34F6">
      <w:pPr>
        <w:numPr>
          <w:ilvl w:val="0"/>
          <w:numId w:val="10"/>
        </w:numPr>
        <w:rPr>
          <w:sz w:val="24"/>
        </w:rPr>
      </w:pPr>
      <w:r w:rsidRPr="00574EC8">
        <w:rPr>
          <w:sz w:val="24"/>
        </w:rPr>
        <w:t xml:space="preserve">In </w:t>
      </w:r>
      <w:r w:rsidR="00E40CD5" w:rsidRPr="00E40CD5">
        <w:rPr>
          <w:color w:val="FF0000"/>
          <w:sz w:val="24"/>
        </w:rPr>
        <w:t>the BSD</w:t>
      </w:r>
      <w:r w:rsidRPr="00574EC8">
        <w:rPr>
          <w:sz w:val="24"/>
        </w:rPr>
        <w:t xml:space="preserve"> open form: Material Transactions</w:t>
      </w:r>
    </w:p>
    <w:p w:rsidR="00672CA8" w:rsidRPr="00574EC8" w:rsidRDefault="00672CA8" w:rsidP="00F8113B">
      <w:pPr>
        <w:numPr>
          <w:ilvl w:val="0"/>
          <w:numId w:val="10"/>
        </w:numPr>
        <w:rPr>
          <w:sz w:val="24"/>
        </w:rPr>
      </w:pPr>
      <w:r w:rsidRPr="00574EC8">
        <w:rPr>
          <w:sz w:val="24"/>
        </w:rPr>
        <w:t>Filter on:</w:t>
      </w:r>
    </w:p>
    <w:p w:rsidR="00574EC8" w:rsidRPr="00574EC8" w:rsidRDefault="00672CA8" w:rsidP="00F8113B">
      <w:pPr>
        <w:numPr>
          <w:ilvl w:val="1"/>
          <w:numId w:val="10"/>
        </w:numPr>
        <w:rPr>
          <w:sz w:val="24"/>
        </w:rPr>
      </w:pPr>
      <w:r w:rsidRPr="00574EC8">
        <w:rPr>
          <w:sz w:val="24"/>
        </w:rPr>
        <w:t xml:space="preserve">Transaction Date </w:t>
      </w:r>
      <w:r w:rsidR="00574EC8" w:rsidRPr="00574EC8">
        <w:rPr>
          <w:sz w:val="24"/>
        </w:rPr>
        <w:t>= Current Date</w:t>
      </w:r>
    </w:p>
    <w:p w:rsidR="00672CA8" w:rsidRPr="00574EC8" w:rsidRDefault="00672CA8" w:rsidP="00F8113B">
      <w:pPr>
        <w:numPr>
          <w:ilvl w:val="1"/>
          <w:numId w:val="10"/>
        </w:numPr>
        <w:rPr>
          <w:sz w:val="24"/>
        </w:rPr>
      </w:pPr>
      <w:r w:rsidRPr="00574EC8">
        <w:rPr>
          <w:sz w:val="24"/>
        </w:rPr>
        <w:lastRenderedPageBreak/>
        <w:t>Transaction Type = Cycle Count</w:t>
      </w:r>
    </w:p>
    <w:p w:rsidR="00672CA8" w:rsidRPr="00574EC8" w:rsidRDefault="00574EC8" w:rsidP="00F8113B">
      <w:pPr>
        <w:numPr>
          <w:ilvl w:val="0"/>
          <w:numId w:val="10"/>
        </w:numPr>
        <w:rPr>
          <w:sz w:val="24"/>
        </w:rPr>
      </w:pPr>
      <w:r w:rsidRPr="00574EC8">
        <w:rPr>
          <w:sz w:val="24"/>
        </w:rPr>
        <w:t>Export form to XCel</w:t>
      </w:r>
    </w:p>
    <w:p w:rsidR="00672CA8" w:rsidRPr="00574EC8" w:rsidRDefault="00672CA8" w:rsidP="00F8113B">
      <w:pPr>
        <w:numPr>
          <w:ilvl w:val="0"/>
          <w:numId w:val="10"/>
        </w:numPr>
        <w:rPr>
          <w:sz w:val="24"/>
        </w:rPr>
      </w:pPr>
      <w:r w:rsidRPr="00574EC8">
        <w:rPr>
          <w:sz w:val="24"/>
        </w:rPr>
        <w:t>In excel, delete all columns except:</w:t>
      </w:r>
    </w:p>
    <w:p w:rsidR="00672CA8" w:rsidRPr="00574EC8" w:rsidRDefault="0011715D" w:rsidP="00F8113B">
      <w:pPr>
        <w:numPr>
          <w:ilvl w:val="1"/>
          <w:numId w:val="10"/>
        </w:numPr>
        <w:rPr>
          <w:sz w:val="24"/>
        </w:rPr>
      </w:pPr>
      <w:r w:rsidRPr="00574EC8">
        <w:rPr>
          <w:sz w:val="24"/>
        </w:rPr>
        <w:t>Item</w:t>
      </w:r>
    </w:p>
    <w:p w:rsidR="0011715D" w:rsidRPr="00574EC8" w:rsidRDefault="0011715D" w:rsidP="00F8113B">
      <w:pPr>
        <w:numPr>
          <w:ilvl w:val="1"/>
          <w:numId w:val="10"/>
        </w:numPr>
        <w:rPr>
          <w:sz w:val="24"/>
        </w:rPr>
      </w:pPr>
      <w:r w:rsidRPr="00574EC8">
        <w:rPr>
          <w:sz w:val="24"/>
        </w:rPr>
        <w:t>Item Description</w:t>
      </w:r>
    </w:p>
    <w:p w:rsidR="0011715D" w:rsidRPr="00574EC8" w:rsidRDefault="0011715D" w:rsidP="00F8113B">
      <w:pPr>
        <w:numPr>
          <w:ilvl w:val="1"/>
          <w:numId w:val="10"/>
        </w:numPr>
        <w:rPr>
          <w:sz w:val="24"/>
        </w:rPr>
      </w:pPr>
      <w:r w:rsidRPr="00574EC8">
        <w:rPr>
          <w:sz w:val="24"/>
        </w:rPr>
        <w:t>Location</w:t>
      </w:r>
    </w:p>
    <w:p w:rsidR="0011715D" w:rsidRPr="00574EC8" w:rsidRDefault="0011715D" w:rsidP="00F8113B">
      <w:pPr>
        <w:numPr>
          <w:ilvl w:val="1"/>
          <w:numId w:val="10"/>
        </w:numPr>
        <w:rPr>
          <w:sz w:val="24"/>
        </w:rPr>
      </w:pPr>
      <w:r w:rsidRPr="00574EC8">
        <w:rPr>
          <w:sz w:val="24"/>
        </w:rPr>
        <w:t>Quantity</w:t>
      </w:r>
    </w:p>
    <w:p w:rsidR="0011715D" w:rsidRPr="00574EC8" w:rsidRDefault="0011715D" w:rsidP="00F8113B">
      <w:pPr>
        <w:numPr>
          <w:ilvl w:val="1"/>
          <w:numId w:val="10"/>
        </w:numPr>
        <w:rPr>
          <w:sz w:val="24"/>
        </w:rPr>
      </w:pPr>
      <w:r w:rsidRPr="00574EC8">
        <w:rPr>
          <w:sz w:val="24"/>
        </w:rPr>
        <w:t>Total Posted</w:t>
      </w:r>
    </w:p>
    <w:p w:rsidR="006B2192" w:rsidRPr="00574EC8" w:rsidRDefault="006B2192" w:rsidP="00F8113B">
      <w:pPr>
        <w:numPr>
          <w:ilvl w:val="0"/>
          <w:numId w:val="10"/>
        </w:numPr>
        <w:rPr>
          <w:sz w:val="24"/>
        </w:rPr>
      </w:pPr>
      <w:r w:rsidRPr="00574EC8">
        <w:rPr>
          <w:sz w:val="24"/>
        </w:rPr>
        <w:t>Email file to all Planners, Buyers and Supervisors</w:t>
      </w:r>
    </w:p>
    <w:p w:rsidR="003A3D2B" w:rsidRPr="00C96CE2" w:rsidRDefault="003A3D2B" w:rsidP="003A3D2B">
      <w:pPr>
        <w:rPr>
          <w:color w:val="FF0000"/>
        </w:rPr>
      </w:pPr>
    </w:p>
    <w:p w:rsidR="00F45490" w:rsidRPr="00F45490" w:rsidRDefault="00C96CE2" w:rsidP="003A3D2B">
      <w:pPr>
        <w:rPr>
          <w:color w:val="FF0000"/>
        </w:rPr>
      </w:pPr>
      <w:r>
        <w:rPr>
          <w:color w:val="FF0000"/>
        </w:rPr>
        <w:t xml:space="preserve"> </w:t>
      </w:r>
    </w:p>
    <w:sectPr w:rsidR="00F45490" w:rsidRPr="00F45490" w:rsidSect="00146F44">
      <w:headerReference w:type="default" r:id="rId20"/>
      <w:footerReference w:type="default" r:id="rId21"/>
      <w:pgSz w:w="12240" w:h="15840" w:code="1"/>
      <w:pgMar w:top="1245" w:right="630" w:bottom="72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B35" w:rsidRDefault="00A53B35">
      <w:r>
        <w:separator/>
      </w:r>
    </w:p>
  </w:endnote>
  <w:endnote w:type="continuationSeparator" w:id="0">
    <w:p w:rsidR="00A53B35" w:rsidRDefault="00A5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672"/>
      <w:gridCol w:w="6156"/>
      <w:gridCol w:w="1188"/>
    </w:tblGrid>
    <w:tr w:rsidR="00FC0AE1" w:rsidRPr="00C37D29" w:rsidTr="00C37D29">
      <w:tc>
        <w:tcPr>
          <w:tcW w:w="3672" w:type="dxa"/>
          <w:shd w:val="clear" w:color="auto" w:fill="auto"/>
          <w:vAlign w:val="center"/>
        </w:tcPr>
        <w:p w:rsidR="00FC0AE1" w:rsidRPr="00C37D29" w:rsidRDefault="00FC0AE1" w:rsidP="00C37D29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FC0AE1" w:rsidRPr="00C37D29" w:rsidRDefault="00FC0AE1" w:rsidP="00C37D29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88" w:type="dxa"/>
          <w:shd w:val="clear" w:color="auto" w:fill="auto"/>
          <w:vAlign w:val="center"/>
        </w:tcPr>
        <w:p w:rsidR="00FC0AE1" w:rsidRPr="00C37D29" w:rsidRDefault="002F3BA5" w:rsidP="002F3BA5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IC1012</w:t>
          </w:r>
        </w:p>
      </w:tc>
    </w:tr>
    <w:tr w:rsidR="00FC0AE1" w:rsidRPr="00C37D29" w:rsidTr="00C37D29">
      <w:tc>
        <w:tcPr>
          <w:tcW w:w="3672" w:type="dxa"/>
          <w:shd w:val="clear" w:color="auto" w:fill="auto"/>
          <w:vAlign w:val="center"/>
        </w:tcPr>
        <w:p w:rsidR="00FC0AE1" w:rsidRPr="00C37D29" w:rsidRDefault="00FC0AE1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FC0AE1" w:rsidRPr="00C37D29" w:rsidRDefault="00FC0AE1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C37D29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C37D29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C37D29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C37D29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E40CD5">
            <w:rPr>
              <w:rStyle w:val="PageNumber"/>
              <w:rFonts w:ascii="Arial" w:hAnsi="Arial" w:cs="Arial"/>
              <w:noProof/>
              <w:sz w:val="16"/>
              <w:szCs w:val="16"/>
            </w:rPr>
            <w:t>10</w:t>
          </w:r>
          <w:r w:rsidRPr="00C37D29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C37D29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C37D29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C37D29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C37D29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E40CD5">
            <w:rPr>
              <w:rStyle w:val="PageNumber"/>
              <w:rFonts w:ascii="Arial" w:hAnsi="Arial" w:cs="Arial"/>
              <w:noProof/>
              <w:sz w:val="16"/>
              <w:szCs w:val="16"/>
            </w:rPr>
            <w:t>12</w:t>
          </w:r>
          <w:r w:rsidRPr="00C37D29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shd w:val="clear" w:color="auto" w:fill="auto"/>
          <w:vAlign w:val="center"/>
        </w:tcPr>
        <w:p w:rsidR="00FC0AE1" w:rsidRPr="00C37D29" w:rsidRDefault="00AA2F0E" w:rsidP="00A531C3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</w:t>
          </w:r>
          <w:r w:rsidR="00FC0AE1" w:rsidRPr="00C37D29">
            <w:rPr>
              <w:rFonts w:ascii="Arial" w:hAnsi="Arial" w:cs="Arial"/>
              <w:sz w:val="16"/>
              <w:szCs w:val="16"/>
            </w:rPr>
            <w:t xml:space="preserve">REV </w:t>
          </w:r>
          <w:r w:rsidR="00A531C3">
            <w:rPr>
              <w:rFonts w:ascii="Arial" w:hAnsi="Arial" w:cs="Arial"/>
              <w:sz w:val="16"/>
              <w:szCs w:val="16"/>
            </w:rPr>
            <w:t>A</w:t>
          </w:r>
        </w:p>
      </w:tc>
    </w:tr>
  </w:tbl>
  <w:p w:rsidR="00FC0AE1" w:rsidRPr="00895072" w:rsidRDefault="00FC0AE1" w:rsidP="006B663F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</w:p>
  <w:p w:rsidR="00FC0AE1" w:rsidRPr="006B663F" w:rsidRDefault="00FC0AE1" w:rsidP="006B6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B35" w:rsidRDefault="00A53B35">
      <w:r>
        <w:separator/>
      </w:r>
    </w:p>
  </w:footnote>
  <w:footnote w:type="continuationSeparator" w:id="0">
    <w:p w:rsidR="00A53B35" w:rsidRDefault="00A53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E1" w:rsidRDefault="00FC0AE1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0AE1" w:rsidRDefault="00FC0AE1" w:rsidP="00895072">
    <w:pPr>
      <w:rPr>
        <w:rFonts w:ascii="Arial" w:hAnsi="Arial"/>
        <w:sz w:val="28"/>
      </w:rPr>
    </w:pPr>
  </w:p>
  <w:p w:rsidR="00FC0AE1" w:rsidRDefault="00FC0AE1" w:rsidP="006C2FD8">
    <w:pPr>
      <w:jc w:val="center"/>
      <w:rPr>
        <w:rFonts w:ascii="Arial" w:hAnsi="Arial"/>
        <w:sz w:val="28"/>
      </w:rPr>
    </w:pPr>
  </w:p>
  <w:p w:rsidR="00FC0AE1" w:rsidRDefault="00FC0AE1" w:rsidP="006C2FD8">
    <w:pPr>
      <w:jc w:val="center"/>
      <w:rPr>
        <w:rFonts w:ascii="Arial" w:hAnsi="Arial"/>
        <w:sz w:val="28"/>
      </w:rPr>
    </w:pPr>
  </w:p>
  <w:p w:rsidR="00FC0AE1" w:rsidRPr="00FA50E8" w:rsidRDefault="00FC0AE1" w:rsidP="006C2FD8">
    <w:pPr>
      <w:jc w:val="center"/>
      <w:rPr>
        <w:rFonts w:ascii="Arial" w:hAnsi="Arial"/>
        <w:b/>
      </w:rPr>
    </w:pPr>
    <w:r w:rsidRPr="006C2FD8">
      <w:rPr>
        <w:rFonts w:ascii="Arial" w:hAnsi="Arial"/>
        <w:sz w:val="28"/>
      </w:rPr>
      <w:t>User Guide:</w:t>
    </w:r>
    <w:r>
      <w:rPr>
        <w:rFonts w:ascii="Arial" w:hAnsi="Arial"/>
        <w:sz w:val="28"/>
      </w:rPr>
      <w:t xml:space="preserve">  PCB Cycle Count </w:t>
    </w:r>
  </w:p>
  <w:p w:rsidR="00FC0AE1" w:rsidRDefault="00FC0A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A89"/>
    <w:multiLevelType w:val="multilevel"/>
    <w:tmpl w:val="8C28808E"/>
    <w:lvl w:ilvl="0">
      <w:start w:val="1"/>
      <w:numFmt w:val="decimal"/>
      <w:lvlText w:val="%1)"/>
      <w:lvlJc w:val="left"/>
      <w:pPr>
        <w:ind w:left="45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690156"/>
    <w:multiLevelType w:val="hybridMultilevel"/>
    <w:tmpl w:val="087CE3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26C25"/>
    <w:multiLevelType w:val="hybridMultilevel"/>
    <w:tmpl w:val="3EB6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A522E"/>
    <w:multiLevelType w:val="hybridMultilevel"/>
    <w:tmpl w:val="3DBA8C4A"/>
    <w:lvl w:ilvl="0" w:tplc="490EF46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877E68C0">
      <w:start w:val="1"/>
      <w:numFmt w:val="lowerLetter"/>
      <w:lvlText w:val="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CB27D2B"/>
    <w:multiLevelType w:val="multilevel"/>
    <w:tmpl w:val="86FE660A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DD2C37"/>
    <w:multiLevelType w:val="multilevel"/>
    <w:tmpl w:val="B32E8A66"/>
    <w:lvl w:ilvl="0">
      <w:start w:val="1"/>
      <w:numFmt w:val="decimal"/>
      <w:lvlText w:val="%1)"/>
      <w:lvlJc w:val="left"/>
      <w:pPr>
        <w:ind w:left="45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0E2902"/>
    <w:multiLevelType w:val="multilevel"/>
    <w:tmpl w:val="42D0759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81191A"/>
    <w:multiLevelType w:val="hybridMultilevel"/>
    <w:tmpl w:val="5A143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E7C4D"/>
    <w:multiLevelType w:val="multilevel"/>
    <w:tmpl w:val="B32E8A66"/>
    <w:lvl w:ilvl="0">
      <w:start w:val="1"/>
      <w:numFmt w:val="decimal"/>
      <w:lvlText w:val="%1)"/>
      <w:lvlJc w:val="left"/>
      <w:pPr>
        <w:ind w:left="45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92538FC"/>
    <w:multiLevelType w:val="hybridMultilevel"/>
    <w:tmpl w:val="16AAF54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431A04"/>
    <w:multiLevelType w:val="multilevel"/>
    <w:tmpl w:val="86FE660A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8E02D5"/>
    <w:multiLevelType w:val="multilevel"/>
    <w:tmpl w:val="86FE660A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C37F4E"/>
    <w:multiLevelType w:val="multilevel"/>
    <w:tmpl w:val="42D0759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1832910"/>
    <w:multiLevelType w:val="hybridMultilevel"/>
    <w:tmpl w:val="058C42E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6EC41F3"/>
    <w:multiLevelType w:val="multilevel"/>
    <w:tmpl w:val="42D0759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53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B130ACB"/>
    <w:multiLevelType w:val="multilevel"/>
    <w:tmpl w:val="42D0759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0DF7565"/>
    <w:multiLevelType w:val="multilevel"/>
    <w:tmpl w:val="42D0759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B4F5298"/>
    <w:multiLevelType w:val="multilevel"/>
    <w:tmpl w:val="42D0759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E3C132D"/>
    <w:multiLevelType w:val="multilevel"/>
    <w:tmpl w:val="42D0759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3FF30D9"/>
    <w:multiLevelType w:val="multilevel"/>
    <w:tmpl w:val="8C28808E"/>
    <w:lvl w:ilvl="0">
      <w:start w:val="1"/>
      <w:numFmt w:val="decimal"/>
      <w:lvlText w:val="%1)"/>
      <w:lvlJc w:val="left"/>
      <w:pPr>
        <w:ind w:left="45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635030A"/>
    <w:multiLevelType w:val="multilevel"/>
    <w:tmpl w:val="42D0759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7466D88"/>
    <w:multiLevelType w:val="multilevel"/>
    <w:tmpl w:val="42D0759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74B2751"/>
    <w:multiLevelType w:val="multilevel"/>
    <w:tmpl w:val="8C28808E"/>
    <w:lvl w:ilvl="0">
      <w:start w:val="1"/>
      <w:numFmt w:val="decimal"/>
      <w:lvlText w:val="%1)"/>
      <w:lvlJc w:val="left"/>
      <w:pPr>
        <w:ind w:left="45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83772B6"/>
    <w:multiLevelType w:val="multilevel"/>
    <w:tmpl w:val="42D0759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9A25B94"/>
    <w:multiLevelType w:val="hybridMultilevel"/>
    <w:tmpl w:val="BF4C51E0"/>
    <w:lvl w:ilvl="0" w:tplc="5C8E08B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D7150B"/>
    <w:multiLevelType w:val="multilevel"/>
    <w:tmpl w:val="8C28808E"/>
    <w:lvl w:ilvl="0">
      <w:start w:val="1"/>
      <w:numFmt w:val="decimal"/>
      <w:lvlText w:val="%1)"/>
      <w:lvlJc w:val="left"/>
      <w:pPr>
        <w:ind w:left="45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5F41D1B"/>
    <w:multiLevelType w:val="multilevel"/>
    <w:tmpl w:val="42D0759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53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7835609"/>
    <w:multiLevelType w:val="multilevel"/>
    <w:tmpl w:val="7742AEA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866707A"/>
    <w:multiLevelType w:val="multilevel"/>
    <w:tmpl w:val="42D0759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9605080"/>
    <w:multiLevelType w:val="multilevel"/>
    <w:tmpl w:val="3B741CB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B847DBE"/>
    <w:multiLevelType w:val="multilevel"/>
    <w:tmpl w:val="8C28808E"/>
    <w:lvl w:ilvl="0">
      <w:start w:val="1"/>
      <w:numFmt w:val="decimal"/>
      <w:lvlText w:val="%1)"/>
      <w:lvlJc w:val="left"/>
      <w:pPr>
        <w:ind w:left="45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BB55948"/>
    <w:multiLevelType w:val="hybridMultilevel"/>
    <w:tmpl w:val="0D5263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B3BFF"/>
    <w:multiLevelType w:val="multilevel"/>
    <w:tmpl w:val="D73EEE5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8D0097E"/>
    <w:multiLevelType w:val="multilevel"/>
    <w:tmpl w:val="86FE660A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A8634CE"/>
    <w:multiLevelType w:val="multilevel"/>
    <w:tmpl w:val="C9ECDB8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B872A88"/>
    <w:multiLevelType w:val="multilevel"/>
    <w:tmpl w:val="0C927CE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0"/>
  </w:num>
  <w:num w:numId="3">
    <w:abstractNumId w:val="35"/>
  </w:num>
  <w:num w:numId="4">
    <w:abstractNumId w:val="29"/>
  </w:num>
  <w:num w:numId="5">
    <w:abstractNumId w:val="16"/>
  </w:num>
  <w:num w:numId="6">
    <w:abstractNumId w:val="32"/>
  </w:num>
  <w:num w:numId="7">
    <w:abstractNumId w:val="27"/>
  </w:num>
  <w:num w:numId="8">
    <w:abstractNumId w:val="11"/>
  </w:num>
  <w:num w:numId="9">
    <w:abstractNumId w:val="31"/>
  </w:num>
  <w:num w:numId="10">
    <w:abstractNumId w:val="24"/>
  </w:num>
  <w:num w:numId="11">
    <w:abstractNumId w:val="3"/>
  </w:num>
  <w:num w:numId="12">
    <w:abstractNumId w:val="1"/>
  </w:num>
  <w:num w:numId="13">
    <w:abstractNumId w:val="8"/>
  </w:num>
  <w:num w:numId="14">
    <w:abstractNumId w:val="13"/>
  </w:num>
  <w:num w:numId="15">
    <w:abstractNumId w:val="9"/>
  </w:num>
  <w:num w:numId="16">
    <w:abstractNumId w:val="22"/>
  </w:num>
  <w:num w:numId="17">
    <w:abstractNumId w:val="15"/>
  </w:num>
  <w:num w:numId="18">
    <w:abstractNumId w:val="2"/>
  </w:num>
  <w:num w:numId="19">
    <w:abstractNumId w:val="19"/>
  </w:num>
  <w:num w:numId="20">
    <w:abstractNumId w:val="25"/>
  </w:num>
  <w:num w:numId="21">
    <w:abstractNumId w:val="26"/>
  </w:num>
  <w:num w:numId="22">
    <w:abstractNumId w:val="23"/>
  </w:num>
  <w:num w:numId="23">
    <w:abstractNumId w:val="0"/>
  </w:num>
  <w:num w:numId="24">
    <w:abstractNumId w:val="28"/>
  </w:num>
  <w:num w:numId="25">
    <w:abstractNumId w:val="17"/>
  </w:num>
  <w:num w:numId="26">
    <w:abstractNumId w:val="7"/>
  </w:num>
  <w:num w:numId="27">
    <w:abstractNumId w:val="12"/>
  </w:num>
  <w:num w:numId="28">
    <w:abstractNumId w:val="18"/>
  </w:num>
  <w:num w:numId="29">
    <w:abstractNumId w:val="34"/>
  </w:num>
  <w:num w:numId="30">
    <w:abstractNumId w:val="6"/>
  </w:num>
  <w:num w:numId="31">
    <w:abstractNumId w:val="20"/>
  </w:num>
  <w:num w:numId="32">
    <w:abstractNumId w:val="21"/>
  </w:num>
  <w:num w:numId="33">
    <w:abstractNumId w:val="33"/>
  </w:num>
  <w:num w:numId="34">
    <w:abstractNumId w:val="10"/>
  </w:num>
  <w:num w:numId="35">
    <w:abstractNumId w:val="4"/>
  </w:num>
  <w:num w:numId="3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0D"/>
    <w:rsid w:val="00006786"/>
    <w:rsid w:val="0002288D"/>
    <w:rsid w:val="00030280"/>
    <w:rsid w:val="00030C2D"/>
    <w:rsid w:val="0003243E"/>
    <w:rsid w:val="00041207"/>
    <w:rsid w:val="00051E98"/>
    <w:rsid w:val="00055399"/>
    <w:rsid w:val="00090BED"/>
    <w:rsid w:val="000950B5"/>
    <w:rsid w:val="000A0D01"/>
    <w:rsid w:val="000B48F6"/>
    <w:rsid w:val="000B6D28"/>
    <w:rsid w:val="000C34F6"/>
    <w:rsid w:val="000C40FE"/>
    <w:rsid w:val="000C503F"/>
    <w:rsid w:val="000C7437"/>
    <w:rsid w:val="000E11BE"/>
    <w:rsid w:val="000E3BBF"/>
    <w:rsid w:val="000F105A"/>
    <w:rsid w:val="000F6841"/>
    <w:rsid w:val="0011715D"/>
    <w:rsid w:val="00123979"/>
    <w:rsid w:val="001266DD"/>
    <w:rsid w:val="00144619"/>
    <w:rsid w:val="00146F44"/>
    <w:rsid w:val="00165715"/>
    <w:rsid w:val="0017186B"/>
    <w:rsid w:val="001779EA"/>
    <w:rsid w:val="00186F41"/>
    <w:rsid w:val="001A01ED"/>
    <w:rsid w:val="001A2144"/>
    <w:rsid w:val="001C5E16"/>
    <w:rsid w:val="001D5B04"/>
    <w:rsid w:val="001D699F"/>
    <w:rsid w:val="001E0F4A"/>
    <w:rsid w:val="001E4B60"/>
    <w:rsid w:val="001F0696"/>
    <w:rsid w:val="0020547D"/>
    <w:rsid w:val="002065AF"/>
    <w:rsid w:val="0021582B"/>
    <w:rsid w:val="00224ACD"/>
    <w:rsid w:val="00224DAF"/>
    <w:rsid w:val="0022518E"/>
    <w:rsid w:val="002472DD"/>
    <w:rsid w:val="002563AF"/>
    <w:rsid w:val="00273E0E"/>
    <w:rsid w:val="00274470"/>
    <w:rsid w:val="002771A5"/>
    <w:rsid w:val="002854FE"/>
    <w:rsid w:val="00291E2B"/>
    <w:rsid w:val="0029410C"/>
    <w:rsid w:val="00297384"/>
    <w:rsid w:val="002A2E02"/>
    <w:rsid w:val="002A5D67"/>
    <w:rsid w:val="002B0137"/>
    <w:rsid w:val="002B5417"/>
    <w:rsid w:val="002C53B4"/>
    <w:rsid w:val="002D4B56"/>
    <w:rsid w:val="002D6C4E"/>
    <w:rsid w:val="002E3FEF"/>
    <w:rsid w:val="002F0227"/>
    <w:rsid w:val="002F3BA5"/>
    <w:rsid w:val="002F5C55"/>
    <w:rsid w:val="0030710F"/>
    <w:rsid w:val="00311C66"/>
    <w:rsid w:val="00313AE0"/>
    <w:rsid w:val="00314C4A"/>
    <w:rsid w:val="00316135"/>
    <w:rsid w:val="00320489"/>
    <w:rsid w:val="003223DA"/>
    <w:rsid w:val="00330870"/>
    <w:rsid w:val="00331152"/>
    <w:rsid w:val="00336957"/>
    <w:rsid w:val="00356B64"/>
    <w:rsid w:val="00357EF6"/>
    <w:rsid w:val="003671FD"/>
    <w:rsid w:val="00367B08"/>
    <w:rsid w:val="00374336"/>
    <w:rsid w:val="0037534E"/>
    <w:rsid w:val="00382A9E"/>
    <w:rsid w:val="003A3D2B"/>
    <w:rsid w:val="003B763E"/>
    <w:rsid w:val="003B7AAC"/>
    <w:rsid w:val="003D1065"/>
    <w:rsid w:val="003D5404"/>
    <w:rsid w:val="003E18A4"/>
    <w:rsid w:val="003E770C"/>
    <w:rsid w:val="003F1F83"/>
    <w:rsid w:val="003F62D3"/>
    <w:rsid w:val="00406CEE"/>
    <w:rsid w:val="00423C42"/>
    <w:rsid w:val="004313F1"/>
    <w:rsid w:val="00432618"/>
    <w:rsid w:val="00434A62"/>
    <w:rsid w:val="0044405C"/>
    <w:rsid w:val="00447391"/>
    <w:rsid w:val="00456B2F"/>
    <w:rsid w:val="004656D3"/>
    <w:rsid w:val="00465B06"/>
    <w:rsid w:val="00473C4E"/>
    <w:rsid w:val="0048095E"/>
    <w:rsid w:val="00490E3D"/>
    <w:rsid w:val="004A1A2B"/>
    <w:rsid w:val="004A309A"/>
    <w:rsid w:val="004A479B"/>
    <w:rsid w:val="004A57D8"/>
    <w:rsid w:val="004B3295"/>
    <w:rsid w:val="004B33F6"/>
    <w:rsid w:val="004C570B"/>
    <w:rsid w:val="004D350D"/>
    <w:rsid w:val="004D6562"/>
    <w:rsid w:val="004F5416"/>
    <w:rsid w:val="004F70AB"/>
    <w:rsid w:val="00501516"/>
    <w:rsid w:val="005046AE"/>
    <w:rsid w:val="00510F6A"/>
    <w:rsid w:val="00516E15"/>
    <w:rsid w:val="0052278E"/>
    <w:rsid w:val="00522905"/>
    <w:rsid w:val="005246C4"/>
    <w:rsid w:val="005351CA"/>
    <w:rsid w:val="00545DB8"/>
    <w:rsid w:val="005604CA"/>
    <w:rsid w:val="005651D4"/>
    <w:rsid w:val="00574C83"/>
    <w:rsid w:val="00574EC8"/>
    <w:rsid w:val="00591B79"/>
    <w:rsid w:val="00591DA1"/>
    <w:rsid w:val="00594586"/>
    <w:rsid w:val="00597E36"/>
    <w:rsid w:val="005B5F4A"/>
    <w:rsid w:val="005B6DF3"/>
    <w:rsid w:val="005C1F06"/>
    <w:rsid w:val="005C3EBC"/>
    <w:rsid w:val="005C5EF1"/>
    <w:rsid w:val="005C637E"/>
    <w:rsid w:val="005D7CE6"/>
    <w:rsid w:val="005E01DE"/>
    <w:rsid w:val="005E037B"/>
    <w:rsid w:val="005E245A"/>
    <w:rsid w:val="005F0496"/>
    <w:rsid w:val="00607F71"/>
    <w:rsid w:val="00622240"/>
    <w:rsid w:val="00625879"/>
    <w:rsid w:val="00631461"/>
    <w:rsid w:val="00635071"/>
    <w:rsid w:val="006435C0"/>
    <w:rsid w:val="00645EBD"/>
    <w:rsid w:val="00661581"/>
    <w:rsid w:val="00666D5B"/>
    <w:rsid w:val="00670AFE"/>
    <w:rsid w:val="00672CA8"/>
    <w:rsid w:val="006868A4"/>
    <w:rsid w:val="006949C3"/>
    <w:rsid w:val="00694E1A"/>
    <w:rsid w:val="006A0208"/>
    <w:rsid w:val="006A44B3"/>
    <w:rsid w:val="006A5B71"/>
    <w:rsid w:val="006B2192"/>
    <w:rsid w:val="006B663F"/>
    <w:rsid w:val="006C2FD8"/>
    <w:rsid w:val="006C43AC"/>
    <w:rsid w:val="006D29DB"/>
    <w:rsid w:val="006D40EC"/>
    <w:rsid w:val="006E0B93"/>
    <w:rsid w:val="006E1C45"/>
    <w:rsid w:val="006E614F"/>
    <w:rsid w:val="006E6B48"/>
    <w:rsid w:val="006E7F98"/>
    <w:rsid w:val="006F3761"/>
    <w:rsid w:val="00701DFC"/>
    <w:rsid w:val="00702089"/>
    <w:rsid w:val="00735A13"/>
    <w:rsid w:val="00742417"/>
    <w:rsid w:val="00742BE0"/>
    <w:rsid w:val="007435AD"/>
    <w:rsid w:val="007546C6"/>
    <w:rsid w:val="00761E8F"/>
    <w:rsid w:val="00765D78"/>
    <w:rsid w:val="00772719"/>
    <w:rsid w:val="00773204"/>
    <w:rsid w:val="0079521D"/>
    <w:rsid w:val="007B078F"/>
    <w:rsid w:val="007B5332"/>
    <w:rsid w:val="007C375B"/>
    <w:rsid w:val="007D228E"/>
    <w:rsid w:val="007D2CD2"/>
    <w:rsid w:val="007E1FD3"/>
    <w:rsid w:val="007F0A4E"/>
    <w:rsid w:val="007F111B"/>
    <w:rsid w:val="007F1138"/>
    <w:rsid w:val="007F23F5"/>
    <w:rsid w:val="007F2708"/>
    <w:rsid w:val="008021E7"/>
    <w:rsid w:val="00804308"/>
    <w:rsid w:val="00806C5A"/>
    <w:rsid w:val="00811610"/>
    <w:rsid w:val="00815A24"/>
    <w:rsid w:val="008178A6"/>
    <w:rsid w:val="0082476B"/>
    <w:rsid w:val="00826AF6"/>
    <w:rsid w:val="008318AF"/>
    <w:rsid w:val="00852A2E"/>
    <w:rsid w:val="00860641"/>
    <w:rsid w:val="008635EB"/>
    <w:rsid w:val="00873D3D"/>
    <w:rsid w:val="00874902"/>
    <w:rsid w:val="00876881"/>
    <w:rsid w:val="008841BA"/>
    <w:rsid w:val="00893EE7"/>
    <w:rsid w:val="00895072"/>
    <w:rsid w:val="008A0677"/>
    <w:rsid w:val="008A54C6"/>
    <w:rsid w:val="008A6BF5"/>
    <w:rsid w:val="008B10F4"/>
    <w:rsid w:val="008B36E1"/>
    <w:rsid w:val="008C6B46"/>
    <w:rsid w:val="008C7468"/>
    <w:rsid w:val="008C7E05"/>
    <w:rsid w:val="008D1A61"/>
    <w:rsid w:val="008D7CE5"/>
    <w:rsid w:val="008E0C3D"/>
    <w:rsid w:val="008E6D5D"/>
    <w:rsid w:val="008F516E"/>
    <w:rsid w:val="008F64D4"/>
    <w:rsid w:val="00900D64"/>
    <w:rsid w:val="00901E17"/>
    <w:rsid w:val="0090380C"/>
    <w:rsid w:val="0092227B"/>
    <w:rsid w:val="00930952"/>
    <w:rsid w:val="009879C9"/>
    <w:rsid w:val="00991C41"/>
    <w:rsid w:val="009A5AD7"/>
    <w:rsid w:val="009B3AE9"/>
    <w:rsid w:val="009C7C6B"/>
    <w:rsid w:val="009D4117"/>
    <w:rsid w:val="009E61B9"/>
    <w:rsid w:val="009F1E43"/>
    <w:rsid w:val="00A053CE"/>
    <w:rsid w:val="00A169B3"/>
    <w:rsid w:val="00A25E93"/>
    <w:rsid w:val="00A36C9A"/>
    <w:rsid w:val="00A46EF4"/>
    <w:rsid w:val="00A52B63"/>
    <w:rsid w:val="00A52D25"/>
    <w:rsid w:val="00A531C3"/>
    <w:rsid w:val="00A53B35"/>
    <w:rsid w:val="00A57CE9"/>
    <w:rsid w:val="00A608C1"/>
    <w:rsid w:val="00A6329F"/>
    <w:rsid w:val="00A71EE8"/>
    <w:rsid w:val="00A80487"/>
    <w:rsid w:val="00A97ECD"/>
    <w:rsid w:val="00AA2D05"/>
    <w:rsid w:val="00AA2F0E"/>
    <w:rsid w:val="00AA6AA5"/>
    <w:rsid w:val="00AB2924"/>
    <w:rsid w:val="00AB30F6"/>
    <w:rsid w:val="00AC4065"/>
    <w:rsid w:val="00AE4F26"/>
    <w:rsid w:val="00AF6CFA"/>
    <w:rsid w:val="00AF7670"/>
    <w:rsid w:val="00B059E4"/>
    <w:rsid w:val="00B120AB"/>
    <w:rsid w:val="00B12947"/>
    <w:rsid w:val="00B15ABF"/>
    <w:rsid w:val="00B205C1"/>
    <w:rsid w:val="00B273F4"/>
    <w:rsid w:val="00B441D1"/>
    <w:rsid w:val="00B52CB3"/>
    <w:rsid w:val="00B567C0"/>
    <w:rsid w:val="00B607EE"/>
    <w:rsid w:val="00B63CF4"/>
    <w:rsid w:val="00B648CC"/>
    <w:rsid w:val="00B6790F"/>
    <w:rsid w:val="00B71111"/>
    <w:rsid w:val="00B711D4"/>
    <w:rsid w:val="00B774DD"/>
    <w:rsid w:val="00B80D23"/>
    <w:rsid w:val="00B8415F"/>
    <w:rsid w:val="00B84C8F"/>
    <w:rsid w:val="00B9124B"/>
    <w:rsid w:val="00B9300C"/>
    <w:rsid w:val="00B95EDE"/>
    <w:rsid w:val="00B96E48"/>
    <w:rsid w:val="00BA0128"/>
    <w:rsid w:val="00BA22A5"/>
    <w:rsid w:val="00BB2AC1"/>
    <w:rsid w:val="00BB3D05"/>
    <w:rsid w:val="00BB43EB"/>
    <w:rsid w:val="00BB4667"/>
    <w:rsid w:val="00BB6416"/>
    <w:rsid w:val="00BD42C8"/>
    <w:rsid w:val="00BD6BE3"/>
    <w:rsid w:val="00BE0252"/>
    <w:rsid w:val="00BF0CC6"/>
    <w:rsid w:val="00BF3C63"/>
    <w:rsid w:val="00BF6355"/>
    <w:rsid w:val="00C207E9"/>
    <w:rsid w:val="00C307CD"/>
    <w:rsid w:val="00C3255E"/>
    <w:rsid w:val="00C32BFF"/>
    <w:rsid w:val="00C348DA"/>
    <w:rsid w:val="00C37D29"/>
    <w:rsid w:val="00C46CCD"/>
    <w:rsid w:val="00C52D21"/>
    <w:rsid w:val="00C53937"/>
    <w:rsid w:val="00C53EA6"/>
    <w:rsid w:val="00C62F6E"/>
    <w:rsid w:val="00C65234"/>
    <w:rsid w:val="00C700F2"/>
    <w:rsid w:val="00C76FE7"/>
    <w:rsid w:val="00C82546"/>
    <w:rsid w:val="00C83575"/>
    <w:rsid w:val="00C94907"/>
    <w:rsid w:val="00C96CE2"/>
    <w:rsid w:val="00C97A9D"/>
    <w:rsid w:val="00CA0DC1"/>
    <w:rsid w:val="00CA746A"/>
    <w:rsid w:val="00CB52D0"/>
    <w:rsid w:val="00CD0BFF"/>
    <w:rsid w:val="00CD2070"/>
    <w:rsid w:val="00CE3C3B"/>
    <w:rsid w:val="00CE58FD"/>
    <w:rsid w:val="00CE5AD7"/>
    <w:rsid w:val="00CE642E"/>
    <w:rsid w:val="00CF1877"/>
    <w:rsid w:val="00CF4749"/>
    <w:rsid w:val="00CF5964"/>
    <w:rsid w:val="00D04DF5"/>
    <w:rsid w:val="00D13570"/>
    <w:rsid w:val="00D15FD1"/>
    <w:rsid w:val="00D5165B"/>
    <w:rsid w:val="00D5199C"/>
    <w:rsid w:val="00D51C00"/>
    <w:rsid w:val="00D66491"/>
    <w:rsid w:val="00D76FF6"/>
    <w:rsid w:val="00D82EA0"/>
    <w:rsid w:val="00D85B7D"/>
    <w:rsid w:val="00D873D1"/>
    <w:rsid w:val="00D91357"/>
    <w:rsid w:val="00DA14F9"/>
    <w:rsid w:val="00DA3F48"/>
    <w:rsid w:val="00DB0B13"/>
    <w:rsid w:val="00DE3AEE"/>
    <w:rsid w:val="00DE58EC"/>
    <w:rsid w:val="00DE7F22"/>
    <w:rsid w:val="00E025D5"/>
    <w:rsid w:val="00E2386B"/>
    <w:rsid w:val="00E24CD3"/>
    <w:rsid w:val="00E25DF8"/>
    <w:rsid w:val="00E3677A"/>
    <w:rsid w:val="00E40CD5"/>
    <w:rsid w:val="00E4275A"/>
    <w:rsid w:val="00E52623"/>
    <w:rsid w:val="00E56AF5"/>
    <w:rsid w:val="00E56EEF"/>
    <w:rsid w:val="00E657EB"/>
    <w:rsid w:val="00E668D8"/>
    <w:rsid w:val="00E935C3"/>
    <w:rsid w:val="00E95538"/>
    <w:rsid w:val="00E962F9"/>
    <w:rsid w:val="00EA5B7E"/>
    <w:rsid w:val="00EB65E9"/>
    <w:rsid w:val="00EC31A9"/>
    <w:rsid w:val="00EC68E0"/>
    <w:rsid w:val="00ED1F7D"/>
    <w:rsid w:val="00ED42A1"/>
    <w:rsid w:val="00F07BA1"/>
    <w:rsid w:val="00F13E49"/>
    <w:rsid w:val="00F20A39"/>
    <w:rsid w:val="00F2112C"/>
    <w:rsid w:val="00F319C5"/>
    <w:rsid w:val="00F327AE"/>
    <w:rsid w:val="00F425B5"/>
    <w:rsid w:val="00F42DA6"/>
    <w:rsid w:val="00F44330"/>
    <w:rsid w:val="00F45490"/>
    <w:rsid w:val="00F47C22"/>
    <w:rsid w:val="00F53273"/>
    <w:rsid w:val="00F56EE3"/>
    <w:rsid w:val="00F6184E"/>
    <w:rsid w:val="00F67121"/>
    <w:rsid w:val="00F703F8"/>
    <w:rsid w:val="00F8113B"/>
    <w:rsid w:val="00F8625F"/>
    <w:rsid w:val="00F918D2"/>
    <w:rsid w:val="00FA150F"/>
    <w:rsid w:val="00FA50E8"/>
    <w:rsid w:val="00FB48CE"/>
    <w:rsid w:val="00FC0AE1"/>
    <w:rsid w:val="00FC532D"/>
    <w:rsid w:val="00FC7FF0"/>
    <w:rsid w:val="00FD21B1"/>
    <w:rsid w:val="00FD6E9E"/>
    <w:rsid w:val="00FE04CE"/>
    <w:rsid w:val="00FE36AA"/>
    <w:rsid w:val="00FF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282C7E2"/>
  <w15:docId w15:val="{018AE1AD-EC6E-41F9-A2F3-1FEFF39C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C74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C74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7F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E7F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E7F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E7F2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7F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7F2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7F2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customStyle="1" w:styleId="body-text">
    <w:name w:val="body-text"/>
    <w:basedOn w:val="Normal"/>
    <w:rsid w:val="008C7468"/>
    <w:pPr>
      <w:overflowPunct/>
      <w:autoSpaceDE/>
      <w:autoSpaceDN/>
      <w:adjustRightInd/>
      <w:spacing w:before="120" w:after="120"/>
      <w:textAlignment w:val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1779EA"/>
  </w:style>
  <w:style w:type="paragraph" w:styleId="TOC2">
    <w:name w:val="toc 2"/>
    <w:basedOn w:val="Normal"/>
    <w:next w:val="Normal"/>
    <w:autoRedefine/>
    <w:uiPriority w:val="39"/>
    <w:qFormat/>
    <w:rsid w:val="00F42DA6"/>
    <w:pPr>
      <w:tabs>
        <w:tab w:val="right" w:leader="dot" w:pos="10880"/>
      </w:tabs>
      <w:ind w:left="200"/>
    </w:pPr>
  </w:style>
  <w:style w:type="character" w:styleId="Hyperlink">
    <w:name w:val="Hyperlink"/>
    <w:uiPriority w:val="99"/>
    <w:rsid w:val="001779EA"/>
    <w:rPr>
      <w:color w:val="0000FF"/>
      <w:u w:val="single"/>
    </w:rPr>
  </w:style>
  <w:style w:type="paragraph" w:styleId="BalloonText">
    <w:name w:val="Balloon Text"/>
    <w:basedOn w:val="Normal"/>
    <w:semiHidden/>
    <w:rsid w:val="00FD6E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EE7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character" w:styleId="FollowedHyperlink">
    <w:name w:val="FollowedHyperlink"/>
    <w:rsid w:val="00876881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E61B9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E61B9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eastAsia="MS Mincho" w:hAnsi="Calibri" w:cs="Arial"/>
      <w:sz w:val="22"/>
      <w:szCs w:val="22"/>
      <w:lang w:eastAsia="ja-JP"/>
    </w:rPr>
  </w:style>
  <w:style w:type="character" w:customStyle="1" w:styleId="Heading3Char">
    <w:name w:val="Heading 3 Char"/>
    <w:link w:val="Heading3"/>
    <w:semiHidden/>
    <w:rsid w:val="00DE7F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DE7F2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DE7F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DE7F2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DE7F2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DE7F2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DE7F22"/>
    <w:rPr>
      <w:rFonts w:ascii="Cambria" w:eastAsia="Times New Roman" w:hAnsi="Cambria" w:cs="Times New Roman"/>
      <w:sz w:val="22"/>
      <w:szCs w:val="22"/>
    </w:rPr>
  </w:style>
  <w:style w:type="character" w:styleId="Strong">
    <w:name w:val="Strong"/>
    <w:qFormat/>
    <w:rsid w:val="00E56EE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56EE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E56EEF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13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14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F9488-D3AA-4BA6-B56E-4EFA545E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5</TotalTime>
  <Pages>12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13101</CharactersWithSpaces>
  <SharedDoc>false</SharedDoc>
  <HLinks>
    <vt:vector size="96" baseType="variant">
      <vt:variant>
        <vt:i4>1507391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_Toc394489046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_Toc394489045</vt:lpwstr>
      </vt:variant>
      <vt:variant>
        <vt:i4>1507391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_Toc394489044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_Toc394489043</vt:lpwstr>
      </vt:variant>
      <vt:variant>
        <vt:i4>1507391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_Toc394489042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_Toc394489041</vt:lpwstr>
      </vt:variant>
      <vt:variant>
        <vt:i4>1507391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_Toc394489040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_Toc394489039</vt:lpwstr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_Toc394489038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_Toc394489037</vt:lpwstr>
      </vt:variant>
      <vt:variant>
        <vt:i4>1048639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_Toc394489036</vt:lpwstr>
      </vt:variant>
      <vt:variant>
        <vt:i4>1048639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_Toc394489035</vt:lpwstr>
      </vt:variant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Nathan Paul</cp:lastModifiedBy>
  <cp:revision>3</cp:revision>
  <cp:lastPrinted>2017-05-04T14:04:00Z</cp:lastPrinted>
  <dcterms:created xsi:type="dcterms:W3CDTF">2017-05-04T14:05:00Z</dcterms:created>
  <dcterms:modified xsi:type="dcterms:W3CDTF">2019-08-15T11:37:00Z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