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00664" w:rsidRPr="00B306A9" w:rsidRDefault="00B04153" w:rsidP="00817DD1">
      <w:pPr>
        <w:pStyle w:val="Heading1"/>
        <w:keepNext w:val="0"/>
        <w:numPr>
          <w:ilvl w:val="0"/>
          <w:numId w:val="0"/>
        </w:numPr>
      </w:pPr>
      <w:bookmarkStart w:id="0" w:name="_Toc56760779"/>
      <w:bookmarkStart w:id="1" w:name="_GoBack"/>
      <w:bookmarkEnd w:id="1"/>
      <w:r w:rsidRPr="00B306A9">
        <w:t xml:space="preserve">Table </w:t>
      </w:r>
      <w:r w:rsidR="003F0E31" w:rsidRPr="00B306A9">
        <w:t>of</w:t>
      </w:r>
      <w:r w:rsidRPr="00B306A9">
        <w:t xml:space="preserve"> Contents</w:t>
      </w:r>
      <w:bookmarkEnd w:id="0"/>
    </w:p>
    <w:p w:rsidR="0098744E" w:rsidRDefault="00B04153">
      <w:pPr>
        <w:pStyle w:val="TOC1"/>
        <w:rPr>
          <w:rFonts w:eastAsiaTheme="minorEastAsia"/>
          <w:noProof/>
        </w:rPr>
      </w:pPr>
      <w:r w:rsidRPr="00B306A9">
        <w:fldChar w:fldCharType="begin"/>
      </w:r>
      <w:r w:rsidRPr="00B306A9">
        <w:instrText xml:space="preserve"> TOC \o "1-2" \h \z \u </w:instrText>
      </w:r>
      <w:r w:rsidRPr="00B306A9">
        <w:fldChar w:fldCharType="separate"/>
      </w:r>
      <w:hyperlink w:anchor="_Toc56760779" w:history="1">
        <w:r w:rsidR="0098744E" w:rsidRPr="007C78FE">
          <w:rPr>
            <w:rStyle w:val="Hyperlink"/>
            <w:noProof/>
          </w:rPr>
          <w:t>Table of Contents</w:t>
        </w:r>
        <w:r w:rsidR="0098744E">
          <w:rPr>
            <w:noProof/>
            <w:webHidden/>
          </w:rPr>
          <w:tab/>
        </w:r>
        <w:r w:rsidR="0098744E">
          <w:rPr>
            <w:noProof/>
            <w:webHidden/>
          </w:rPr>
          <w:fldChar w:fldCharType="begin"/>
        </w:r>
        <w:r w:rsidR="0098744E">
          <w:rPr>
            <w:noProof/>
            <w:webHidden/>
          </w:rPr>
          <w:instrText xml:space="preserve"> PAGEREF _Toc56760779 \h </w:instrText>
        </w:r>
        <w:r w:rsidR="0098744E">
          <w:rPr>
            <w:noProof/>
            <w:webHidden/>
          </w:rPr>
        </w:r>
        <w:r w:rsidR="0098744E">
          <w:rPr>
            <w:noProof/>
            <w:webHidden/>
          </w:rPr>
          <w:fldChar w:fldCharType="separate"/>
        </w:r>
        <w:r w:rsidR="0098744E">
          <w:rPr>
            <w:noProof/>
            <w:webHidden/>
          </w:rPr>
          <w:t>1</w:t>
        </w:r>
        <w:r w:rsidR="0098744E">
          <w:rPr>
            <w:noProof/>
            <w:webHidden/>
          </w:rPr>
          <w:fldChar w:fldCharType="end"/>
        </w:r>
      </w:hyperlink>
    </w:p>
    <w:p w:rsidR="0098744E" w:rsidRDefault="00746610">
      <w:pPr>
        <w:pStyle w:val="TOC1"/>
        <w:rPr>
          <w:rFonts w:eastAsiaTheme="minorEastAsia"/>
          <w:noProof/>
        </w:rPr>
      </w:pPr>
      <w:hyperlink w:anchor="_Toc56760780" w:history="1">
        <w:r w:rsidR="0098744E" w:rsidRPr="007C78FE">
          <w:rPr>
            <w:rStyle w:val="Hyperlink"/>
            <w:noProof/>
          </w:rPr>
          <w:t>1</w:t>
        </w:r>
        <w:r w:rsidR="0098744E">
          <w:rPr>
            <w:rFonts w:eastAsiaTheme="minorEastAsia"/>
            <w:noProof/>
          </w:rPr>
          <w:tab/>
        </w:r>
        <w:r w:rsidR="0098744E" w:rsidRPr="007C78FE">
          <w:rPr>
            <w:rStyle w:val="Hyperlink"/>
            <w:noProof/>
          </w:rPr>
          <w:t>General Information</w:t>
        </w:r>
        <w:r w:rsidR="0098744E">
          <w:rPr>
            <w:noProof/>
            <w:webHidden/>
          </w:rPr>
          <w:tab/>
        </w:r>
        <w:r w:rsidR="0098744E">
          <w:rPr>
            <w:noProof/>
            <w:webHidden/>
          </w:rPr>
          <w:fldChar w:fldCharType="begin"/>
        </w:r>
        <w:r w:rsidR="0098744E">
          <w:rPr>
            <w:noProof/>
            <w:webHidden/>
          </w:rPr>
          <w:instrText xml:space="preserve"> PAGEREF _Toc56760780 \h </w:instrText>
        </w:r>
        <w:r w:rsidR="0098744E">
          <w:rPr>
            <w:noProof/>
            <w:webHidden/>
          </w:rPr>
        </w:r>
        <w:r w:rsidR="0098744E">
          <w:rPr>
            <w:noProof/>
            <w:webHidden/>
          </w:rPr>
          <w:fldChar w:fldCharType="separate"/>
        </w:r>
        <w:r w:rsidR="0098744E">
          <w:rPr>
            <w:noProof/>
            <w:webHidden/>
          </w:rPr>
          <w:t>2</w:t>
        </w:r>
        <w:r w:rsidR="0098744E">
          <w:rPr>
            <w:noProof/>
            <w:webHidden/>
          </w:rPr>
          <w:fldChar w:fldCharType="end"/>
        </w:r>
      </w:hyperlink>
    </w:p>
    <w:p w:rsidR="0098744E" w:rsidRDefault="00746610">
      <w:pPr>
        <w:pStyle w:val="TOC2"/>
        <w:rPr>
          <w:rFonts w:eastAsiaTheme="minorEastAsia"/>
          <w:noProof/>
        </w:rPr>
      </w:pPr>
      <w:hyperlink w:anchor="_Toc56760781" w:history="1">
        <w:r w:rsidR="0098744E" w:rsidRPr="007C78FE">
          <w:rPr>
            <w:rStyle w:val="Hyperlink"/>
            <w:noProof/>
          </w:rPr>
          <w:t>1.1</w:t>
        </w:r>
        <w:r w:rsidR="0098744E">
          <w:rPr>
            <w:rFonts w:eastAsiaTheme="minorEastAsia"/>
            <w:noProof/>
          </w:rPr>
          <w:tab/>
        </w:r>
        <w:r w:rsidR="0098744E" w:rsidRPr="007C78FE">
          <w:rPr>
            <w:rStyle w:val="Hyperlink"/>
            <w:noProof/>
          </w:rPr>
          <w:t>Purpose and Responsibilities</w:t>
        </w:r>
        <w:r w:rsidR="0098744E">
          <w:rPr>
            <w:noProof/>
            <w:webHidden/>
          </w:rPr>
          <w:tab/>
        </w:r>
        <w:r w:rsidR="0098744E">
          <w:rPr>
            <w:noProof/>
            <w:webHidden/>
          </w:rPr>
          <w:fldChar w:fldCharType="begin"/>
        </w:r>
        <w:r w:rsidR="0098744E">
          <w:rPr>
            <w:noProof/>
            <w:webHidden/>
          </w:rPr>
          <w:instrText xml:space="preserve"> PAGEREF _Toc56760781 \h </w:instrText>
        </w:r>
        <w:r w:rsidR="0098744E">
          <w:rPr>
            <w:noProof/>
            <w:webHidden/>
          </w:rPr>
        </w:r>
        <w:r w:rsidR="0098744E">
          <w:rPr>
            <w:noProof/>
            <w:webHidden/>
          </w:rPr>
          <w:fldChar w:fldCharType="separate"/>
        </w:r>
        <w:r w:rsidR="0098744E">
          <w:rPr>
            <w:noProof/>
            <w:webHidden/>
          </w:rPr>
          <w:t>2</w:t>
        </w:r>
        <w:r w:rsidR="0098744E">
          <w:rPr>
            <w:noProof/>
            <w:webHidden/>
          </w:rPr>
          <w:fldChar w:fldCharType="end"/>
        </w:r>
      </w:hyperlink>
    </w:p>
    <w:p w:rsidR="0098744E" w:rsidRDefault="00746610">
      <w:pPr>
        <w:pStyle w:val="TOC2"/>
        <w:rPr>
          <w:rFonts w:eastAsiaTheme="minorEastAsia"/>
          <w:noProof/>
        </w:rPr>
      </w:pPr>
      <w:hyperlink w:anchor="_Toc56760782" w:history="1">
        <w:r w:rsidR="0098744E" w:rsidRPr="007C78FE">
          <w:rPr>
            <w:rStyle w:val="Hyperlink"/>
            <w:noProof/>
          </w:rPr>
          <w:t>1.2</w:t>
        </w:r>
        <w:r w:rsidR="0098744E">
          <w:rPr>
            <w:rFonts w:eastAsiaTheme="minorEastAsia"/>
            <w:noProof/>
          </w:rPr>
          <w:tab/>
        </w:r>
        <w:r w:rsidR="0098744E" w:rsidRPr="007C78FE">
          <w:rPr>
            <w:rStyle w:val="Hyperlink"/>
            <w:noProof/>
          </w:rPr>
          <w:t>Associated Documents</w:t>
        </w:r>
        <w:r w:rsidR="0098744E">
          <w:rPr>
            <w:noProof/>
            <w:webHidden/>
          </w:rPr>
          <w:tab/>
        </w:r>
        <w:r w:rsidR="0098744E">
          <w:rPr>
            <w:noProof/>
            <w:webHidden/>
          </w:rPr>
          <w:fldChar w:fldCharType="begin"/>
        </w:r>
        <w:r w:rsidR="0098744E">
          <w:rPr>
            <w:noProof/>
            <w:webHidden/>
          </w:rPr>
          <w:instrText xml:space="preserve"> PAGEREF _Toc56760782 \h </w:instrText>
        </w:r>
        <w:r w:rsidR="0098744E">
          <w:rPr>
            <w:noProof/>
            <w:webHidden/>
          </w:rPr>
        </w:r>
        <w:r w:rsidR="0098744E">
          <w:rPr>
            <w:noProof/>
            <w:webHidden/>
          </w:rPr>
          <w:fldChar w:fldCharType="separate"/>
        </w:r>
        <w:r w:rsidR="0098744E">
          <w:rPr>
            <w:noProof/>
            <w:webHidden/>
          </w:rPr>
          <w:t>2</w:t>
        </w:r>
        <w:r w:rsidR="0098744E">
          <w:rPr>
            <w:noProof/>
            <w:webHidden/>
          </w:rPr>
          <w:fldChar w:fldCharType="end"/>
        </w:r>
      </w:hyperlink>
    </w:p>
    <w:p w:rsidR="0098744E" w:rsidRDefault="00746610">
      <w:pPr>
        <w:pStyle w:val="TOC2"/>
        <w:rPr>
          <w:rFonts w:eastAsiaTheme="minorEastAsia"/>
          <w:noProof/>
        </w:rPr>
      </w:pPr>
      <w:hyperlink w:anchor="_Toc56760783" w:history="1">
        <w:r w:rsidR="0098744E" w:rsidRPr="007C78FE">
          <w:rPr>
            <w:rStyle w:val="Hyperlink"/>
            <w:noProof/>
          </w:rPr>
          <w:t>1.3</w:t>
        </w:r>
        <w:r w:rsidR="0098744E">
          <w:rPr>
            <w:rFonts w:eastAsiaTheme="minorEastAsia"/>
            <w:noProof/>
          </w:rPr>
          <w:tab/>
        </w:r>
        <w:r w:rsidR="0098744E" w:rsidRPr="007C78FE">
          <w:rPr>
            <w:rStyle w:val="Hyperlink"/>
            <w:noProof/>
          </w:rPr>
          <w:t>Equipment</w:t>
        </w:r>
        <w:r w:rsidR="0098744E">
          <w:rPr>
            <w:noProof/>
            <w:webHidden/>
          </w:rPr>
          <w:tab/>
        </w:r>
        <w:r w:rsidR="0098744E">
          <w:rPr>
            <w:noProof/>
            <w:webHidden/>
          </w:rPr>
          <w:fldChar w:fldCharType="begin"/>
        </w:r>
        <w:r w:rsidR="0098744E">
          <w:rPr>
            <w:noProof/>
            <w:webHidden/>
          </w:rPr>
          <w:instrText xml:space="preserve"> PAGEREF _Toc56760783 \h </w:instrText>
        </w:r>
        <w:r w:rsidR="0098744E">
          <w:rPr>
            <w:noProof/>
            <w:webHidden/>
          </w:rPr>
        </w:r>
        <w:r w:rsidR="0098744E">
          <w:rPr>
            <w:noProof/>
            <w:webHidden/>
          </w:rPr>
          <w:fldChar w:fldCharType="separate"/>
        </w:r>
        <w:r w:rsidR="0098744E">
          <w:rPr>
            <w:noProof/>
            <w:webHidden/>
          </w:rPr>
          <w:t>2</w:t>
        </w:r>
        <w:r w:rsidR="0098744E">
          <w:rPr>
            <w:noProof/>
            <w:webHidden/>
          </w:rPr>
          <w:fldChar w:fldCharType="end"/>
        </w:r>
      </w:hyperlink>
    </w:p>
    <w:p w:rsidR="0098744E" w:rsidRDefault="00746610">
      <w:pPr>
        <w:pStyle w:val="TOC1"/>
        <w:rPr>
          <w:rFonts w:eastAsiaTheme="minorEastAsia"/>
          <w:noProof/>
        </w:rPr>
      </w:pPr>
      <w:hyperlink w:anchor="_Toc56760784" w:history="1">
        <w:r w:rsidR="0098744E" w:rsidRPr="007C78FE">
          <w:rPr>
            <w:rStyle w:val="Hyperlink"/>
            <w:noProof/>
          </w:rPr>
          <w:t>2</w:t>
        </w:r>
        <w:r w:rsidR="0098744E">
          <w:rPr>
            <w:rFonts w:eastAsiaTheme="minorEastAsia"/>
            <w:noProof/>
          </w:rPr>
          <w:tab/>
        </w:r>
        <w:r w:rsidR="0098744E" w:rsidRPr="007C78FE">
          <w:rPr>
            <w:rStyle w:val="Hyperlink"/>
            <w:noProof/>
          </w:rPr>
          <w:t>Preparation</w:t>
        </w:r>
        <w:r w:rsidR="0098744E">
          <w:rPr>
            <w:noProof/>
            <w:webHidden/>
          </w:rPr>
          <w:tab/>
        </w:r>
        <w:r w:rsidR="0098744E">
          <w:rPr>
            <w:noProof/>
            <w:webHidden/>
          </w:rPr>
          <w:fldChar w:fldCharType="begin"/>
        </w:r>
        <w:r w:rsidR="0098744E">
          <w:rPr>
            <w:noProof/>
            <w:webHidden/>
          </w:rPr>
          <w:instrText xml:space="preserve"> PAGEREF _Toc56760784 \h </w:instrText>
        </w:r>
        <w:r w:rsidR="0098744E">
          <w:rPr>
            <w:noProof/>
            <w:webHidden/>
          </w:rPr>
        </w:r>
        <w:r w:rsidR="0098744E">
          <w:rPr>
            <w:noProof/>
            <w:webHidden/>
          </w:rPr>
          <w:fldChar w:fldCharType="separate"/>
        </w:r>
        <w:r w:rsidR="0098744E">
          <w:rPr>
            <w:noProof/>
            <w:webHidden/>
          </w:rPr>
          <w:t>3</w:t>
        </w:r>
        <w:r w:rsidR="0098744E">
          <w:rPr>
            <w:noProof/>
            <w:webHidden/>
          </w:rPr>
          <w:fldChar w:fldCharType="end"/>
        </w:r>
      </w:hyperlink>
    </w:p>
    <w:p w:rsidR="0098744E" w:rsidRDefault="00746610">
      <w:pPr>
        <w:pStyle w:val="TOC2"/>
        <w:rPr>
          <w:rFonts w:eastAsiaTheme="minorEastAsia"/>
          <w:noProof/>
        </w:rPr>
      </w:pPr>
      <w:hyperlink w:anchor="_Toc56760785" w:history="1">
        <w:r w:rsidR="0098744E" w:rsidRPr="007C78FE">
          <w:rPr>
            <w:rStyle w:val="Hyperlink"/>
            <w:noProof/>
          </w:rPr>
          <w:t>2.1</w:t>
        </w:r>
        <w:r w:rsidR="0098744E">
          <w:rPr>
            <w:rFonts w:eastAsiaTheme="minorEastAsia"/>
            <w:noProof/>
          </w:rPr>
          <w:tab/>
        </w:r>
        <w:r w:rsidR="0098744E" w:rsidRPr="007C78FE">
          <w:rPr>
            <w:rStyle w:val="Hyperlink"/>
            <w:noProof/>
          </w:rPr>
          <w:t>Pull Test Samples</w:t>
        </w:r>
        <w:r w:rsidR="0098744E">
          <w:rPr>
            <w:noProof/>
            <w:webHidden/>
          </w:rPr>
          <w:tab/>
        </w:r>
        <w:r w:rsidR="0098744E">
          <w:rPr>
            <w:noProof/>
            <w:webHidden/>
          </w:rPr>
          <w:fldChar w:fldCharType="begin"/>
        </w:r>
        <w:r w:rsidR="0098744E">
          <w:rPr>
            <w:noProof/>
            <w:webHidden/>
          </w:rPr>
          <w:instrText xml:space="preserve"> PAGEREF _Toc56760785 \h </w:instrText>
        </w:r>
        <w:r w:rsidR="0098744E">
          <w:rPr>
            <w:noProof/>
            <w:webHidden/>
          </w:rPr>
        </w:r>
        <w:r w:rsidR="0098744E">
          <w:rPr>
            <w:noProof/>
            <w:webHidden/>
          </w:rPr>
          <w:fldChar w:fldCharType="separate"/>
        </w:r>
        <w:r w:rsidR="0098744E">
          <w:rPr>
            <w:noProof/>
            <w:webHidden/>
          </w:rPr>
          <w:t>3</w:t>
        </w:r>
        <w:r w:rsidR="0098744E">
          <w:rPr>
            <w:noProof/>
            <w:webHidden/>
          </w:rPr>
          <w:fldChar w:fldCharType="end"/>
        </w:r>
      </w:hyperlink>
    </w:p>
    <w:p w:rsidR="0098744E" w:rsidRDefault="00746610">
      <w:pPr>
        <w:pStyle w:val="TOC2"/>
        <w:rPr>
          <w:rFonts w:eastAsiaTheme="minorEastAsia"/>
          <w:noProof/>
        </w:rPr>
      </w:pPr>
      <w:hyperlink w:anchor="_Toc56760786" w:history="1">
        <w:r w:rsidR="0098744E" w:rsidRPr="007C78FE">
          <w:rPr>
            <w:rStyle w:val="Hyperlink"/>
            <w:noProof/>
          </w:rPr>
          <w:t>2.2</w:t>
        </w:r>
        <w:r w:rsidR="0098744E">
          <w:rPr>
            <w:rFonts w:eastAsiaTheme="minorEastAsia"/>
            <w:noProof/>
          </w:rPr>
          <w:tab/>
        </w:r>
        <w:r w:rsidR="0098744E" w:rsidRPr="007C78FE">
          <w:rPr>
            <w:rStyle w:val="Hyperlink"/>
            <w:noProof/>
          </w:rPr>
          <w:t>Determine Requirements for Heavy Wires</w:t>
        </w:r>
        <w:r w:rsidR="0098744E">
          <w:rPr>
            <w:noProof/>
            <w:webHidden/>
          </w:rPr>
          <w:tab/>
        </w:r>
        <w:r w:rsidR="0098744E">
          <w:rPr>
            <w:noProof/>
            <w:webHidden/>
          </w:rPr>
          <w:fldChar w:fldCharType="begin"/>
        </w:r>
        <w:r w:rsidR="0098744E">
          <w:rPr>
            <w:noProof/>
            <w:webHidden/>
          </w:rPr>
          <w:instrText xml:space="preserve"> PAGEREF _Toc56760786 \h </w:instrText>
        </w:r>
        <w:r w:rsidR="0098744E">
          <w:rPr>
            <w:noProof/>
            <w:webHidden/>
          </w:rPr>
        </w:r>
        <w:r w:rsidR="0098744E">
          <w:rPr>
            <w:noProof/>
            <w:webHidden/>
          </w:rPr>
          <w:fldChar w:fldCharType="separate"/>
        </w:r>
        <w:r w:rsidR="0098744E">
          <w:rPr>
            <w:noProof/>
            <w:webHidden/>
          </w:rPr>
          <w:t>4</w:t>
        </w:r>
        <w:r w:rsidR="0098744E">
          <w:rPr>
            <w:noProof/>
            <w:webHidden/>
          </w:rPr>
          <w:fldChar w:fldCharType="end"/>
        </w:r>
      </w:hyperlink>
    </w:p>
    <w:p w:rsidR="0098744E" w:rsidRDefault="00746610">
      <w:pPr>
        <w:pStyle w:val="TOC2"/>
        <w:rPr>
          <w:rFonts w:eastAsiaTheme="minorEastAsia"/>
          <w:noProof/>
        </w:rPr>
      </w:pPr>
      <w:hyperlink w:anchor="_Toc56760787" w:history="1">
        <w:r w:rsidR="0098744E" w:rsidRPr="007C78FE">
          <w:rPr>
            <w:rStyle w:val="Hyperlink"/>
            <w:noProof/>
          </w:rPr>
          <w:t>2.3</w:t>
        </w:r>
        <w:r w:rsidR="0098744E">
          <w:rPr>
            <w:rFonts w:eastAsiaTheme="minorEastAsia"/>
            <w:noProof/>
          </w:rPr>
          <w:tab/>
        </w:r>
        <w:r w:rsidR="0098744E" w:rsidRPr="007C78FE">
          <w:rPr>
            <w:rStyle w:val="Hyperlink"/>
            <w:noProof/>
          </w:rPr>
          <w:t>Loading Programs (Delvotec 5650 Only)</w:t>
        </w:r>
        <w:r w:rsidR="0098744E">
          <w:rPr>
            <w:noProof/>
            <w:webHidden/>
          </w:rPr>
          <w:tab/>
        </w:r>
        <w:r w:rsidR="0098744E">
          <w:rPr>
            <w:noProof/>
            <w:webHidden/>
          </w:rPr>
          <w:fldChar w:fldCharType="begin"/>
        </w:r>
        <w:r w:rsidR="0098744E">
          <w:rPr>
            <w:noProof/>
            <w:webHidden/>
          </w:rPr>
          <w:instrText xml:space="preserve"> PAGEREF _Toc56760787 \h </w:instrText>
        </w:r>
        <w:r w:rsidR="0098744E">
          <w:rPr>
            <w:noProof/>
            <w:webHidden/>
          </w:rPr>
        </w:r>
        <w:r w:rsidR="0098744E">
          <w:rPr>
            <w:noProof/>
            <w:webHidden/>
          </w:rPr>
          <w:fldChar w:fldCharType="separate"/>
        </w:r>
        <w:r w:rsidR="0098744E">
          <w:rPr>
            <w:noProof/>
            <w:webHidden/>
          </w:rPr>
          <w:t>5</w:t>
        </w:r>
        <w:r w:rsidR="0098744E">
          <w:rPr>
            <w:noProof/>
            <w:webHidden/>
          </w:rPr>
          <w:fldChar w:fldCharType="end"/>
        </w:r>
      </w:hyperlink>
    </w:p>
    <w:p w:rsidR="0098744E" w:rsidRDefault="00746610">
      <w:pPr>
        <w:pStyle w:val="TOC1"/>
        <w:rPr>
          <w:rFonts w:eastAsiaTheme="minorEastAsia"/>
          <w:noProof/>
        </w:rPr>
      </w:pPr>
      <w:hyperlink w:anchor="_Toc56760788" w:history="1">
        <w:r w:rsidR="0098744E" w:rsidRPr="007C78FE">
          <w:rPr>
            <w:rStyle w:val="Hyperlink"/>
            <w:noProof/>
          </w:rPr>
          <w:t>3</w:t>
        </w:r>
        <w:r w:rsidR="0098744E">
          <w:rPr>
            <w:rFonts w:eastAsiaTheme="minorEastAsia"/>
            <w:noProof/>
          </w:rPr>
          <w:tab/>
        </w:r>
        <w:r w:rsidR="0098744E" w:rsidRPr="007C78FE">
          <w:rPr>
            <w:rStyle w:val="Hyperlink"/>
            <w:noProof/>
          </w:rPr>
          <w:t>Bonding Wire To Substrate</w:t>
        </w:r>
        <w:r w:rsidR="0098744E">
          <w:rPr>
            <w:noProof/>
            <w:webHidden/>
          </w:rPr>
          <w:tab/>
        </w:r>
        <w:r w:rsidR="0098744E">
          <w:rPr>
            <w:noProof/>
            <w:webHidden/>
          </w:rPr>
          <w:fldChar w:fldCharType="begin"/>
        </w:r>
        <w:r w:rsidR="0098744E">
          <w:rPr>
            <w:noProof/>
            <w:webHidden/>
          </w:rPr>
          <w:instrText xml:space="preserve"> PAGEREF _Toc56760788 \h </w:instrText>
        </w:r>
        <w:r w:rsidR="0098744E">
          <w:rPr>
            <w:noProof/>
            <w:webHidden/>
          </w:rPr>
        </w:r>
        <w:r w:rsidR="0098744E">
          <w:rPr>
            <w:noProof/>
            <w:webHidden/>
          </w:rPr>
          <w:fldChar w:fldCharType="separate"/>
        </w:r>
        <w:r w:rsidR="0098744E">
          <w:rPr>
            <w:noProof/>
            <w:webHidden/>
          </w:rPr>
          <w:t>6</w:t>
        </w:r>
        <w:r w:rsidR="0098744E">
          <w:rPr>
            <w:noProof/>
            <w:webHidden/>
          </w:rPr>
          <w:fldChar w:fldCharType="end"/>
        </w:r>
      </w:hyperlink>
    </w:p>
    <w:p w:rsidR="0098744E" w:rsidRDefault="00746610">
      <w:pPr>
        <w:pStyle w:val="TOC2"/>
        <w:rPr>
          <w:rFonts w:eastAsiaTheme="minorEastAsia"/>
          <w:noProof/>
        </w:rPr>
      </w:pPr>
      <w:hyperlink w:anchor="_Toc56760789" w:history="1">
        <w:r w:rsidR="0098744E" w:rsidRPr="007C78FE">
          <w:rPr>
            <w:rStyle w:val="Hyperlink"/>
            <w:noProof/>
          </w:rPr>
          <w:t>3.1</w:t>
        </w:r>
        <w:r w:rsidR="0098744E">
          <w:rPr>
            <w:rFonts w:eastAsiaTheme="minorEastAsia"/>
            <w:noProof/>
          </w:rPr>
          <w:tab/>
        </w:r>
        <w:r w:rsidR="0098744E" w:rsidRPr="007C78FE">
          <w:rPr>
            <w:rStyle w:val="Hyperlink"/>
            <w:noProof/>
          </w:rPr>
          <w:t>Pre-Check for Substrate Damage</w:t>
        </w:r>
        <w:r w:rsidR="0098744E">
          <w:rPr>
            <w:noProof/>
            <w:webHidden/>
          </w:rPr>
          <w:tab/>
        </w:r>
        <w:r w:rsidR="0098744E">
          <w:rPr>
            <w:noProof/>
            <w:webHidden/>
          </w:rPr>
          <w:fldChar w:fldCharType="begin"/>
        </w:r>
        <w:r w:rsidR="0098744E">
          <w:rPr>
            <w:noProof/>
            <w:webHidden/>
          </w:rPr>
          <w:instrText xml:space="preserve"> PAGEREF _Toc56760789 \h </w:instrText>
        </w:r>
        <w:r w:rsidR="0098744E">
          <w:rPr>
            <w:noProof/>
            <w:webHidden/>
          </w:rPr>
        </w:r>
        <w:r w:rsidR="0098744E">
          <w:rPr>
            <w:noProof/>
            <w:webHidden/>
          </w:rPr>
          <w:fldChar w:fldCharType="separate"/>
        </w:r>
        <w:r w:rsidR="0098744E">
          <w:rPr>
            <w:noProof/>
            <w:webHidden/>
          </w:rPr>
          <w:t>6</w:t>
        </w:r>
        <w:r w:rsidR="0098744E">
          <w:rPr>
            <w:noProof/>
            <w:webHidden/>
          </w:rPr>
          <w:fldChar w:fldCharType="end"/>
        </w:r>
      </w:hyperlink>
    </w:p>
    <w:p w:rsidR="0098744E" w:rsidRDefault="00746610">
      <w:pPr>
        <w:pStyle w:val="TOC2"/>
        <w:rPr>
          <w:rFonts w:eastAsiaTheme="minorEastAsia"/>
          <w:noProof/>
        </w:rPr>
      </w:pPr>
      <w:hyperlink w:anchor="_Toc56760790" w:history="1">
        <w:r w:rsidR="0098744E" w:rsidRPr="007C78FE">
          <w:rPr>
            <w:rStyle w:val="Hyperlink"/>
            <w:noProof/>
          </w:rPr>
          <w:t>3.2</w:t>
        </w:r>
        <w:r w:rsidR="0098744E">
          <w:rPr>
            <w:rFonts w:eastAsiaTheme="minorEastAsia"/>
            <w:noProof/>
          </w:rPr>
          <w:tab/>
        </w:r>
        <w:r w:rsidR="0098744E" w:rsidRPr="007C78FE">
          <w:rPr>
            <w:rStyle w:val="Hyperlink"/>
            <w:noProof/>
          </w:rPr>
          <w:t>Bonding Process for Delvotec Machine</w:t>
        </w:r>
        <w:r w:rsidR="0098744E">
          <w:rPr>
            <w:noProof/>
            <w:webHidden/>
          </w:rPr>
          <w:tab/>
        </w:r>
        <w:r w:rsidR="0098744E">
          <w:rPr>
            <w:noProof/>
            <w:webHidden/>
          </w:rPr>
          <w:fldChar w:fldCharType="begin"/>
        </w:r>
        <w:r w:rsidR="0098744E">
          <w:rPr>
            <w:noProof/>
            <w:webHidden/>
          </w:rPr>
          <w:instrText xml:space="preserve"> PAGEREF _Toc56760790 \h </w:instrText>
        </w:r>
        <w:r w:rsidR="0098744E">
          <w:rPr>
            <w:noProof/>
            <w:webHidden/>
          </w:rPr>
        </w:r>
        <w:r w:rsidR="0098744E">
          <w:rPr>
            <w:noProof/>
            <w:webHidden/>
          </w:rPr>
          <w:fldChar w:fldCharType="separate"/>
        </w:r>
        <w:r w:rsidR="0098744E">
          <w:rPr>
            <w:noProof/>
            <w:webHidden/>
          </w:rPr>
          <w:t>6</w:t>
        </w:r>
        <w:r w:rsidR="0098744E">
          <w:rPr>
            <w:noProof/>
            <w:webHidden/>
          </w:rPr>
          <w:fldChar w:fldCharType="end"/>
        </w:r>
      </w:hyperlink>
    </w:p>
    <w:p w:rsidR="0098744E" w:rsidRDefault="00746610">
      <w:pPr>
        <w:pStyle w:val="TOC1"/>
        <w:rPr>
          <w:rFonts w:eastAsiaTheme="minorEastAsia"/>
          <w:noProof/>
        </w:rPr>
      </w:pPr>
      <w:hyperlink w:anchor="_Toc56760791" w:history="1">
        <w:r w:rsidR="0098744E" w:rsidRPr="007C78FE">
          <w:rPr>
            <w:rStyle w:val="Hyperlink"/>
            <w:noProof/>
          </w:rPr>
          <w:t>4</w:t>
        </w:r>
        <w:r w:rsidR="0098744E">
          <w:rPr>
            <w:rFonts w:eastAsiaTheme="minorEastAsia"/>
            <w:noProof/>
          </w:rPr>
          <w:tab/>
        </w:r>
        <w:r w:rsidR="0098744E" w:rsidRPr="007C78FE">
          <w:rPr>
            <w:rStyle w:val="Hyperlink"/>
            <w:noProof/>
          </w:rPr>
          <w:t>Inspection</w:t>
        </w:r>
        <w:r w:rsidR="0098744E">
          <w:rPr>
            <w:noProof/>
            <w:webHidden/>
          </w:rPr>
          <w:tab/>
        </w:r>
        <w:r w:rsidR="0098744E">
          <w:rPr>
            <w:noProof/>
            <w:webHidden/>
          </w:rPr>
          <w:fldChar w:fldCharType="begin"/>
        </w:r>
        <w:r w:rsidR="0098744E">
          <w:rPr>
            <w:noProof/>
            <w:webHidden/>
          </w:rPr>
          <w:instrText xml:space="preserve"> PAGEREF _Toc56760791 \h </w:instrText>
        </w:r>
        <w:r w:rsidR="0098744E">
          <w:rPr>
            <w:noProof/>
            <w:webHidden/>
          </w:rPr>
        </w:r>
        <w:r w:rsidR="0098744E">
          <w:rPr>
            <w:noProof/>
            <w:webHidden/>
          </w:rPr>
          <w:fldChar w:fldCharType="separate"/>
        </w:r>
        <w:r w:rsidR="0098744E">
          <w:rPr>
            <w:noProof/>
            <w:webHidden/>
          </w:rPr>
          <w:t>7</w:t>
        </w:r>
        <w:r w:rsidR="0098744E">
          <w:rPr>
            <w:noProof/>
            <w:webHidden/>
          </w:rPr>
          <w:fldChar w:fldCharType="end"/>
        </w:r>
      </w:hyperlink>
    </w:p>
    <w:p w:rsidR="0098744E" w:rsidRDefault="00746610">
      <w:pPr>
        <w:pStyle w:val="TOC2"/>
        <w:rPr>
          <w:rFonts w:eastAsiaTheme="minorEastAsia"/>
          <w:noProof/>
        </w:rPr>
      </w:pPr>
      <w:hyperlink w:anchor="_Toc56760792" w:history="1">
        <w:r w:rsidR="0098744E" w:rsidRPr="007C78FE">
          <w:rPr>
            <w:rStyle w:val="Hyperlink"/>
            <w:noProof/>
          </w:rPr>
          <w:t>4.1</w:t>
        </w:r>
        <w:r w:rsidR="0098744E">
          <w:rPr>
            <w:rFonts w:eastAsiaTheme="minorEastAsia"/>
            <w:noProof/>
          </w:rPr>
          <w:tab/>
        </w:r>
        <w:r w:rsidR="0098744E" w:rsidRPr="007C78FE">
          <w:rPr>
            <w:rStyle w:val="Hyperlink"/>
            <w:noProof/>
          </w:rPr>
          <w:t>Wire Bond Zones</w:t>
        </w:r>
        <w:r w:rsidR="0098744E">
          <w:rPr>
            <w:noProof/>
            <w:webHidden/>
          </w:rPr>
          <w:tab/>
        </w:r>
        <w:r w:rsidR="0098744E">
          <w:rPr>
            <w:noProof/>
            <w:webHidden/>
          </w:rPr>
          <w:fldChar w:fldCharType="begin"/>
        </w:r>
        <w:r w:rsidR="0098744E">
          <w:rPr>
            <w:noProof/>
            <w:webHidden/>
          </w:rPr>
          <w:instrText xml:space="preserve"> PAGEREF _Toc56760792 \h </w:instrText>
        </w:r>
        <w:r w:rsidR="0098744E">
          <w:rPr>
            <w:noProof/>
            <w:webHidden/>
          </w:rPr>
        </w:r>
        <w:r w:rsidR="0098744E">
          <w:rPr>
            <w:noProof/>
            <w:webHidden/>
          </w:rPr>
          <w:fldChar w:fldCharType="separate"/>
        </w:r>
        <w:r w:rsidR="0098744E">
          <w:rPr>
            <w:noProof/>
            <w:webHidden/>
          </w:rPr>
          <w:t>7</w:t>
        </w:r>
        <w:r w:rsidR="0098744E">
          <w:rPr>
            <w:noProof/>
            <w:webHidden/>
          </w:rPr>
          <w:fldChar w:fldCharType="end"/>
        </w:r>
      </w:hyperlink>
    </w:p>
    <w:p w:rsidR="0098744E" w:rsidRDefault="00746610">
      <w:pPr>
        <w:pStyle w:val="TOC2"/>
        <w:rPr>
          <w:rFonts w:eastAsiaTheme="minorEastAsia"/>
          <w:noProof/>
        </w:rPr>
      </w:pPr>
      <w:hyperlink w:anchor="_Toc56760793" w:history="1">
        <w:r w:rsidR="0098744E" w:rsidRPr="007C78FE">
          <w:rPr>
            <w:rStyle w:val="Hyperlink"/>
            <w:noProof/>
          </w:rPr>
          <w:t>4.2</w:t>
        </w:r>
        <w:r w:rsidR="0098744E">
          <w:rPr>
            <w:rFonts w:eastAsiaTheme="minorEastAsia"/>
            <w:noProof/>
          </w:rPr>
          <w:tab/>
        </w:r>
        <w:r w:rsidR="0098744E" w:rsidRPr="007C78FE">
          <w:rPr>
            <w:rStyle w:val="Hyperlink"/>
            <w:noProof/>
          </w:rPr>
          <w:t>Inspecting Bond Area</w:t>
        </w:r>
        <w:r w:rsidR="0098744E">
          <w:rPr>
            <w:noProof/>
            <w:webHidden/>
          </w:rPr>
          <w:tab/>
        </w:r>
        <w:r w:rsidR="0098744E">
          <w:rPr>
            <w:noProof/>
            <w:webHidden/>
          </w:rPr>
          <w:fldChar w:fldCharType="begin"/>
        </w:r>
        <w:r w:rsidR="0098744E">
          <w:rPr>
            <w:noProof/>
            <w:webHidden/>
          </w:rPr>
          <w:instrText xml:space="preserve"> PAGEREF _Toc56760793 \h </w:instrText>
        </w:r>
        <w:r w:rsidR="0098744E">
          <w:rPr>
            <w:noProof/>
            <w:webHidden/>
          </w:rPr>
        </w:r>
        <w:r w:rsidR="0098744E">
          <w:rPr>
            <w:noProof/>
            <w:webHidden/>
          </w:rPr>
          <w:fldChar w:fldCharType="separate"/>
        </w:r>
        <w:r w:rsidR="0098744E">
          <w:rPr>
            <w:noProof/>
            <w:webHidden/>
          </w:rPr>
          <w:t>8</w:t>
        </w:r>
        <w:r w:rsidR="0098744E">
          <w:rPr>
            <w:noProof/>
            <w:webHidden/>
          </w:rPr>
          <w:fldChar w:fldCharType="end"/>
        </w:r>
      </w:hyperlink>
    </w:p>
    <w:p w:rsidR="0098744E" w:rsidRDefault="00746610">
      <w:pPr>
        <w:pStyle w:val="TOC2"/>
        <w:rPr>
          <w:rFonts w:eastAsiaTheme="minorEastAsia"/>
          <w:noProof/>
        </w:rPr>
      </w:pPr>
      <w:hyperlink w:anchor="_Toc56760794" w:history="1">
        <w:r w:rsidR="0098744E" w:rsidRPr="007C78FE">
          <w:rPr>
            <w:rStyle w:val="Hyperlink"/>
            <w:noProof/>
          </w:rPr>
          <w:t>4.3</w:t>
        </w:r>
        <w:r w:rsidR="0098744E">
          <w:rPr>
            <w:rFonts w:eastAsiaTheme="minorEastAsia"/>
            <w:noProof/>
          </w:rPr>
          <w:tab/>
        </w:r>
        <w:r w:rsidR="0098744E" w:rsidRPr="007C78FE">
          <w:rPr>
            <w:rStyle w:val="Hyperlink"/>
            <w:noProof/>
          </w:rPr>
          <w:t>Inspecting for Wire Defects</w:t>
        </w:r>
        <w:r w:rsidR="0098744E">
          <w:rPr>
            <w:noProof/>
            <w:webHidden/>
          </w:rPr>
          <w:tab/>
        </w:r>
        <w:r w:rsidR="0098744E">
          <w:rPr>
            <w:noProof/>
            <w:webHidden/>
          </w:rPr>
          <w:fldChar w:fldCharType="begin"/>
        </w:r>
        <w:r w:rsidR="0098744E">
          <w:rPr>
            <w:noProof/>
            <w:webHidden/>
          </w:rPr>
          <w:instrText xml:space="preserve"> PAGEREF _Toc56760794 \h </w:instrText>
        </w:r>
        <w:r w:rsidR="0098744E">
          <w:rPr>
            <w:noProof/>
            <w:webHidden/>
          </w:rPr>
        </w:r>
        <w:r w:rsidR="0098744E">
          <w:rPr>
            <w:noProof/>
            <w:webHidden/>
          </w:rPr>
          <w:fldChar w:fldCharType="separate"/>
        </w:r>
        <w:r w:rsidR="0098744E">
          <w:rPr>
            <w:noProof/>
            <w:webHidden/>
          </w:rPr>
          <w:t>9</w:t>
        </w:r>
        <w:r w:rsidR="0098744E">
          <w:rPr>
            <w:noProof/>
            <w:webHidden/>
          </w:rPr>
          <w:fldChar w:fldCharType="end"/>
        </w:r>
      </w:hyperlink>
    </w:p>
    <w:p w:rsidR="0098744E" w:rsidRDefault="00746610">
      <w:pPr>
        <w:pStyle w:val="TOC1"/>
        <w:rPr>
          <w:rFonts w:eastAsiaTheme="minorEastAsia"/>
          <w:noProof/>
        </w:rPr>
      </w:pPr>
      <w:hyperlink w:anchor="_Toc56760795" w:history="1">
        <w:r w:rsidR="0098744E" w:rsidRPr="007C78FE">
          <w:rPr>
            <w:rStyle w:val="Hyperlink"/>
            <w:noProof/>
          </w:rPr>
          <w:t>5</w:t>
        </w:r>
        <w:r w:rsidR="0098744E">
          <w:rPr>
            <w:rFonts w:eastAsiaTheme="minorEastAsia"/>
            <w:noProof/>
          </w:rPr>
          <w:tab/>
        </w:r>
        <w:r w:rsidR="0098744E" w:rsidRPr="007C78FE">
          <w:rPr>
            <w:rStyle w:val="Hyperlink"/>
            <w:noProof/>
          </w:rPr>
          <w:t>Cutting Substrate Resistors</w:t>
        </w:r>
        <w:r w:rsidR="0098744E">
          <w:rPr>
            <w:noProof/>
            <w:webHidden/>
          </w:rPr>
          <w:tab/>
        </w:r>
        <w:r w:rsidR="0098744E">
          <w:rPr>
            <w:noProof/>
            <w:webHidden/>
          </w:rPr>
          <w:fldChar w:fldCharType="begin"/>
        </w:r>
        <w:r w:rsidR="0098744E">
          <w:rPr>
            <w:noProof/>
            <w:webHidden/>
          </w:rPr>
          <w:instrText xml:space="preserve"> PAGEREF _Toc56760795 \h </w:instrText>
        </w:r>
        <w:r w:rsidR="0098744E">
          <w:rPr>
            <w:noProof/>
            <w:webHidden/>
          </w:rPr>
        </w:r>
        <w:r w:rsidR="0098744E">
          <w:rPr>
            <w:noProof/>
            <w:webHidden/>
          </w:rPr>
          <w:fldChar w:fldCharType="separate"/>
        </w:r>
        <w:r w:rsidR="0098744E">
          <w:rPr>
            <w:noProof/>
            <w:webHidden/>
          </w:rPr>
          <w:t>10</w:t>
        </w:r>
        <w:r w:rsidR="0098744E">
          <w:rPr>
            <w:noProof/>
            <w:webHidden/>
          </w:rPr>
          <w:fldChar w:fldCharType="end"/>
        </w:r>
      </w:hyperlink>
    </w:p>
    <w:p w:rsidR="0098744E" w:rsidRDefault="00746610">
      <w:pPr>
        <w:pStyle w:val="TOC2"/>
        <w:rPr>
          <w:rFonts w:eastAsiaTheme="minorEastAsia"/>
          <w:noProof/>
        </w:rPr>
      </w:pPr>
      <w:hyperlink w:anchor="_Toc56760796" w:history="1">
        <w:r w:rsidR="0098744E" w:rsidRPr="007C78FE">
          <w:rPr>
            <w:rStyle w:val="Hyperlink"/>
            <w:noProof/>
          </w:rPr>
          <w:t>5.1</w:t>
        </w:r>
        <w:r w:rsidR="0098744E">
          <w:rPr>
            <w:rFonts w:eastAsiaTheme="minorEastAsia"/>
            <w:noProof/>
          </w:rPr>
          <w:tab/>
        </w:r>
        <w:r w:rsidR="0098744E" w:rsidRPr="007C78FE">
          <w:rPr>
            <w:rStyle w:val="Hyperlink"/>
            <w:noProof/>
          </w:rPr>
          <w:t>When to Cut</w:t>
        </w:r>
        <w:r w:rsidR="0098744E">
          <w:rPr>
            <w:noProof/>
            <w:webHidden/>
          </w:rPr>
          <w:tab/>
        </w:r>
        <w:r w:rsidR="0098744E">
          <w:rPr>
            <w:noProof/>
            <w:webHidden/>
          </w:rPr>
          <w:fldChar w:fldCharType="begin"/>
        </w:r>
        <w:r w:rsidR="0098744E">
          <w:rPr>
            <w:noProof/>
            <w:webHidden/>
          </w:rPr>
          <w:instrText xml:space="preserve"> PAGEREF _Toc56760796 \h </w:instrText>
        </w:r>
        <w:r w:rsidR="0098744E">
          <w:rPr>
            <w:noProof/>
            <w:webHidden/>
          </w:rPr>
        </w:r>
        <w:r w:rsidR="0098744E">
          <w:rPr>
            <w:noProof/>
            <w:webHidden/>
          </w:rPr>
          <w:fldChar w:fldCharType="separate"/>
        </w:r>
        <w:r w:rsidR="0098744E">
          <w:rPr>
            <w:noProof/>
            <w:webHidden/>
          </w:rPr>
          <w:t>10</w:t>
        </w:r>
        <w:r w:rsidR="0098744E">
          <w:rPr>
            <w:noProof/>
            <w:webHidden/>
          </w:rPr>
          <w:fldChar w:fldCharType="end"/>
        </w:r>
      </w:hyperlink>
    </w:p>
    <w:p w:rsidR="0098744E" w:rsidRDefault="00746610">
      <w:pPr>
        <w:pStyle w:val="TOC2"/>
        <w:rPr>
          <w:rFonts w:eastAsiaTheme="minorEastAsia"/>
          <w:noProof/>
        </w:rPr>
      </w:pPr>
      <w:hyperlink w:anchor="_Toc56760797" w:history="1">
        <w:r w:rsidR="0098744E" w:rsidRPr="007C78FE">
          <w:rPr>
            <w:rStyle w:val="Hyperlink"/>
            <w:noProof/>
          </w:rPr>
          <w:t>5.2</w:t>
        </w:r>
        <w:r w:rsidR="0098744E">
          <w:rPr>
            <w:rFonts w:eastAsiaTheme="minorEastAsia"/>
            <w:noProof/>
          </w:rPr>
          <w:tab/>
        </w:r>
        <w:r w:rsidR="0098744E" w:rsidRPr="007C78FE">
          <w:rPr>
            <w:rStyle w:val="Hyperlink"/>
            <w:noProof/>
          </w:rPr>
          <w:t>Cutting Resistor Pattern</w:t>
        </w:r>
        <w:r w:rsidR="0098744E">
          <w:rPr>
            <w:noProof/>
            <w:webHidden/>
          </w:rPr>
          <w:tab/>
        </w:r>
        <w:r w:rsidR="0098744E">
          <w:rPr>
            <w:noProof/>
            <w:webHidden/>
          </w:rPr>
          <w:fldChar w:fldCharType="begin"/>
        </w:r>
        <w:r w:rsidR="0098744E">
          <w:rPr>
            <w:noProof/>
            <w:webHidden/>
          </w:rPr>
          <w:instrText xml:space="preserve"> PAGEREF _Toc56760797 \h </w:instrText>
        </w:r>
        <w:r w:rsidR="0098744E">
          <w:rPr>
            <w:noProof/>
            <w:webHidden/>
          </w:rPr>
        </w:r>
        <w:r w:rsidR="0098744E">
          <w:rPr>
            <w:noProof/>
            <w:webHidden/>
          </w:rPr>
          <w:fldChar w:fldCharType="separate"/>
        </w:r>
        <w:r w:rsidR="0098744E">
          <w:rPr>
            <w:noProof/>
            <w:webHidden/>
          </w:rPr>
          <w:t>10</w:t>
        </w:r>
        <w:r w:rsidR="0098744E">
          <w:rPr>
            <w:noProof/>
            <w:webHidden/>
          </w:rPr>
          <w:fldChar w:fldCharType="end"/>
        </w:r>
      </w:hyperlink>
    </w:p>
    <w:p w:rsidR="0098744E" w:rsidRDefault="00746610">
      <w:pPr>
        <w:pStyle w:val="TOC2"/>
        <w:rPr>
          <w:rFonts w:eastAsiaTheme="minorEastAsia"/>
          <w:noProof/>
        </w:rPr>
      </w:pPr>
      <w:hyperlink w:anchor="_Toc56760798" w:history="1">
        <w:r w:rsidR="0098744E" w:rsidRPr="007C78FE">
          <w:rPr>
            <w:rStyle w:val="Hyperlink"/>
            <w:noProof/>
          </w:rPr>
          <w:t>5.3</w:t>
        </w:r>
        <w:r w:rsidR="0098744E">
          <w:rPr>
            <w:rFonts w:eastAsiaTheme="minorEastAsia"/>
            <w:noProof/>
          </w:rPr>
          <w:tab/>
        </w:r>
        <w:r w:rsidR="0098744E" w:rsidRPr="007C78FE">
          <w:rPr>
            <w:rStyle w:val="Hyperlink"/>
            <w:noProof/>
          </w:rPr>
          <w:t>Checking With Multi-meter</w:t>
        </w:r>
        <w:r w:rsidR="0098744E">
          <w:rPr>
            <w:noProof/>
            <w:webHidden/>
          </w:rPr>
          <w:tab/>
        </w:r>
        <w:r w:rsidR="0098744E">
          <w:rPr>
            <w:noProof/>
            <w:webHidden/>
          </w:rPr>
          <w:fldChar w:fldCharType="begin"/>
        </w:r>
        <w:r w:rsidR="0098744E">
          <w:rPr>
            <w:noProof/>
            <w:webHidden/>
          </w:rPr>
          <w:instrText xml:space="preserve"> PAGEREF _Toc56760798 \h </w:instrText>
        </w:r>
        <w:r w:rsidR="0098744E">
          <w:rPr>
            <w:noProof/>
            <w:webHidden/>
          </w:rPr>
        </w:r>
        <w:r w:rsidR="0098744E">
          <w:rPr>
            <w:noProof/>
            <w:webHidden/>
          </w:rPr>
          <w:fldChar w:fldCharType="separate"/>
        </w:r>
        <w:r w:rsidR="0098744E">
          <w:rPr>
            <w:noProof/>
            <w:webHidden/>
          </w:rPr>
          <w:t>11</w:t>
        </w:r>
        <w:r w:rsidR="0098744E">
          <w:rPr>
            <w:noProof/>
            <w:webHidden/>
          </w:rPr>
          <w:fldChar w:fldCharType="end"/>
        </w:r>
      </w:hyperlink>
    </w:p>
    <w:p w:rsidR="0098744E" w:rsidRDefault="00746610">
      <w:pPr>
        <w:pStyle w:val="TOC1"/>
        <w:rPr>
          <w:rFonts w:eastAsiaTheme="minorEastAsia"/>
          <w:noProof/>
        </w:rPr>
      </w:pPr>
      <w:hyperlink w:anchor="_Toc56760799" w:history="1">
        <w:r w:rsidR="0098744E" w:rsidRPr="007C78FE">
          <w:rPr>
            <w:rStyle w:val="Hyperlink"/>
            <w:noProof/>
          </w:rPr>
          <w:t>6</w:t>
        </w:r>
        <w:r w:rsidR="0098744E">
          <w:rPr>
            <w:rFonts w:eastAsiaTheme="minorEastAsia"/>
            <w:noProof/>
          </w:rPr>
          <w:tab/>
        </w:r>
        <w:r w:rsidR="0098744E" w:rsidRPr="007C78FE">
          <w:rPr>
            <w:rStyle w:val="Hyperlink"/>
            <w:noProof/>
          </w:rPr>
          <w:t>Packaging</w:t>
        </w:r>
        <w:r w:rsidR="0098744E">
          <w:rPr>
            <w:noProof/>
            <w:webHidden/>
          </w:rPr>
          <w:tab/>
        </w:r>
        <w:r w:rsidR="0098744E">
          <w:rPr>
            <w:noProof/>
            <w:webHidden/>
          </w:rPr>
          <w:fldChar w:fldCharType="begin"/>
        </w:r>
        <w:r w:rsidR="0098744E">
          <w:rPr>
            <w:noProof/>
            <w:webHidden/>
          </w:rPr>
          <w:instrText xml:space="preserve"> PAGEREF _Toc56760799 \h </w:instrText>
        </w:r>
        <w:r w:rsidR="0098744E">
          <w:rPr>
            <w:noProof/>
            <w:webHidden/>
          </w:rPr>
        </w:r>
        <w:r w:rsidR="0098744E">
          <w:rPr>
            <w:noProof/>
            <w:webHidden/>
          </w:rPr>
          <w:fldChar w:fldCharType="separate"/>
        </w:r>
        <w:r w:rsidR="0098744E">
          <w:rPr>
            <w:noProof/>
            <w:webHidden/>
          </w:rPr>
          <w:t>11</w:t>
        </w:r>
        <w:r w:rsidR="0098744E">
          <w:rPr>
            <w:noProof/>
            <w:webHidden/>
          </w:rPr>
          <w:fldChar w:fldCharType="end"/>
        </w:r>
      </w:hyperlink>
    </w:p>
    <w:p w:rsidR="0098744E" w:rsidRPr="00B86254" w:rsidRDefault="00746610">
      <w:pPr>
        <w:pStyle w:val="TOC2"/>
        <w:rPr>
          <w:rFonts w:eastAsiaTheme="minorEastAsia"/>
          <w:noProof/>
          <w:color w:val="FF0000"/>
        </w:rPr>
      </w:pPr>
      <w:hyperlink w:anchor="_Toc56760800" w:history="1">
        <w:r w:rsidR="0098744E" w:rsidRPr="00B86254">
          <w:rPr>
            <w:rStyle w:val="Hyperlink"/>
            <w:noProof/>
            <w:color w:val="FF0000"/>
          </w:rPr>
          <w:t>6.1</w:t>
        </w:r>
        <w:r w:rsidR="0098744E" w:rsidRPr="00B86254">
          <w:rPr>
            <w:rFonts w:eastAsiaTheme="minorEastAsia"/>
            <w:noProof/>
            <w:color w:val="FF0000"/>
          </w:rPr>
          <w:tab/>
        </w:r>
        <w:r w:rsidR="0098744E" w:rsidRPr="00B86254">
          <w:rPr>
            <w:rStyle w:val="Hyperlink"/>
            <w:noProof/>
            <w:color w:val="FF0000"/>
          </w:rPr>
          <w:t>Packaging Assemblies</w:t>
        </w:r>
        <w:r w:rsidR="0098744E" w:rsidRPr="00B86254">
          <w:rPr>
            <w:noProof/>
            <w:webHidden/>
            <w:color w:val="FF0000"/>
          </w:rPr>
          <w:tab/>
        </w:r>
        <w:r w:rsidR="0098744E" w:rsidRPr="00B86254">
          <w:rPr>
            <w:noProof/>
            <w:webHidden/>
            <w:color w:val="FF0000"/>
          </w:rPr>
          <w:fldChar w:fldCharType="begin"/>
        </w:r>
        <w:r w:rsidR="0098744E" w:rsidRPr="00B86254">
          <w:rPr>
            <w:noProof/>
            <w:webHidden/>
            <w:color w:val="FF0000"/>
          </w:rPr>
          <w:instrText xml:space="preserve"> PAGEREF _Toc56760800 \h </w:instrText>
        </w:r>
        <w:r w:rsidR="0098744E" w:rsidRPr="00B86254">
          <w:rPr>
            <w:noProof/>
            <w:webHidden/>
            <w:color w:val="FF0000"/>
          </w:rPr>
        </w:r>
        <w:r w:rsidR="0098744E" w:rsidRPr="00B86254">
          <w:rPr>
            <w:noProof/>
            <w:webHidden/>
            <w:color w:val="FF0000"/>
          </w:rPr>
          <w:fldChar w:fldCharType="separate"/>
        </w:r>
        <w:r w:rsidR="0098744E" w:rsidRPr="00B86254">
          <w:rPr>
            <w:noProof/>
            <w:webHidden/>
            <w:color w:val="FF0000"/>
          </w:rPr>
          <w:t>11</w:t>
        </w:r>
        <w:r w:rsidR="0098744E" w:rsidRPr="00B86254">
          <w:rPr>
            <w:noProof/>
            <w:webHidden/>
            <w:color w:val="FF0000"/>
          </w:rPr>
          <w:fldChar w:fldCharType="end"/>
        </w:r>
      </w:hyperlink>
    </w:p>
    <w:p w:rsidR="0098744E" w:rsidRDefault="00746610">
      <w:pPr>
        <w:pStyle w:val="TOC1"/>
        <w:rPr>
          <w:rFonts w:eastAsiaTheme="minorEastAsia"/>
          <w:noProof/>
        </w:rPr>
      </w:pPr>
      <w:hyperlink w:anchor="_Toc56760801" w:history="1">
        <w:r w:rsidR="0098744E" w:rsidRPr="007C78FE">
          <w:rPr>
            <w:rStyle w:val="Hyperlink"/>
            <w:noProof/>
          </w:rPr>
          <w:t>7</w:t>
        </w:r>
        <w:r w:rsidR="0098744E">
          <w:rPr>
            <w:rFonts w:eastAsiaTheme="minorEastAsia"/>
            <w:noProof/>
          </w:rPr>
          <w:tab/>
        </w:r>
        <w:r w:rsidR="0098744E" w:rsidRPr="007C78FE">
          <w:rPr>
            <w:rStyle w:val="Hyperlink"/>
            <w:noProof/>
          </w:rPr>
          <w:t>Maintenance</w:t>
        </w:r>
        <w:r w:rsidR="0098744E">
          <w:rPr>
            <w:noProof/>
            <w:webHidden/>
          </w:rPr>
          <w:tab/>
        </w:r>
        <w:r w:rsidR="0098744E">
          <w:rPr>
            <w:noProof/>
            <w:webHidden/>
          </w:rPr>
          <w:fldChar w:fldCharType="begin"/>
        </w:r>
        <w:r w:rsidR="0098744E">
          <w:rPr>
            <w:noProof/>
            <w:webHidden/>
          </w:rPr>
          <w:instrText xml:space="preserve"> PAGEREF _Toc56760801 \h </w:instrText>
        </w:r>
        <w:r w:rsidR="0098744E">
          <w:rPr>
            <w:noProof/>
            <w:webHidden/>
          </w:rPr>
        </w:r>
        <w:r w:rsidR="0098744E">
          <w:rPr>
            <w:noProof/>
            <w:webHidden/>
          </w:rPr>
          <w:fldChar w:fldCharType="separate"/>
        </w:r>
        <w:r w:rsidR="0098744E">
          <w:rPr>
            <w:noProof/>
            <w:webHidden/>
          </w:rPr>
          <w:t>12</w:t>
        </w:r>
        <w:r w:rsidR="0098744E">
          <w:rPr>
            <w:noProof/>
            <w:webHidden/>
          </w:rPr>
          <w:fldChar w:fldCharType="end"/>
        </w:r>
      </w:hyperlink>
    </w:p>
    <w:p w:rsidR="0098744E" w:rsidRDefault="00746610">
      <w:pPr>
        <w:pStyle w:val="TOC2"/>
        <w:rPr>
          <w:rFonts w:eastAsiaTheme="minorEastAsia"/>
          <w:noProof/>
        </w:rPr>
      </w:pPr>
      <w:hyperlink w:anchor="_Toc56760802" w:history="1">
        <w:r w:rsidR="0098744E" w:rsidRPr="007C78FE">
          <w:rPr>
            <w:rStyle w:val="Hyperlink"/>
            <w:noProof/>
          </w:rPr>
          <w:t>7.1</w:t>
        </w:r>
        <w:r w:rsidR="0098744E">
          <w:rPr>
            <w:rFonts w:eastAsiaTheme="minorEastAsia"/>
            <w:noProof/>
          </w:rPr>
          <w:tab/>
        </w:r>
        <w:r w:rsidR="0098744E" w:rsidRPr="007C78FE">
          <w:rPr>
            <w:rStyle w:val="Hyperlink"/>
            <w:noProof/>
          </w:rPr>
          <w:t>Changing the Bonding Tool</w:t>
        </w:r>
        <w:r w:rsidR="0098744E">
          <w:rPr>
            <w:noProof/>
            <w:webHidden/>
          </w:rPr>
          <w:tab/>
        </w:r>
        <w:r w:rsidR="0098744E">
          <w:rPr>
            <w:noProof/>
            <w:webHidden/>
          </w:rPr>
          <w:fldChar w:fldCharType="begin"/>
        </w:r>
        <w:r w:rsidR="0098744E">
          <w:rPr>
            <w:noProof/>
            <w:webHidden/>
          </w:rPr>
          <w:instrText xml:space="preserve"> PAGEREF _Toc56760802 \h </w:instrText>
        </w:r>
        <w:r w:rsidR="0098744E">
          <w:rPr>
            <w:noProof/>
            <w:webHidden/>
          </w:rPr>
        </w:r>
        <w:r w:rsidR="0098744E">
          <w:rPr>
            <w:noProof/>
            <w:webHidden/>
          </w:rPr>
          <w:fldChar w:fldCharType="separate"/>
        </w:r>
        <w:r w:rsidR="0098744E">
          <w:rPr>
            <w:noProof/>
            <w:webHidden/>
          </w:rPr>
          <w:t>12</w:t>
        </w:r>
        <w:r w:rsidR="0098744E">
          <w:rPr>
            <w:noProof/>
            <w:webHidden/>
          </w:rPr>
          <w:fldChar w:fldCharType="end"/>
        </w:r>
      </w:hyperlink>
    </w:p>
    <w:p w:rsidR="00B04153" w:rsidRPr="00B306A9" w:rsidRDefault="00B04153" w:rsidP="00817DD1">
      <w:r w:rsidRPr="00B306A9">
        <w:fldChar w:fldCharType="end"/>
      </w:r>
    </w:p>
    <w:p w:rsidR="00817DD1" w:rsidRPr="00B306A9" w:rsidRDefault="00817DD1" w:rsidP="00817DD1"/>
    <w:p w:rsidR="00817DD1" w:rsidRPr="00B306A9" w:rsidRDefault="00817DD1" w:rsidP="00817DD1"/>
    <w:p w:rsidR="00817DD1" w:rsidRPr="00B306A9" w:rsidRDefault="00817DD1" w:rsidP="00817DD1"/>
    <w:p w:rsidR="00817DD1" w:rsidRPr="00B306A9" w:rsidRDefault="00817DD1" w:rsidP="00817DD1"/>
    <w:p w:rsidR="00817DD1" w:rsidRPr="00B306A9" w:rsidRDefault="00817DD1" w:rsidP="00817DD1"/>
    <w:p w:rsidR="00FF6ED0" w:rsidRDefault="00FF6ED0">
      <w:r>
        <w:br w:type="page"/>
      </w:r>
    </w:p>
    <w:p w:rsidR="0097580C" w:rsidRPr="00B306A9" w:rsidRDefault="0097580C" w:rsidP="00817DD1">
      <w:pPr>
        <w:pStyle w:val="Heading1"/>
        <w:keepNext w:val="0"/>
      </w:pPr>
      <w:bookmarkStart w:id="2" w:name="_Toc56760780"/>
      <w:r w:rsidRPr="00B306A9">
        <w:lastRenderedPageBreak/>
        <w:t>General Information</w:t>
      </w:r>
      <w:bookmarkEnd w:id="2"/>
    </w:p>
    <w:p w:rsidR="00B04153" w:rsidRPr="00B306A9" w:rsidRDefault="00F87415" w:rsidP="00F87415">
      <w:pPr>
        <w:pStyle w:val="Heading2"/>
      </w:pPr>
      <w:bookmarkStart w:id="3" w:name="_Toc56760781"/>
      <w:r>
        <w:t>P</w:t>
      </w:r>
      <w:r w:rsidR="00B04153" w:rsidRPr="00B306A9">
        <w:t>urpose and Responsibilities</w:t>
      </w:r>
      <w:bookmarkEnd w:id="3"/>
    </w:p>
    <w:p w:rsidR="0097580C" w:rsidRPr="00B306A9" w:rsidRDefault="0097580C" w:rsidP="00817DD1">
      <w:pPr>
        <w:pStyle w:val="Heading3"/>
        <w:keepNext w:val="0"/>
      </w:pPr>
      <w:r w:rsidRPr="00B306A9">
        <w:t>The purpose of this procedure is to provide instructions on how to properly attach heavy copper wires to thin film substrates.  This procedure is the responsibility of all the Microelectronic Technicians.</w:t>
      </w:r>
    </w:p>
    <w:p w:rsidR="00CE309C" w:rsidRPr="00B306A9" w:rsidRDefault="00CE309C" w:rsidP="00817DD1">
      <w:pPr>
        <w:pStyle w:val="Heading2"/>
        <w:keepNext w:val="0"/>
      </w:pPr>
      <w:bookmarkStart w:id="4" w:name="_Toc56760782"/>
      <w:r w:rsidRPr="00F87415">
        <w:t>Associated Documents</w:t>
      </w:r>
      <w:bookmarkEnd w:id="4"/>
    </w:p>
    <w:p w:rsidR="00CE309C" w:rsidRPr="00B306A9" w:rsidRDefault="00CE309C" w:rsidP="00817DD1">
      <w:pPr>
        <w:pStyle w:val="Heading3"/>
        <w:keepNext w:val="0"/>
      </w:pPr>
      <w:r w:rsidRPr="00B306A9">
        <w:rPr>
          <w:rFonts w:cs="Arial"/>
        </w:rPr>
        <w:t xml:space="preserve">The following documents are associated with this procedure:  </w:t>
      </w:r>
      <w:r w:rsidRPr="00F87415">
        <w:rPr>
          <w:rFonts w:cs="Arial"/>
        </w:rPr>
        <w:t>ISO 9001, Quality Systems Manual, Quality Assurance Manual</w:t>
      </w:r>
      <w:r w:rsidRPr="00B306A9">
        <w:rPr>
          <w:rFonts w:cs="Arial"/>
        </w:rPr>
        <w:t>.</w:t>
      </w:r>
    </w:p>
    <w:p w:rsidR="0060479A" w:rsidRPr="00B306A9" w:rsidRDefault="00CE309C" w:rsidP="00307532">
      <w:pPr>
        <w:pStyle w:val="Heading2"/>
        <w:keepNext w:val="0"/>
      </w:pPr>
      <w:bookmarkStart w:id="5" w:name="_Toc56760783"/>
      <w:r w:rsidRPr="00B306A9">
        <w:t>Equipment</w:t>
      </w:r>
      <w:bookmarkEnd w:id="5"/>
    </w:p>
    <w:p w:rsidR="000F216E" w:rsidRDefault="000F216E" w:rsidP="000F216E">
      <w:pPr>
        <w:pStyle w:val="Heading3"/>
      </w:pPr>
      <w:r w:rsidRPr="000F216E">
        <w:t>The Delvotec Model 5650 wire bonder is used to bond heavy copper wires to substrates (see fig. 1).  This is an automatic machine with vision system.  There is a program for each substrate and wire set configuration.</w:t>
      </w:r>
    </w:p>
    <w:p w:rsidR="00CE309C" w:rsidRPr="00307532" w:rsidRDefault="00307532" w:rsidP="00817DD1">
      <w:pPr>
        <w:pStyle w:val="Heading3"/>
        <w:keepNext w:val="0"/>
      </w:pPr>
      <w:r w:rsidRPr="00307532">
        <w:t>T</w:t>
      </w:r>
      <w:r w:rsidR="00CE309C" w:rsidRPr="00307532">
        <w:t>he process is done before die attachment because of the large bonding head and high forces involved in attaching heavy wires.</w:t>
      </w:r>
    </w:p>
    <w:p w:rsidR="00184C78" w:rsidRPr="00B306A9" w:rsidRDefault="00184C78" w:rsidP="00184C78"/>
    <w:p w:rsidR="00184C78" w:rsidRPr="00B306A9" w:rsidRDefault="00184C78" w:rsidP="00EF1555">
      <w:pPr>
        <w:tabs>
          <w:tab w:val="left" w:pos="720"/>
        </w:tabs>
        <w:spacing w:after="0"/>
        <w:ind w:left="360" w:hanging="360"/>
        <w:jc w:val="center"/>
        <w:rPr>
          <w:rFonts w:ascii="Candara" w:hAnsi="Candara" w:cs="Arial"/>
        </w:rPr>
      </w:pPr>
      <w:r w:rsidRPr="00B306A9">
        <w:rPr>
          <w:rFonts w:ascii="Candara" w:hAnsi="Candara" w:cs="Arial"/>
          <w:noProof/>
        </w:rPr>
        <w:drawing>
          <wp:inline distT="0" distB="0" distL="0" distR="0" wp14:anchorId="72397E78" wp14:editId="22B5A33A">
            <wp:extent cx="4392874" cy="3514299"/>
            <wp:effectExtent l="19050" t="19050" r="27305" b="1016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votec 5650.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34064" cy="3547251"/>
                    </a:xfrm>
                    <a:prstGeom prst="rect">
                      <a:avLst/>
                    </a:prstGeom>
                    <a:ln>
                      <a:solidFill>
                        <a:schemeClr val="tx1"/>
                      </a:solidFill>
                    </a:ln>
                  </pic:spPr>
                </pic:pic>
              </a:graphicData>
            </a:graphic>
          </wp:inline>
        </w:drawing>
      </w:r>
    </w:p>
    <w:p w:rsidR="00184C78" w:rsidRPr="00B306A9" w:rsidRDefault="00307532" w:rsidP="00307532">
      <w:pPr>
        <w:tabs>
          <w:tab w:val="left" w:pos="720"/>
        </w:tabs>
        <w:spacing w:line="240" w:lineRule="auto"/>
        <w:ind w:left="360" w:hanging="360"/>
        <w:jc w:val="center"/>
        <w:rPr>
          <w:rFonts w:cstheme="minorHAnsi"/>
        </w:rPr>
      </w:pPr>
      <w:r>
        <w:rPr>
          <w:rFonts w:cstheme="minorHAnsi"/>
        </w:rPr>
        <w:t xml:space="preserve">       </w:t>
      </w:r>
      <w:r w:rsidR="00184C78" w:rsidRPr="00B306A9">
        <w:rPr>
          <w:rFonts w:cstheme="minorHAnsi"/>
        </w:rPr>
        <w:t>Figure #1</w:t>
      </w:r>
    </w:p>
    <w:p w:rsidR="004E5B32" w:rsidRDefault="004E5B32">
      <w:r>
        <w:br w:type="page"/>
      </w:r>
    </w:p>
    <w:p w:rsidR="00CE309C" w:rsidRPr="00B306A9" w:rsidRDefault="00CE309C" w:rsidP="00817DD1">
      <w:pPr>
        <w:pStyle w:val="Heading1"/>
        <w:keepNext w:val="0"/>
      </w:pPr>
      <w:bookmarkStart w:id="6" w:name="_Toc56760784"/>
      <w:r w:rsidRPr="00B306A9">
        <w:t>Preparation</w:t>
      </w:r>
      <w:bookmarkEnd w:id="6"/>
    </w:p>
    <w:p w:rsidR="00350A99" w:rsidRPr="00B306A9" w:rsidRDefault="00350A99" w:rsidP="00350A99">
      <w:pPr>
        <w:pStyle w:val="Heading2"/>
      </w:pPr>
      <w:bookmarkStart w:id="7" w:name="_Toc56760785"/>
      <w:r w:rsidRPr="00B306A9">
        <w:t>Pull Test Samples</w:t>
      </w:r>
      <w:bookmarkEnd w:id="7"/>
    </w:p>
    <w:p w:rsidR="00350A99" w:rsidRPr="00B306A9" w:rsidRDefault="00350A99" w:rsidP="00350A99">
      <w:pPr>
        <w:pStyle w:val="Heading3"/>
      </w:pPr>
      <w:r w:rsidRPr="00B306A9">
        <w:t>At least once each shift a pull test sample must be run.  The pull test samples will verify that the machine settings and tool setup are producing good bonds.</w:t>
      </w:r>
    </w:p>
    <w:p w:rsidR="00275DAA" w:rsidRPr="00B306A9" w:rsidRDefault="00350A99" w:rsidP="00B818A6">
      <w:pPr>
        <w:pStyle w:val="Heading3"/>
      </w:pPr>
      <w:r w:rsidRPr="00B306A9">
        <w:t xml:space="preserve">A pull test sample will consist of bonding three wires to a substrate and then performing a destructive pull test using Chattilon Model DFE-II pull test stand.  The pull test will be performed with </w:t>
      </w:r>
      <w:r w:rsidR="00275DAA" w:rsidRPr="00B306A9">
        <w:t>a substrate (PCB #</w:t>
      </w:r>
      <w:r w:rsidR="005A6237" w:rsidRPr="00B306A9">
        <w:t>57638-01</w:t>
      </w:r>
      <w:r w:rsidR="00B818A6" w:rsidRPr="00B306A9">
        <w:t>, or 73245-01 once depleted</w:t>
      </w:r>
      <w:r w:rsidR="00275DAA" w:rsidRPr="00B306A9">
        <w:t xml:space="preserve">) designated for this use.  The actual substrate design may vary, but will be stored under the referenced number.  </w:t>
      </w:r>
    </w:p>
    <w:p w:rsidR="00861084" w:rsidRPr="00B86254" w:rsidRDefault="00275DAA" w:rsidP="00861084">
      <w:pPr>
        <w:pStyle w:val="Heading3"/>
      </w:pPr>
      <w:r w:rsidRPr="00B306A9">
        <w:t>Three wires are to be bonded to the test substrate.  Two on one edge, and one on the other.  All are to be placed toward the outside</w:t>
      </w:r>
      <w:r w:rsidR="00954C2D" w:rsidRPr="00B306A9">
        <w:t xml:space="preserve"> corners, leaving one corner available to place into the clamp of the pull tester.</w:t>
      </w:r>
      <w:r w:rsidR="00CF02D7" w:rsidRPr="00B306A9">
        <w:t xml:space="preserve">  When clamping the substrate into the pull tester, do not clamp onto a wirebond that has not been </w:t>
      </w:r>
      <w:r w:rsidR="00CF02D7" w:rsidRPr="00B86254">
        <w:t xml:space="preserve">pulled yet. </w:t>
      </w:r>
    </w:p>
    <w:p w:rsidR="002C4F33" w:rsidRDefault="00861084" w:rsidP="002C4F33">
      <w:pPr>
        <w:pStyle w:val="Heading3"/>
      </w:pPr>
      <w:r w:rsidRPr="00B86254">
        <w:t xml:space="preserve">All three wires are to be pulled.  Set the tester up for a peak hold measurement in grams.  </w:t>
      </w:r>
      <w:r w:rsidR="002C4F33" w:rsidRPr="00B86254">
        <w:t>To perf</w:t>
      </w:r>
      <w:r w:rsidR="0003547A" w:rsidRPr="00B86254">
        <w:t>orm</w:t>
      </w:r>
      <w:r w:rsidR="002C4F33" w:rsidRPr="00B86254">
        <w:t xml:space="preserve"> the test, flip the lever in a swift but controlled motion. Do not allow the sliding assembly to strike the bottom, as this can cause an artificially high reading.  </w:t>
      </w:r>
      <w:r w:rsidRPr="00B86254">
        <w:t>Record the maximum force in grams for each wire pulled</w:t>
      </w:r>
      <w:r w:rsidR="00C030A0" w:rsidRPr="00B86254">
        <w:t xml:space="preserve"> on TA183</w:t>
      </w:r>
      <w:r w:rsidRPr="00B86254">
        <w:t xml:space="preserve">.  Record the number of the heavy </w:t>
      </w:r>
      <w:r w:rsidRPr="00B306A9">
        <w:t xml:space="preserve">wire bonder that the samples were produced on.  If one </w:t>
      </w:r>
      <w:r w:rsidR="00CF02D7" w:rsidRPr="00B306A9">
        <w:t>bond</w:t>
      </w:r>
      <w:r w:rsidRPr="00B306A9">
        <w:t xml:space="preserve"> breaks below 385gm, or if two </w:t>
      </w:r>
      <w:r w:rsidR="00CF02D7" w:rsidRPr="00B306A9">
        <w:t>bonds</w:t>
      </w:r>
      <w:r w:rsidRPr="00B306A9">
        <w:t xml:space="preserve"> break below 435gm, notify the supervisor or engineer immediately, and do not use the bonder for production until good pulls are achieved.</w:t>
      </w:r>
      <w:r w:rsidR="00CF02D7" w:rsidRPr="00B306A9">
        <w:t xml:space="preserve">  If the break occurs on the wire, out away from the bond area, and is</w:t>
      </w:r>
      <w:r w:rsidR="004865B9" w:rsidRPr="00B306A9">
        <w:t xml:space="preserve"> less than 385gm, bond and pull test another sample, as the goal is to test our bonds and not wire defects.</w:t>
      </w:r>
    </w:p>
    <w:p w:rsidR="00C24A39" w:rsidRDefault="00DC2088" w:rsidP="00C24A39">
      <w:pPr>
        <w:pStyle w:val="Heading3"/>
        <w:numPr>
          <w:ilvl w:val="0"/>
          <w:numId w:val="0"/>
        </w:numPr>
        <w:rPr>
          <w:rFonts w:eastAsiaTheme="minorHAnsi" w:cstheme="minorBidi"/>
          <w:bCs w:val="0"/>
          <w:sz w:val="22"/>
        </w:rPr>
      </w:pPr>
      <w:r w:rsidRPr="00DC2088">
        <w:rPr>
          <w:rFonts w:eastAsiaTheme="minorHAnsi" w:cstheme="minorBidi"/>
          <w:bCs w:val="0"/>
          <w:noProof/>
          <w:color w:val="00B050"/>
          <w:sz w:val="22"/>
        </w:rPr>
        <mc:AlternateContent>
          <mc:Choice Requires="wps">
            <w:drawing>
              <wp:anchor distT="0" distB="0" distL="114300" distR="114300" simplePos="0" relativeHeight="251687936" behindDoc="0" locked="0" layoutInCell="1" allowOverlap="1" wp14:anchorId="70A499B5" wp14:editId="75A9A1B2">
                <wp:simplePos x="0" y="0"/>
                <wp:positionH relativeFrom="column">
                  <wp:posOffset>4612166</wp:posOffset>
                </wp:positionH>
                <wp:positionV relativeFrom="paragraph">
                  <wp:posOffset>197485</wp:posOffset>
                </wp:positionV>
                <wp:extent cx="1296537" cy="1357952"/>
                <wp:effectExtent l="0" t="0" r="18415" b="13970"/>
                <wp:wrapNone/>
                <wp:docPr id="2" name="Rectangle 2"/>
                <wp:cNvGraphicFramePr/>
                <a:graphic xmlns:a="http://schemas.openxmlformats.org/drawingml/2006/main">
                  <a:graphicData uri="http://schemas.microsoft.com/office/word/2010/wordprocessingShape">
                    <wps:wsp>
                      <wps:cNvSpPr/>
                      <wps:spPr>
                        <a:xfrm>
                          <a:off x="0" y="0"/>
                          <a:ext cx="1296537" cy="1357952"/>
                        </a:xfrm>
                        <a:prstGeom prst="rect">
                          <a:avLst/>
                        </a:prstGeom>
                        <a:no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469B46B" id="Rectangle 2" o:spid="_x0000_s1026" style="position:absolute;margin-left:363.15pt;margin-top:15.55pt;width:102.1pt;height:106.9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" filled="f" strokecolor="#00b050" strokeweight="2pt"/>
            </w:pict>
          </mc:Fallback>
        </mc:AlternateContent>
      </w:r>
      <w:r>
        <w:rPr>
          <w:rFonts w:eastAsiaTheme="minorHAnsi" w:cstheme="minorBidi"/>
          <w:bCs w:val="0"/>
          <w:noProof/>
          <w:sz w:val="22"/>
        </w:rPr>
        <mc:AlternateContent>
          <mc:Choice Requires="wps">
            <w:drawing>
              <wp:anchor distT="0" distB="0" distL="114300" distR="114300" simplePos="0" relativeHeight="251685888" behindDoc="0" locked="0" layoutInCell="1" allowOverlap="1">
                <wp:simplePos x="0" y="0"/>
                <wp:positionH relativeFrom="column">
                  <wp:posOffset>974090</wp:posOffset>
                </wp:positionH>
                <wp:positionV relativeFrom="paragraph">
                  <wp:posOffset>197011</wp:posOffset>
                </wp:positionV>
                <wp:extent cx="1248770" cy="1357952"/>
                <wp:effectExtent l="0" t="0" r="27940" b="13970"/>
                <wp:wrapNone/>
                <wp:docPr id="1" name="Rectangle 1"/>
                <wp:cNvGraphicFramePr/>
                <a:graphic xmlns:a="http://schemas.openxmlformats.org/drawingml/2006/main">
                  <a:graphicData uri="http://schemas.microsoft.com/office/word/2010/wordprocessingShape">
                    <wps:wsp>
                      <wps:cNvSpPr/>
                      <wps:spPr>
                        <a:xfrm>
                          <a:off x="0" y="0"/>
                          <a:ext cx="1248770" cy="135795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B52CD0" id="Rectangle 1" o:spid="_x0000_s1026" style="position:absolute;margin-left:76.7pt;margin-top:15.5pt;width:98.35pt;height:106.9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" filled="f" strokecolor="red" strokeweight="2pt"/>
            </w:pict>
          </mc:Fallback>
        </mc:AlternateContent>
      </w:r>
    </w:p>
    <w:p w:rsidR="008D08F1" w:rsidRPr="008D08F1" w:rsidRDefault="008D08F1" w:rsidP="008D08F1">
      <w:pPr>
        <w:sectPr w:rsidR="008D08F1" w:rsidRPr="008D08F1" w:rsidSect="00B04153">
          <w:headerReference w:type="default" r:id="rId9"/>
          <w:footerReference w:type="default" r:id="rId10"/>
          <w:pgSz w:w="12240" w:h="15840"/>
          <w:pgMar w:top="1440" w:right="720" w:bottom="720" w:left="720" w:header="720" w:footer="0" w:gutter="0"/>
          <w:cols w:space="720"/>
          <w:docGrid w:linePitch="360"/>
        </w:sectPr>
      </w:pPr>
    </w:p>
    <w:p w:rsidR="00C24A39" w:rsidRPr="00DC2088" w:rsidRDefault="00C24A39" w:rsidP="00C24A39">
      <w:pPr>
        <w:pStyle w:val="Heading3"/>
        <w:numPr>
          <w:ilvl w:val="0"/>
          <w:numId w:val="0"/>
        </w:numPr>
        <w:jc w:val="center"/>
        <w:rPr>
          <w:rFonts w:eastAsia="Times New Roman"/>
          <w:b/>
        </w:rPr>
      </w:pPr>
      <w:r w:rsidRPr="00DC2088">
        <w:rPr>
          <w:rFonts w:eastAsia="Times New Roman"/>
          <w:b/>
        </w:rPr>
        <w:t>Fail Criteria:</w:t>
      </w:r>
    </w:p>
    <w:p w:rsidR="00C24A39" w:rsidRPr="00DC2088" w:rsidRDefault="00C24A39" w:rsidP="00C24A39">
      <w:pPr>
        <w:pStyle w:val="Heading3"/>
        <w:numPr>
          <w:ilvl w:val="0"/>
          <w:numId w:val="0"/>
        </w:numPr>
        <w:jc w:val="center"/>
        <w:rPr>
          <w:rFonts w:eastAsia="Times New Roman"/>
        </w:rPr>
      </w:pPr>
      <w:r w:rsidRPr="00DC2088">
        <w:rPr>
          <w:rFonts w:eastAsia="Times New Roman"/>
        </w:rPr>
        <w:t>1 bond &lt; 385gm</w:t>
      </w:r>
    </w:p>
    <w:p w:rsidR="00C24A39" w:rsidRPr="00DC2088" w:rsidRDefault="00C24A39" w:rsidP="00C24A39">
      <w:pPr>
        <w:pStyle w:val="Heading3"/>
        <w:numPr>
          <w:ilvl w:val="0"/>
          <w:numId w:val="0"/>
        </w:numPr>
        <w:jc w:val="center"/>
        <w:rPr>
          <w:rFonts w:eastAsia="Times New Roman"/>
        </w:rPr>
      </w:pPr>
      <w:r w:rsidRPr="00DC2088">
        <w:rPr>
          <w:rFonts w:eastAsia="Times New Roman"/>
        </w:rPr>
        <w:t>OR</w:t>
      </w:r>
    </w:p>
    <w:p w:rsidR="00C24A39" w:rsidRPr="00DC2088" w:rsidRDefault="00C24A39" w:rsidP="00C24A39">
      <w:pPr>
        <w:pStyle w:val="Heading3"/>
        <w:numPr>
          <w:ilvl w:val="0"/>
          <w:numId w:val="0"/>
        </w:numPr>
        <w:jc w:val="center"/>
        <w:rPr>
          <w:rFonts w:eastAsia="Times New Roman"/>
          <w:b/>
        </w:rPr>
      </w:pPr>
      <w:r w:rsidRPr="00DC2088">
        <w:rPr>
          <w:rFonts w:eastAsia="Times New Roman"/>
        </w:rPr>
        <w:t>2 bonds &lt; 435gm</w:t>
      </w:r>
      <w:r>
        <w:rPr>
          <w:rFonts w:eastAsia="Times New Roman"/>
          <w:color w:val="FF0000"/>
        </w:rPr>
        <w:br w:type="column"/>
      </w:r>
      <w:r w:rsidRPr="00DC2088">
        <w:rPr>
          <w:rFonts w:eastAsia="Times New Roman"/>
          <w:b/>
        </w:rPr>
        <w:t>Pass Criteria:</w:t>
      </w:r>
    </w:p>
    <w:p w:rsidR="00C24A39" w:rsidRPr="00DC2088" w:rsidRDefault="00C24A39" w:rsidP="00C24A39">
      <w:pPr>
        <w:pStyle w:val="Heading3"/>
        <w:numPr>
          <w:ilvl w:val="0"/>
          <w:numId w:val="0"/>
        </w:numPr>
        <w:jc w:val="center"/>
        <w:rPr>
          <w:rFonts w:eastAsia="Times New Roman"/>
        </w:rPr>
      </w:pPr>
      <w:r w:rsidRPr="00DC2088">
        <w:rPr>
          <w:rFonts w:eastAsia="Times New Roman"/>
        </w:rPr>
        <w:t>3 bonds &gt;= 385gm</w:t>
      </w:r>
    </w:p>
    <w:p w:rsidR="00C24A39" w:rsidRPr="00DC2088" w:rsidRDefault="00C24A39" w:rsidP="00C24A39">
      <w:pPr>
        <w:pStyle w:val="Heading3"/>
        <w:numPr>
          <w:ilvl w:val="0"/>
          <w:numId w:val="0"/>
        </w:numPr>
        <w:jc w:val="center"/>
        <w:rPr>
          <w:rFonts w:eastAsia="Times New Roman"/>
        </w:rPr>
      </w:pPr>
      <w:r w:rsidRPr="00DC2088">
        <w:rPr>
          <w:rFonts w:eastAsia="Times New Roman"/>
        </w:rPr>
        <w:t>AND</w:t>
      </w:r>
    </w:p>
    <w:p w:rsidR="00C24A39" w:rsidRPr="00C24A39" w:rsidRDefault="00C24A39" w:rsidP="00C24A39">
      <w:pPr>
        <w:pStyle w:val="Heading3"/>
        <w:numPr>
          <w:ilvl w:val="0"/>
          <w:numId w:val="0"/>
        </w:numPr>
        <w:jc w:val="center"/>
        <w:rPr>
          <w:rFonts w:eastAsia="Times New Roman"/>
          <w:color w:val="FF0000"/>
        </w:rPr>
        <w:sectPr w:rsidR="00C24A39" w:rsidRPr="00C24A39" w:rsidSect="00C24A39">
          <w:type w:val="continuous"/>
          <w:pgSz w:w="12240" w:h="15840"/>
          <w:pgMar w:top="1440" w:right="720" w:bottom="720" w:left="720" w:header="720" w:footer="0" w:gutter="0"/>
          <w:cols w:num="2" w:space="720"/>
          <w:docGrid w:linePitch="360"/>
        </w:sectPr>
      </w:pPr>
      <w:r w:rsidRPr="00DC2088">
        <w:rPr>
          <w:rFonts w:eastAsia="Times New Roman"/>
        </w:rPr>
        <w:t>2 bonds &gt;= 435gm</w:t>
      </w:r>
    </w:p>
    <w:p w:rsidR="008D08F1" w:rsidRDefault="008D08F1" w:rsidP="00C24A39"/>
    <w:p w:rsidR="00C24A39" w:rsidRDefault="00861084" w:rsidP="00B0520D">
      <w:pPr>
        <w:pStyle w:val="Heading3"/>
      </w:pPr>
      <w:r w:rsidRPr="00B306A9">
        <w:t>Pull testing should also be performed anytime the bond tool or clamp plates are changed out, or the power or time settings are adjusted.</w:t>
      </w:r>
      <w:r w:rsidR="00C24A39">
        <w:br w:type="page"/>
      </w:r>
    </w:p>
    <w:p w:rsidR="00F26BE6" w:rsidRPr="00B306A9" w:rsidRDefault="00F26BE6" w:rsidP="00817DD1">
      <w:pPr>
        <w:pStyle w:val="Heading2"/>
        <w:keepNext w:val="0"/>
      </w:pPr>
      <w:bookmarkStart w:id="8" w:name="_Toc56760786"/>
      <w:r w:rsidRPr="00B306A9">
        <w:t>Determine Requirements for Heavy Wires</w:t>
      </w:r>
      <w:bookmarkEnd w:id="8"/>
    </w:p>
    <w:p w:rsidR="0092004E" w:rsidRPr="00B306A9" w:rsidRDefault="00F26BE6" w:rsidP="00817DD1">
      <w:pPr>
        <w:pStyle w:val="Heading3"/>
        <w:keepNext w:val="0"/>
      </w:pPr>
      <w:r w:rsidRPr="00B306A9">
        <w:t xml:space="preserve">Determine the heavy wire requirements by referring to the job router and the assembly drawing.   Select the correct amplifier substrate and note where the heavy wires are to be located as per the assembly drawing.   </w:t>
      </w:r>
    </w:p>
    <w:p w:rsidR="00F26BE6" w:rsidRPr="00B306A9" w:rsidRDefault="0092004E" w:rsidP="00817DD1">
      <w:pPr>
        <w:pStyle w:val="Heading3"/>
        <w:keepNext w:val="0"/>
      </w:pPr>
      <w:r w:rsidRPr="00B306A9">
        <w:t xml:space="preserve">There are some drawings where there are two assembly pages, one showing a feedback capacitor and one showing a heavy wire mounted to one of the capacitor mounting pads.  The operator must check the </w:t>
      </w:r>
      <w:r w:rsidR="00916673" w:rsidRPr="00B306A9">
        <w:t>part number</w:t>
      </w:r>
      <w:r w:rsidRPr="00B306A9">
        <w:t xml:space="preserve"> to see if the feedback capacitor is present on the version to be built</w:t>
      </w:r>
      <w:r w:rsidR="00954C2D" w:rsidRPr="00B306A9">
        <w:t xml:space="preserve">. </w:t>
      </w:r>
      <w:r w:rsidR="00916673" w:rsidRPr="00B306A9">
        <w:rPr>
          <w:rFonts w:eastAsiaTheme="minorHAnsi" w:cstheme="minorBidi"/>
          <w:bCs w:val="0"/>
          <w:sz w:val="22"/>
        </w:rPr>
        <w:t xml:space="preserve"> </w:t>
      </w:r>
      <w:r w:rsidR="00916673" w:rsidRPr="00B306A9">
        <w:t>The last three or four digits after the last dash defines the capacitor value (ex.  4460-03-308-000).   If the value is 000, there is no capacitor present, and the wire would be added.</w:t>
      </w:r>
    </w:p>
    <w:p w:rsidR="00F26BE6" w:rsidRPr="00B306A9" w:rsidRDefault="00F26BE6" w:rsidP="00817DD1">
      <w:pPr>
        <w:pStyle w:val="Heading3"/>
        <w:keepNext w:val="0"/>
      </w:pPr>
      <w:r w:rsidRPr="00B306A9">
        <w:t>There may also be notes on the drawing referring to specific requirements for that assembly.  An example would be; “WHEN FEEDBACK CAPACITOR IS PRESENT OMIT LEAD” (see fig. 3).   To determine whether or not to attach this wire, look at the full model number.  The last three or four digits after the last dash defines the capacitor value (ex.  4460-03-308-000).   If the value is 000, there is no capacitor present, and the wire would be added.</w:t>
      </w:r>
    </w:p>
    <w:p w:rsidR="00817DD1" w:rsidRPr="00B306A9" w:rsidRDefault="00817DD1" w:rsidP="00817DD1"/>
    <w:p w:rsidR="00817DD1" w:rsidRPr="00B306A9" w:rsidRDefault="00817DD1" w:rsidP="008F62C0">
      <w:pPr>
        <w:tabs>
          <w:tab w:val="left" w:pos="720"/>
        </w:tabs>
        <w:spacing w:after="0"/>
        <w:ind w:left="360" w:hanging="360"/>
        <w:jc w:val="center"/>
        <w:rPr>
          <w:rFonts w:ascii="Candara" w:hAnsi="Candara" w:cs="Arial"/>
        </w:rPr>
      </w:pPr>
      <w:r w:rsidRPr="00B306A9">
        <w:rPr>
          <w:rFonts w:ascii="Candara" w:hAnsi="Candara"/>
          <w:noProof/>
        </w:rPr>
        <w:drawing>
          <wp:anchor distT="0" distB="0" distL="114300" distR="114300" simplePos="0" relativeHeight="251659264" behindDoc="0" locked="0" layoutInCell="1" allowOverlap="1" wp14:anchorId="2109B9F1" wp14:editId="0D2F13AB">
            <wp:simplePos x="0" y="0"/>
            <wp:positionH relativeFrom="column">
              <wp:posOffset>1842135</wp:posOffset>
            </wp:positionH>
            <wp:positionV relativeFrom="paragraph">
              <wp:posOffset>2230120</wp:posOffset>
            </wp:positionV>
            <wp:extent cx="3048000" cy="381000"/>
            <wp:effectExtent l="19050" t="19050" r="19050" b="19050"/>
            <wp:wrapNone/>
            <wp:docPr id="6" name="Picture 6" descr="Hvy_Wire_Not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vy_Wire_Note_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48000" cy="381000"/>
                    </a:xfrm>
                    <a:prstGeom prst="rect">
                      <a:avLst/>
                    </a:prstGeom>
                    <a:noFill/>
                    <a:ln w="158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B306A9">
        <w:rPr>
          <w:rFonts w:ascii="Candara" w:hAnsi="Candara" w:cs="Arial"/>
          <w:noProof/>
        </w:rPr>
        <w:drawing>
          <wp:inline distT="0" distB="0" distL="0" distR="0" wp14:anchorId="621234AD" wp14:editId="6F7BBB78">
            <wp:extent cx="2476500" cy="2676525"/>
            <wp:effectExtent l="19050" t="19050" r="19050" b="28575"/>
            <wp:docPr id="5" name="Picture 5" descr="Hvy_Wire_N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vy_Wire_No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76500" cy="2676525"/>
                    </a:xfrm>
                    <a:prstGeom prst="rect">
                      <a:avLst/>
                    </a:prstGeom>
                    <a:noFill/>
                    <a:ln w="19050" cmpd="sng">
                      <a:solidFill>
                        <a:srgbClr val="000000"/>
                      </a:solidFill>
                      <a:miter lim="800000"/>
                      <a:headEnd/>
                      <a:tailEnd/>
                    </a:ln>
                    <a:effectLst/>
                  </pic:spPr>
                </pic:pic>
              </a:graphicData>
            </a:graphic>
          </wp:inline>
        </w:drawing>
      </w:r>
    </w:p>
    <w:p w:rsidR="00817DD1" w:rsidRPr="00B306A9" w:rsidRDefault="00817DD1" w:rsidP="00817DD1">
      <w:pPr>
        <w:tabs>
          <w:tab w:val="left" w:pos="720"/>
        </w:tabs>
        <w:ind w:left="360" w:hanging="360"/>
        <w:jc w:val="center"/>
        <w:rPr>
          <w:rFonts w:cstheme="minorHAnsi"/>
        </w:rPr>
      </w:pPr>
      <w:r w:rsidRPr="00B306A9">
        <w:rPr>
          <w:rFonts w:cstheme="minorHAnsi"/>
        </w:rPr>
        <w:t>Figure #3</w:t>
      </w:r>
    </w:p>
    <w:p w:rsidR="0015592C" w:rsidRPr="00B306A9" w:rsidRDefault="0015592C" w:rsidP="0015592C"/>
    <w:p w:rsidR="00C25287" w:rsidRPr="00B306A9" w:rsidRDefault="00C25287" w:rsidP="00C25287">
      <w:pPr>
        <w:pStyle w:val="Heading2"/>
      </w:pPr>
      <w:bookmarkStart w:id="9" w:name="_Toc56760787"/>
      <w:r w:rsidRPr="00B306A9">
        <w:t>Loading Programs (Delvotec 5650 Only)</w:t>
      </w:r>
      <w:bookmarkEnd w:id="9"/>
    </w:p>
    <w:p w:rsidR="00C25287" w:rsidRPr="00B306A9" w:rsidRDefault="00C25287" w:rsidP="00C25287">
      <w:pPr>
        <w:pStyle w:val="Heading3"/>
      </w:pPr>
      <w:r w:rsidRPr="00B306A9">
        <w:t>The Delvotec model 5650 is a fully automatic machine.  It requires that the proper program be loaded prior to bonding wires to substrates.  Once the program is loaded, the Delvotec machine will be able to automatically locate the substrate(s) in the fixture and apply the wires to the correct locations.</w:t>
      </w:r>
    </w:p>
    <w:p w:rsidR="00844DFE" w:rsidRPr="00B306A9" w:rsidRDefault="00517610" w:rsidP="00844DFE">
      <w:pPr>
        <w:pStyle w:val="Heading4"/>
        <w:spacing w:after="240"/>
      </w:pPr>
      <w:r w:rsidRPr="00B306A9">
        <w:t>On the Delvotec computer, click [File] [Load…] in the upper left corner.  This will open the dialog box to load a new program.  The program files are named after the base PCB item number.  This will be the first group of numbers in the part umber before a dash.  (In the case of the old 345 series, it will include the “345-“ and then the next group of numbers.</w:t>
      </w:r>
    </w:p>
    <w:p w:rsidR="009606BD" w:rsidRPr="00B306A9" w:rsidRDefault="009606BD" w:rsidP="00844DFE">
      <w:pPr>
        <w:spacing w:after="0"/>
        <w:jc w:val="center"/>
      </w:pPr>
      <w:r w:rsidRPr="00B306A9">
        <w:rPr>
          <w:noProof/>
        </w:rPr>
        <w:drawing>
          <wp:inline distT="0" distB="0" distL="0" distR="0">
            <wp:extent cx="1895475" cy="1701548"/>
            <wp:effectExtent l="0" t="0" r="0" b="0"/>
            <wp:docPr id="44" name="Picture 44" descr="\\Nydfs02\engineering$\1Comp &amp; Ser-DYoung\Micro\1 - Micro Equipment\Heavy_Wire_Bonder\Delvotec Photos\IMG_20151020_08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ydfs02\engineering$\1Comp &amp; Ser-DYoung\Micro\1 - Micro Equipment\Heavy_Wire_Bonder\Delvotec Photos\IMG_20151020_082318.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 t="11725" r="31575" b="6927"/>
                    <a:stretch/>
                  </pic:blipFill>
                  <pic:spPr bwMode="auto">
                    <a:xfrm>
                      <a:off x="0" y="0"/>
                      <a:ext cx="1907079" cy="1711965"/>
                    </a:xfrm>
                    <a:prstGeom prst="rect">
                      <a:avLst/>
                    </a:prstGeom>
                    <a:noFill/>
                    <a:ln>
                      <a:noFill/>
                    </a:ln>
                    <a:extLst>
                      <a:ext uri="{53640926-AAD7-44D8-BBD7-CCE9431645EC}">
                        <a14:shadowObscured xmlns:a14="http://schemas.microsoft.com/office/drawing/2010/main"/>
                      </a:ext>
                    </a:extLst>
                  </pic:spPr>
                </pic:pic>
              </a:graphicData>
            </a:graphic>
          </wp:inline>
        </w:drawing>
      </w:r>
    </w:p>
    <w:p w:rsidR="00844DFE" w:rsidRPr="00B306A9" w:rsidRDefault="00844DFE" w:rsidP="009606BD">
      <w:pPr>
        <w:jc w:val="center"/>
      </w:pPr>
      <w:r w:rsidRPr="00B306A9">
        <w:t>Figure #7</w:t>
      </w:r>
    </w:p>
    <w:p w:rsidR="00F26BE6" w:rsidRPr="00B306A9" w:rsidRDefault="00517610" w:rsidP="00844DFE">
      <w:pPr>
        <w:pStyle w:val="Heading4"/>
        <w:spacing w:after="240"/>
      </w:pPr>
      <w:r w:rsidRPr="00B306A9">
        <w:t>If it does not come up by default, navigate to the following directory to choose the program:  C:\Program Files\Delvotec\Bonder\5650.  If the required program is not in this directory, stop and notify your supervisor.  This is the only directory that is maintained as the official source for programs</w:t>
      </w:r>
      <w:r w:rsidR="00390276" w:rsidRPr="00B306A9">
        <w:t>, do not use programs from other directories</w:t>
      </w:r>
      <w:r w:rsidRPr="00B306A9">
        <w:t>.  After selecting the program and clicking the [Open] button, select [Yes] or [OK] to any additional windows that open.</w:t>
      </w:r>
    </w:p>
    <w:p w:rsidR="009606BD" w:rsidRPr="00B306A9" w:rsidRDefault="00844DFE" w:rsidP="00844DFE">
      <w:pPr>
        <w:spacing w:after="0"/>
        <w:jc w:val="center"/>
      </w:pPr>
      <w:r w:rsidRPr="00B306A9">
        <w:rPr>
          <w:noProof/>
        </w:rPr>
        <w:drawing>
          <wp:inline distT="0" distB="0" distL="0" distR="0" wp14:anchorId="6BF1862A" wp14:editId="2BB4F09F">
            <wp:extent cx="2181225" cy="1635919"/>
            <wp:effectExtent l="0" t="0" r="0" b="2540"/>
            <wp:docPr id="45" name="Picture 45" descr="\\Nydfs02\engineering$\1Comp &amp; Ser-DYoung\Micro\1 - Micro Equipment\Heavy_Wire_Bonder\Delvotec Photos\IMG_20151020_082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ydfs02\engineering$\1Comp &amp; Ser-DYoung\Micro\1 - Micro Equipment\Heavy_Wire_Bonder\Delvotec Photos\IMG_20151020_08233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1225" cy="1635919"/>
                    </a:xfrm>
                    <a:prstGeom prst="rect">
                      <a:avLst/>
                    </a:prstGeom>
                    <a:noFill/>
                    <a:ln>
                      <a:noFill/>
                    </a:ln>
                  </pic:spPr>
                </pic:pic>
              </a:graphicData>
            </a:graphic>
          </wp:inline>
        </w:drawing>
      </w:r>
    </w:p>
    <w:p w:rsidR="00DC0D95" w:rsidRDefault="00844DFE" w:rsidP="00844DFE">
      <w:pPr>
        <w:jc w:val="center"/>
      </w:pPr>
      <w:r w:rsidRPr="00B306A9">
        <w:t>Figure #8</w:t>
      </w:r>
    </w:p>
    <w:p w:rsidR="00DC0D95" w:rsidRDefault="00DC0D95" w:rsidP="00DC0D95">
      <w:r>
        <w:br w:type="page"/>
      </w:r>
    </w:p>
    <w:p w:rsidR="008A09B1" w:rsidRPr="00B306A9" w:rsidRDefault="00F26BE6" w:rsidP="00817DD1">
      <w:pPr>
        <w:pStyle w:val="Heading1"/>
        <w:keepNext w:val="0"/>
      </w:pPr>
      <w:bookmarkStart w:id="10" w:name="_Toc56760788"/>
      <w:r w:rsidRPr="00B306A9">
        <w:t>Bonding Wire To Substrate</w:t>
      </w:r>
      <w:bookmarkEnd w:id="10"/>
    </w:p>
    <w:p w:rsidR="00F26BE6" w:rsidRPr="00B306A9" w:rsidRDefault="008A09B1" w:rsidP="00817DD1">
      <w:pPr>
        <w:pStyle w:val="Heading2"/>
        <w:keepNext w:val="0"/>
      </w:pPr>
      <w:bookmarkStart w:id="11" w:name="_Toc56760789"/>
      <w:r w:rsidRPr="00B306A9">
        <w:t>Pre-Check for Substrate Damage</w:t>
      </w:r>
      <w:bookmarkEnd w:id="11"/>
    </w:p>
    <w:p w:rsidR="008A09B1" w:rsidRPr="00046829" w:rsidRDefault="008A09B1" w:rsidP="00817DD1">
      <w:pPr>
        <w:pStyle w:val="Heading3"/>
        <w:keepNext w:val="0"/>
        <w:rPr>
          <w:strike/>
        </w:rPr>
      </w:pPr>
      <w:r w:rsidRPr="00B306A9">
        <w:t>Before applying any heavy wires, check for any cracks in substrate, passivation problems, or other process issues.   If you see anything that might cause the finished amplifier to fail, scrap the substrate now before any additional labor or material costs are incurred.   Make sure that the surface of the fixture is clean, and free of any ceramic chips or pieces of copper.</w:t>
      </w:r>
      <w:r w:rsidR="005960BF">
        <w:t xml:space="preserve">  </w:t>
      </w:r>
      <w:r w:rsidRPr="00B306A9">
        <w:t>Throughout the bonding process, if any debris is noticed, it should be removed from the work</w:t>
      </w:r>
      <w:r w:rsidR="00184C78" w:rsidRPr="00B306A9">
        <w:t xml:space="preserve"> </w:t>
      </w:r>
      <w:r w:rsidRPr="00B306A9">
        <w:t>area.</w:t>
      </w:r>
      <w:r w:rsidRPr="00046829">
        <w:rPr>
          <w:color w:val="FF0000"/>
        </w:rPr>
        <w:t xml:space="preserve">  </w:t>
      </w:r>
    </w:p>
    <w:p w:rsidR="002B54AC" w:rsidRPr="00B306A9" w:rsidRDefault="002B54AC" w:rsidP="002B54AC">
      <w:pPr>
        <w:pStyle w:val="Heading2"/>
      </w:pPr>
      <w:bookmarkStart w:id="12" w:name="_Toc56760790"/>
      <w:r w:rsidRPr="00B306A9">
        <w:t>Bonding Process for Delvotec Machine</w:t>
      </w:r>
      <w:bookmarkEnd w:id="12"/>
    </w:p>
    <w:p w:rsidR="00B57533" w:rsidRPr="00B306A9" w:rsidRDefault="00B57533" w:rsidP="00A12185">
      <w:pPr>
        <w:pStyle w:val="Heading3"/>
        <w:spacing w:after="240"/>
      </w:pPr>
      <w:r w:rsidRPr="00B306A9">
        <w:t>If it is not already in place, place the workstage on the bonder.  The workstage attaches with two socket head screws on the sides. The screws will align the workstage, so no other adjustment is necessary.</w:t>
      </w:r>
      <w:r w:rsidR="00A12185" w:rsidRPr="00B306A9">
        <w:t xml:space="preserve">  See fig. #1</w:t>
      </w:r>
      <w:r w:rsidR="00844DFE" w:rsidRPr="00B306A9">
        <w:t>5</w:t>
      </w:r>
      <w:r w:rsidR="00012661">
        <w:rPr>
          <w:color w:val="FF0000"/>
        </w:rPr>
        <w:t>a</w:t>
      </w:r>
      <w:r w:rsidR="004B330B">
        <w:t xml:space="preserve"> for an exam</w:t>
      </w:r>
      <w:r w:rsidR="00A12185" w:rsidRPr="00B306A9">
        <w:t>ple of a workstage.</w:t>
      </w:r>
    </w:p>
    <w:p w:rsidR="004B330B" w:rsidRDefault="004B330B" w:rsidP="00A12185">
      <w:pPr>
        <w:keepNext/>
        <w:keepLines/>
        <w:spacing w:after="0"/>
        <w:jc w:val="center"/>
        <w:rPr>
          <w:noProof/>
        </w:rPr>
      </w:pPr>
    </w:p>
    <w:p w:rsidR="00A12185" w:rsidRPr="00B306A9" w:rsidRDefault="004B330B" w:rsidP="00012661">
      <w:pPr>
        <w:keepNext/>
        <w:keepLines/>
        <w:spacing w:after="0"/>
        <w:jc w:val="center"/>
      </w:pPr>
      <w:r w:rsidRPr="004B330B">
        <w:rPr>
          <w:noProof/>
        </w:rPr>
        <w:drawing>
          <wp:inline distT="0" distB="0" distL="0" distR="0">
            <wp:extent cx="2135874" cy="2200426"/>
            <wp:effectExtent l="0" t="0" r="0" b="0"/>
            <wp:docPr id="11" name="Picture 11" descr="C:\Users\elarivey\Desktop\20201120_100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rivey\Desktop\20201120_10045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106" r="31314"/>
                    <a:stretch/>
                  </pic:blipFill>
                  <pic:spPr bwMode="auto">
                    <a:xfrm>
                      <a:off x="0" y="0"/>
                      <a:ext cx="2142511" cy="2207264"/>
                    </a:xfrm>
                    <a:prstGeom prst="rect">
                      <a:avLst/>
                    </a:prstGeom>
                    <a:noFill/>
                    <a:ln>
                      <a:noFill/>
                    </a:ln>
                    <a:extLst>
                      <a:ext uri="{53640926-AAD7-44D8-BBD7-CCE9431645EC}">
                        <a14:shadowObscured xmlns:a14="http://schemas.microsoft.com/office/drawing/2010/main"/>
                      </a:ext>
                    </a:extLst>
                  </pic:spPr>
                </pic:pic>
              </a:graphicData>
            </a:graphic>
          </wp:inline>
        </w:drawing>
      </w:r>
      <w:r w:rsidR="00012661">
        <w:tab/>
      </w:r>
      <w:r w:rsidR="00012661">
        <w:tab/>
      </w:r>
      <w:r w:rsidR="00012661">
        <w:tab/>
      </w:r>
      <w:r w:rsidR="0074661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6.25pt;height:168pt;mso-left-percent:-10001;mso-top-percent:-10001;mso-position-horizontal:absolute;mso-position-horizontal-relative:char;mso-position-vertical:absolute;mso-position-vertical-relative:line;mso-left-percent:-10001;mso-top-percent:-10001">
            <v:imagedata r:id="rId16" o:title="20201120_100530" croptop="12352f"/>
          </v:shape>
        </w:pict>
      </w:r>
    </w:p>
    <w:p w:rsidR="00A12185" w:rsidRPr="006167EA" w:rsidRDefault="00A12185" w:rsidP="00012661">
      <w:pPr>
        <w:keepNext/>
        <w:keepLines/>
        <w:ind w:left="2160" w:firstLine="720"/>
        <w:rPr>
          <w:color w:val="FF0000"/>
        </w:rPr>
      </w:pPr>
      <w:r w:rsidRPr="006167EA">
        <w:rPr>
          <w:color w:val="FF0000"/>
        </w:rPr>
        <w:t>Figure #1</w:t>
      </w:r>
      <w:r w:rsidR="00844DFE" w:rsidRPr="006167EA">
        <w:rPr>
          <w:color w:val="FF0000"/>
        </w:rPr>
        <w:t>5</w:t>
      </w:r>
      <w:r w:rsidR="00012661">
        <w:rPr>
          <w:color w:val="FF0000"/>
        </w:rPr>
        <w:t>a</w:t>
      </w:r>
      <w:r w:rsidR="00012661">
        <w:rPr>
          <w:color w:val="FF0000"/>
        </w:rPr>
        <w:tab/>
      </w:r>
      <w:r w:rsidR="00012661">
        <w:rPr>
          <w:color w:val="FF0000"/>
        </w:rPr>
        <w:tab/>
      </w:r>
      <w:r w:rsidR="00012661">
        <w:rPr>
          <w:color w:val="FF0000"/>
        </w:rPr>
        <w:tab/>
      </w:r>
      <w:r w:rsidR="00012661">
        <w:rPr>
          <w:color w:val="FF0000"/>
        </w:rPr>
        <w:tab/>
      </w:r>
      <w:r w:rsidR="00012661">
        <w:rPr>
          <w:color w:val="FF0000"/>
        </w:rPr>
        <w:tab/>
        <w:t xml:space="preserve">    Figure #15b</w:t>
      </w:r>
    </w:p>
    <w:p w:rsidR="00B57533" w:rsidRPr="00B306A9" w:rsidRDefault="00B57533" w:rsidP="00A12185">
      <w:pPr>
        <w:pStyle w:val="Heading3"/>
      </w:pPr>
      <w:r w:rsidRPr="00B306A9">
        <w:t xml:space="preserve">Place substrates into the clamps until all positions are full.  Place the substrates into the approximate centers of the clamp areas.  </w:t>
      </w:r>
      <w:r w:rsidR="00012661">
        <w:t>Flip</w:t>
      </w:r>
      <w:r w:rsidRPr="00B306A9">
        <w:t xml:space="preserve"> the appropriate switch to engage the clamp</w:t>
      </w:r>
      <w:r w:rsidR="00012661">
        <w:t xml:space="preserve"> </w:t>
      </w:r>
      <w:r w:rsidR="00012661" w:rsidRPr="00012661">
        <w:rPr>
          <w:color w:val="FF0000"/>
        </w:rPr>
        <w:t>(fig. #15b)</w:t>
      </w:r>
      <w:r w:rsidRPr="00012661">
        <w:t>.</w:t>
      </w:r>
      <w:r w:rsidRPr="00012661">
        <w:rPr>
          <w:color w:val="FF0000"/>
        </w:rPr>
        <w:t xml:space="preserve">  </w:t>
      </w:r>
      <w:r w:rsidRPr="00B306A9">
        <w:t>The system should be set to control the closure speed.  If the clamps seem to be closing too fast, and substrate damage is possible, stop and notify your supervisor.</w:t>
      </w:r>
    </w:p>
    <w:p w:rsidR="00B57533" w:rsidRPr="00B306A9" w:rsidRDefault="00B57533" w:rsidP="00A12185">
      <w:pPr>
        <w:pStyle w:val="Heading3"/>
      </w:pPr>
      <w:r w:rsidRPr="00B306A9">
        <w:t xml:space="preserve">To begin the bonding, </w:t>
      </w:r>
      <w:r w:rsidR="00E53EB4" w:rsidRPr="00B306A9">
        <w:t>make sure the Multiwire mode is selected in the pull down menu.  P</w:t>
      </w:r>
      <w:r w:rsidRPr="00B306A9">
        <w:t>ress the [3] (Adjust) key</w:t>
      </w:r>
      <w:r w:rsidR="005A4F4F" w:rsidRPr="00B306A9">
        <w:t xml:space="preserve"> </w:t>
      </w:r>
      <w:r w:rsidR="00E53EB4" w:rsidRPr="00B306A9">
        <w:t xml:space="preserve">to start bonding </w:t>
      </w:r>
      <w:r w:rsidR="005A4F4F" w:rsidRPr="00B306A9">
        <w:t>(See fig</w:t>
      </w:r>
      <w:r w:rsidR="00E53EB4" w:rsidRPr="00B306A9">
        <w:t>s</w:t>
      </w:r>
      <w:r w:rsidR="005A4F4F" w:rsidRPr="00B306A9">
        <w:t>. #1</w:t>
      </w:r>
      <w:r w:rsidR="00844DFE" w:rsidRPr="00B306A9">
        <w:t>6</w:t>
      </w:r>
      <w:r w:rsidR="00E53EB4" w:rsidRPr="00B306A9">
        <w:t>a and #16b</w:t>
      </w:r>
      <w:r w:rsidR="005A4F4F" w:rsidRPr="00B306A9">
        <w:t>)</w:t>
      </w:r>
      <w:r w:rsidRPr="00B306A9">
        <w:t>.  The machine will then find and bond each substrate in turn.  If there are any problems, and the bonding process does not finish all substrates, the adjustments must be cleared to insure that the next group is bonded correctly.  In this case, from the menus on the computer select [Page] [Clear Adjustments].</w:t>
      </w:r>
    </w:p>
    <w:p w:rsidR="00CD0D18" w:rsidRPr="00B306A9" w:rsidRDefault="00CD0D18" w:rsidP="005A4F4F">
      <w:pPr>
        <w:spacing w:after="0"/>
        <w:jc w:val="center"/>
      </w:pPr>
    </w:p>
    <w:p w:rsidR="005A4F4F" w:rsidRPr="00B306A9" w:rsidRDefault="002F53B7" w:rsidP="00E53EB4">
      <w:pPr>
        <w:spacing w:after="0" w:line="240" w:lineRule="auto"/>
        <w:jc w:val="center"/>
      </w:pPr>
      <w:r w:rsidRPr="00B306A9">
        <w:rPr>
          <w:noProof/>
        </w:rPr>
        <mc:AlternateContent>
          <mc:Choice Requires="wps">
            <w:drawing>
              <wp:anchor distT="0" distB="0" distL="114300" distR="114300" simplePos="0" relativeHeight="251669504" behindDoc="0" locked="0" layoutInCell="1" allowOverlap="1" wp14:anchorId="73696532" wp14:editId="2D5C22DB">
                <wp:simplePos x="0" y="0"/>
                <wp:positionH relativeFrom="column">
                  <wp:posOffset>1862919</wp:posOffset>
                </wp:positionH>
                <wp:positionV relativeFrom="paragraph">
                  <wp:posOffset>389558</wp:posOffset>
                </wp:positionV>
                <wp:extent cx="409718" cy="163773"/>
                <wp:effectExtent l="38100" t="0" r="28575" b="65405"/>
                <wp:wrapNone/>
                <wp:docPr id="40" name="Straight Arrow Connector 40"/>
                <wp:cNvGraphicFramePr/>
                <a:graphic xmlns:a="http://schemas.openxmlformats.org/drawingml/2006/main">
                  <a:graphicData uri="http://schemas.microsoft.com/office/word/2010/wordprocessingShape">
                    <wps:wsp>
                      <wps:cNvCnPr/>
                      <wps:spPr>
                        <a:xfrm flipH="1">
                          <a:off x="0" y="0"/>
                          <a:ext cx="409718" cy="163773"/>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88E0F5B" id="_x0000_t32" coordsize="21600,21600" o:spt="32" o:oned="t" path="m,l21600,21600e" filled="f">
                <v:path arrowok="t" fillok="f" o:connecttype="none"/>
                <o:lock v:ext="edit" shapetype="t"/>
              </v:shapetype>
              <v:shape id="Straight Arrow Connector 40" o:spid="_x0000_s1026" type="#_x0000_t32" style="position:absolute;margin-left:146.7pt;margin-top:30.65pt;width:32.25pt;height:12.9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" strokecolor="black [3040]" strokeweight="1.5pt">
                <v:stroke endarrow="open"/>
              </v:shape>
            </w:pict>
          </mc:Fallback>
        </mc:AlternateContent>
      </w:r>
      <w:r w:rsidR="00BB526F" w:rsidRPr="00B306A9">
        <w:rPr>
          <w:noProof/>
        </w:rPr>
        <mc:AlternateContent>
          <mc:Choice Requires="wps">
            <w:drawing>
              <wp:anchor distT="0" distB="0" distL="114300" distR="114300" simplePos="0" relativeHeight="251672576" behindDoc="0" locked="0" layoutInCell="1" allowOverlap="1" wp14:anchorId="535778CC" wp14:editId="5DC207C5">
                <wp:simplePos x="0" y="0"/>
                <wp:positionH relativeFrom="column">
                  <wp:posOffset>2265528</wp:posOffset>
                </wp:positionH>
                <wp:positionV relativeFrom="paragraph">
                  <wp:posOffset>34716</wp:posOffset>
                </wp:positionV>
                <wp:extent cx="818866" cy="483217"/>
                <wp:effectExtent l="0" t="0" r="19685" b="12700"/>
                <wp:wrapNone/>
                <wp:docPr id="42" name="Rectangle 42"/>
                <wp:cNvGraphicFramePr/>
                <a:graphic xmlns:a="http://schemas.openxmlformats.org/drawingml/2006/main">
                  <a:graphicData uri="http://schemas.microsoft.com/office/word/2010/wordprocessingShape">
                    <wps:wsp>
                      <wps:cNvSpPr/>
                      <wps:spPr>
                        <a:xfrm>
                          <a:off x="0" y="0"/>
                          <a:ext cx="818866" cy="483217"/>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606BD" w:rsidRDefault="009606BD" w:rsidP="005A4F4F">
                            <w:pPr>
                              <w:jc w:val="center"/>
                            </w:pPr>
                            <w:r>
                              <w:t>Adjust and Bond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778CC" id="Rectangle 42" o:spid="_x0000_s1026" style="position:absolute;left:0;text-align:left;margin-left:178.4pt;margin-top:2.75pt;width:64.5pt;height:38.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" fillcolor="white [3201]" strokecolor="black [3213]" strokeweight="1pt">
                <v:textbox>
                  <w:txbxContent>
                    <w:p w:rsidR="009606BD" w:rsidRDefault="009606BD" w:rsidP="005A4F4F">
                      <w:pPr>
                        <w:jc w:val="center"/>
                      </w:pPr>
                      <w:r>
                        <w:t>Adjust and Bond</w:t>
                      </w:r>
                    </w:p>
                  </w:txbxContent>
                </v:textbox>
              </v:rect>
            </w:pict>
          </mc:Fallback>
        </mc:AlternateContent>
      </w:r>
      <w:r w:rsidR="00BB526F" w:rsidRPr="00B306A9">
        <w:rPr>
          <w:noProof/>
        </w:rPr>
        <mc:AlternateContent>
          <mc:Choice Requires="wps">
            <w:drawing>
              <wp:anchor distT="0" distB="0" distL="114300" distR="114300" simplePos="0" relativeHeight="251674624" behindDoc="0" locked="0" layoutInCell="1" allowOverlap="1" wp14:anchorId="0B8A21B1" wp14:editId="4D3B34E7">
                <wp:simplePos x="0" y="0"/>
                <wp:positionH relativeFrom="column">
                  <wp:posOffset>464025</wp:posOffset>
                </wp:positionH>
                <wp:positionV relativeFrom="paragraph">
                  <wp:posOffset>553332</wp:posOffset>
                </wp:positionV>
                <wp:extent cx="682388" cy="530984"/>
                <wp:effectExtent l="0" t="0" r="22860" b="21590"/>
                <wp:wrapNone/>
                <wp:docPr id="43" name="Rectangle 43"/>
                <wp:cNvGraphicFramePr/>
                <a:graphic xmlns:a="http://schemas.openxmlformats.org/drawingml/2006/main">
                  <a:graphicData uri="http://schemas.microsoft.com/office/word/2010/wordprocessingShape">
                    <wps:wsp>
                      <wps:cNvSpPr/>
                      <wps:spPr>
                        <a:xfrm>
                          <a:off x="0" y="0"/>
                          <a:ext cx="682388" cy="530984"/>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9606BD" w:rsidRDefault="009606BD" w:rsidP="005A4F4F">
                            <w:pPr>
                              <w:jc w:val="center"/>
                            </w:pPr>
                            <w:r>
                              <w:t>Joystick Toggle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8A21B1" id="Rectangle 43" o:spid="_x0000_s1027" style="position:absolute;left:0;text-align:left;margin-left:36.55pt;margin-top:43.55pt;width:53.75pt;height:4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" fillcolor="white [3201]" strokecolor="black [3213]" strokeweight="1pt">
                <v:textbox>
                  <w:txbxContent>
                    <w:p w:rsidR="009606BD" w:rsidRDefault="009606BD" w:rsidP="005A4F4F">
                      <w:pPr>
                        <w:jc w:val="center"/>
                      </w:pPr>
                      <w:r>
                        <w:t>Joystick Toggle</w:t>
                      </w:r>
                    </w:p>
                  </w:txbxContent>
                </v:textbox>
              </v:rect>
            </w:pict>
          </mc:Fallback>
        </mc:AlternateContent>
      </w:r>
      <w:r w:rsidR="00E53EB4" w:rsidRPr="00B306A9">
        <w:rPr>
          <w:noProof/>
        </w:rPr>
        <mc:AlternateContent>
          <mc:Choice Requires="wps">
            <w:drawing>
              <wp:anchor distT="0" distB="0" distL="114300" distR="114300" simplePos="0" relativeHeight="251671552" behindDoc="0" locked="0" layoutInCell="1" allowOverlap="1" wp14:anchorId="77B0EC5A" wp14:editId="59682617">
                <wp:simplePos x="0" y="0"/>
                <wp:positionH relativeFrom="column">
                  <wp:posOffset>962025</wp:posOffset>
                </wp:positionH>
                <wp:positionV relativeFrom="paragraph">
                  <wp:posOffset>1083945</wp:posOffset>
                </wp:positionV>
                <wp:extent cx="228600" cy="342265"/>
                <wp:effectExtent l="0" t="0" r="76200" b="57785"/>
                <wp:wrapNone/>
                <wp:docPr id="41" name="Straight Arrow Connector 41"/>
                <wp:cNvGraphicFramePr/>
                <a:graphic xmlns:a="http://schemas.openxmlformats.org/drawingml/2006/main">
                  <a:graphicData uri="http://schemas.microsoft.com/office/word/2010/wordprocessingShape">
                    <wps:wsp>
                      <wps:cNvCnPr/>
                      <wps:spPr>
                        <a:xfrm>
                          <a:off x="0" y="0"/>
                          <a:ext cx="228600" cy="342265"/>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D4EB76" id="Straight Arrow Connector 41" o:spid="_x0000_s1026" type="#_x0000_t32" style="position:absolute;margin-left:75.75pt;margin-top:85.35pt;width:18pt;height:26.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" strokecolor="black [3040]" strokeweight="1.5pt">
                <v:stroke endarrow="open"/>
              </v:shape>
            </w:pict>
          </mc:Fallback>
        </mc:AlternateContent>
      </w:r>
      <w:r w:rsidR="005A4F4F" w:rsidRPr="00B306A9">
        <w:rPr>
          <w:noProof/>
        </w:rPr>
        <w:drawing>
          <wp:inline distT="0" distB="0" distL="0" distR="0" wp14:anchorId="3C57A5DE" wp14:editId="09830A3F">
            <wp:extent cx="2438400" cy="1828801"/>
            <wp:effectExtent l="0" t="0" r="0" b="0"/>
            <wp:docPr id="38" name="Picture 38" descr="\\Nydfs02\engineering$\1Comp &amp; Ser-DYoung\Micro\1 - Micro Equipment\Heavy_Wire_Bonder\Delvotec Photos\IMG_20151020_082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ydfs02\engineering$\1Comp &amp; Ser-DYoung\Micro\1 - Micro Equipment\Heavy_Wire_Bonder\Delvotec Photos\IMG_20151020_08235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1773" cy="1831331"/>
                    </a:xfrm>
                    <a:prstGeom prst="rect">
                      <a:avLst/>
                    </a:prstGeom>
                    <a:noFill/>
                    <a:ln>
                      <a:noFill/>
                    </a:ln>
                  </pic:spPr>
                </pic:pic>
              </a:graphicData>
            </a:graphic>
          </wp:inline>
        </w:drawing>
      </w:r>
      <w:r w:rsidR="005A4F4F" w:rsidRPr="00B306A9">
        <w:t xml:space="preserve">  </w:t>
      </w:r>
      <w:r w:rsidR="00E53EB4" w:rsidRPr="00B306A9">
        <w:t xml:space="preserve">                         </w:t>
      </w:r>
      <w:r w:rsidR="00E53EB4" w:rsidRPr="00B306A9">
        <w:rPr>
          <w:noProof/>
        </w:rPr>
        <w:drawing>
          <wp:inline distT="0" distB="0" distL="0" distR="0">
            <wp:extent cx="2351981" cy="1781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51021_134556.jpg"/>
                    <pic:cNvPicPr/>
                  </pic:nvPicPr>
                  <pic:blipFill rotWithShape="1">
                    <a:blip r:embed="rId18" cstate="print">
                      <a:extLst>
                        <a:ext uri="{28A0092B-C50C-407E-A947-70E740481C1C}">
                          <a14:useLocalDpi xmlns:a14="http://schemas.microsoft.com/office/drawing/2010/main" val="0"/>
                        </a:ext>
                      </a:extLst>
                    </a:blip>
                    <a:srcRect l="18645" r="8872" b="26812"/>
                    <a:stretch/>
                  </pic:blipFill>
                  <pic:spPr bwMode="auto">
                    <a:xfrm>
                      <a:off x="0" y="0"/>
                      <a:ext cx="2370301" cy="1795049"/>
                    </a:xfrm>
                    <a:prstGeom prst="rect">
                      <a:avLst/>
                    </a:prstGeom>
                    <a:ln>
                      <a:noFill/>
                    </a:ln>
                    <a:extLst>
                      <a:ext uri="{53640926-AAD7-44D8-BBD7-CCE9431645EC}">
                        <a14:shadowObscured xmlns:a14="http://schemas.microsoft.com/office/drawing/2010/main"/>
                      </a:ext>
                    </a:extLst>
                  </pic:spPr>
                </pic:pic>
              </a:graphicData>
            </a:graphic>
          </wp:inline>
        </w:drawing>
      </w:r>
    </w:p>
    <w:p w:rsidR="005A4F4F" w:rsidRPr="00B306A9" w:rsidRDefault="005A4F4F" w:rsidP="005A4F4F">
      <w:pPr>
        <w:jc w:val="center"/>
      </w:pPr>
      <w:r w:rsidRPr="00B306A9">
        <w:t>Figure #1</w:t>
      </w:r>
      <w:r w:rsidR="00844DFE" w:rsidRPr="00B306A9">
        <w:t>6</w:t>
      </w:r>
      <w:r w:rsidR="00E53EB4" w:rsidRPr="00B306A9">
        <w:t>a                                                                                        Figure #16b</w:t>
      </w:r>
    </w:p>
    <w:p w:rsidR="00A12185" w:rsidRPr="00B306A9" w:rsidRDefault="00B57533" w:rsidP="00A12185">
      <w:pPr>
        <w:pStyle w:val="Heading3"/>
      </w:pPr>
      <w:r w:rsidRPr="00B306A9">
        <w:t>If the workstage needs to be moved to place or remove a substrate, or to inspect with the microscope, press the [*] key to toggle into joystick mode.  The joystick can then be used to move the workstage around.</w:t>
      </w:r>
    </w:p>
    <w:p w:rsidR="008A09B1" w:rsidRPr="00B306A9" w:rsidRDefault="008A09B1" w:rsidP="00CD0D18">
      <w:pPr>
        <w:pStyle w:val="Heading1"/>
        <w:keepNext w:val="0"/>
        <w:spacing w:before="240"/>
      </w:pPr>
      <w:bookmarkStart w:id="13" w:name="_Toc56760791"/>
      <w:r w:rsidRPr="00B306A9">
        <w:t>Inspection</w:t>
      </w:r>
      <w:bookmarkEnd w:id="13"/>
    </w:p>
    <w:p w:rsidR="0092624F" w:rsidRPr="00B306A9" w:rsidRDefault="0092624F" w:rsidP="00817DD1">
      <w:pPr>
        <w:pStyle w:val="Heading2"/>
        <w:keepNext w:val="0"/>
      </w:pPr>
      <w:bookmarkStart w:id="14" w:name="_Toc56760792"/>
      <w:r w:rsidRPr="00B306A9">
        <w:t>Wire Bond Zones</w:t>
      </w:r>
      <w:bookmarkEnd w:id="14"/>
    </w:p>
    <w:p w:rsidR="0092624F" w:rsidRDefault="0092624F" w:rsidP="00817DD1">
      <w:pPr>
        <w:pStyle w:val="Heading3"/>
        <w:keepNext w:val="0"/>
      </w:pPr>
      <w:r w:rsidRPr="00B306A9">
        <w:t>When inspecting the wire and substrate for damage, there are 4 main areas to evaluate (see fig. 1</w:t>
      </w:r>
      <w:r w:rsidR="00844DFE" w:rsidRPr="00B306A9">
        <w:t>7</w:t>
      </w:r>
      <w:r w:rsidRPr="00B306A9">
        <w:t>).   Area “A” is a short section of the wire that is not aggressively deformed during the bond, but is more brittle because of the effects of the bond.   Area “B” is the actual bond, where the wire is deformed and bonded to the substrate.   Area “C” is the tail, which is the part of the wire which was protruding from under the bond tool during the bonding process.  Area “D” is the material left from the cutting process under the bond tool.</w:t>
      </w:r>
    </w:p>
    <w:p w:rsidR="00AC71C5" w:rsidRPr="00AC71C5" w:rsidRDefault="00AC71C5" w:rsidP="00AC71C5">
      <w:r>
        <w:rPr>
          <w:noProof/>
        </w:rPr>
        <mc:AlternateContent>
          <mc:Choice Requires="wps">
            <w:drawing>
              <wp:anchor distT="45720" distB="45720" distL="114300" distR="114300" simplePos="0" relativeHeight="251680768" behindDoc="0" locked="0" layoutInCell="1" allowOverlap="1" wp14:anchorId="6DB123A1" wp14:editId="3FB0BFCA">
                <wp:simplePos x="0" y="0"/>
                <wp:positionH relativeFrom="column">
                  <wp:posOffset>3848100</wp:posOffset>
                </wp:positionH>
                <wp:positionV relativeFrom="paragraph">
                  <wp:posOffset>263014</wp:posOffset>
                </wp:positionV>
                <wp:extent cx="1673524" cy="672861"/>
                <wp:effectExtent l="0" t="0" r="22225" b="1333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524" cy="672861"/>
                        </a:xfrm>
                        <a:prstGeom prst="rect">
                          <a:avLst/>
                        </a:prstGeom>
                        <a:solidFill>
                          <a:srgbClr val="FFFFFF"/>
                        </a:solidFill>
                        <a:ln w="9525">
                          <a:solidFill>
                            <a:srgbClr val="000000"/>
                          </a:solidFill>
                          <a:miter lim="800000"/>
                          <a:headEnd/>
                          <a:tailEnd/>
                        </a:ln>
                      </wps:spPr>
                      <wps:txbx>
                        <w:txbxContent>
                          <w:p w:rsidR="00E57D00" w:rsidRPr="00527266" w:rsidRDefault="00E57D00" w:rsidP="00E57D00">
                            <w:r w:rsidRPr="00527266">
                              <w:t>Unacceptable: The bond is not contained within the perimeter of the pad.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B123A1" id="_x0000_t202" coordsize="21600,21600" o:spt="202" path="m,l,21600r21600,l21600,xe">
                <v:stroke joinstyle="miter"/>
                <v:path gradientshapeok="t" o:connecttype="rect"/>
              </v:shapetype>
              <v:shape id="Text Box 2" o:spid="_x0000_s1028" type="#_x0000_t202" style="position:absolute;margin-left:303pt;margin-top:20.7pt;width:131.75pt;height:53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">
                <v:textbox>
                  <w:txbxContent>
                    <w:p w:rsidR="00E57D00" w:rsidRPr="00527266" w:rsidRDefault="00E57D00" w:rsidP="00E57D00">
                      <w:r w:rsidRPr="00527266">
                        <w:t>Unacceptable: The bond is not contained within the perimeter of the pad.</w:t>
                      </w:r>
                    </w:p>
                  </w:txbxContent>
                </v:textbox>
              </v:shape>
            </w:pict>
          </mc:Fallback>
        </mc:AlternateContent>
      </w:r>
    </w:p>
    <w:p w:rsidR="004D24B9" w:rsidRPr="00B306A9" w:rsidRDefault="004D24B9" w:rsidP="004D24B9"/>
    <w:p w:rsidR="004D24B9" w:rsidRPr="00B306A9" w:rsidRDefault="004D24B9" w:rsidP="00CD0D18">
      <w:pPr>
        <w:tabs>
          <w:tab w:val="left" w:pos="720"/>
        </w:tabs>
        <w:spacing w:after="0" w:line="240" w:lineRule="auto"/>
        <w:ind w:left="720"/>
        <w:jc w:val="center"/>
        <w:rPr>
          <w:rFonts w:ascii="Candara" w:hAnsi="Candara" w:cs="Arial"/>
        </w:rPr>
      </w:pPr>
      <w:r w:rsidRPr="00B306A9">
        <w:rPr>
          <w:rFonts w:ascii="Candara" w:hAnsi="Candara" w:cs="Arial"/>
          <w:noProof/>
        </w:rPr>
        <w:drawing>
          <wp:inline distT="0" distB="0" distL="0" distR="0">
            <wp:extent cx="1314450" cy="2200275"/>
            <wp:effectExtent l="19050" t="19050" r="19050" b="28575"/>
            <wp:docPr id="20" name="Picture 20" descr="Hvy_Wir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vy_Wire_3"/>
                    <pic:cNvPicPr>
                      <a:picLocks noChangeAspect="1" noChangeArrowheads="1"/>
                    </pic:cNvPicPr>
                  </pic:nvPicPr>
                  <pic:blipFill>
                    <a:blip r:embed="rId19" cstate="print">
                      <a:lum bright="30000"/>
                      <a:extLst>
                        <a:ext uri="{28A0092B-C50C-407E-A947-70E740481C1C}">
                          <a14:useLocalDpi xmlns:a14="http://schemas.microsoft.com/office/drawing/2010/main" val="0"/>
                        </a:ext>
                      </a:extLst>
                    </a:blip>
                    <a:srcRect/>
                    <a:stretch>
                      <a:fillRect/>
                    </a:stretch>
                  </pic:blipFill>
                  <pic:spPr bwMode="auto">
                    <a:xfrm>
                      <a:off x="0" y="0"/>
                      <a:ext cx="1314450" cy="2200275"/>
                    </a:xfrm>
                    <a:prstGeom prst="rect">
                      <a:avLst/>
                    </a:prstGeom>
                    <a:noFill/>
                    <a:ln w="19050" cmpd="sng">
                      <a:solidFill>
                        <a:srgbClr val="00B050"/>
                      </a:solidFill>
                      <a:miter lim="800000"/>
                      <a:headEnd/>
                      <a:tailEnd/>
                    </a:ln>
                    <a:effectLst/>
                  </pic:spPr>
                </pic:pic>
              </a:graphicData>
            </a:graphic>
          </wp:inline>
        </w:drawing>
      </w:r>
      <w:r w:rsidRPr="00B306A9">
        <w:rPr>
          <w:rFonts w:ascii="Candara" w:hAnsi="Candara" w:cs="Arial"/>
          <w:b/>
        </w:rPr>
        <w:t xml:space="preserve">                       </w:t>
      </w:r>
      <w:r w:rsidRPr="00B306A9">
        <w:rPr>
          <w:rFonts w:ascii="Candara" w:hAnsi="Candara" w:cs="Arial"/>
          <w:noProof/>
        </w:rPr>
        <w:drawing>
          <wp:inline distT="0" distB="0" distL="0" distR="0">
            <wp:extent cx="1762125" cy="1819275"/>
            <wp:effectExtent l="19050" t="19050" r="28575" b="28575"/>
            <wp:docPr id="19" name="Picture 19" descr="DSCN0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SCN0607"/>
                    <pic:cNvPicPr>
                      <a:picLocks noChangeAspect="1" noChangeArrowheads="1"/>
                    </pic:cNvPicPr>
                  </pic:nvPicPr>
                  <pic:blipFill>
                    <a:blip r:embed="rId20" cstate="print">
                      <a:lum bright="24000"/>
                      <a:extLst>
                        <a:ext uri="{28A0092B-C50C-407E-A947-70E740481C1C}">
                          <a14:useLocalDpi xmlns:a14="http://schemas.microsoft.com/office/drawing/2010/main" val="0"/>
                        </a:ext>
                      </a:extLst>
                    </a:blip>
                    <a:srcRect t="28265" r="6781"/>
                    <a:stretch>
                      <a:fillRect/>
                    </a:stretch>
                  </pic:blipFill>
                  <pic:spPr bwMode="auto">
                    <a:xfrm>
                      <a:off x="0" y="0"/>
                      <a:ext cx="1762125" cy="1819275"/>
                    </a:xfrm>
                    <a:prstGeom prst="rect">
                      <a:avLst/>
                    </a:prstGeom>
                    <a:noFill/>
                    <a:ln w="19050" cmpd="sng">
                      <a:solidFill>
                        <a:srgbClr val="FF0000"/>
                      </a:solidFill>
                      <a:miter lim="800000"/>
                      <a:headEnd/>
                      <a:tailEnd/>
                    </a:ln>
                    <a:effectLst/>
                  </pic:spPr>
                </pic:pic>
              </a:graphicData>
            </a:graphic>
          </wp:inline>
        </w:drawing>
      </w:r>
      <w:r w:rsidRPr="00B306A9">
        <w:rPr>
          <w:rFonts w:ascii="Candara" w:hAnsi="Candara" w:cs="Arial"/>
        </w:rPr>
        <w:t xml:space="preserve">       </w:t>
      </w:r>
    </w:p>
    <w:p w:rsidR="00527266" w:rsidRDefault="004D24B9" w:rsidP="004D24B9">
      <w:pPr>
        <w:tabs>
          <w:tab w:val="left" w:pos="720"/>
        </w:tabs>
        <w:ind w:left="720"/>
        <w:rPr>
          <w:rFonts w:cstheme="minorHAnsi"/>
        </w:rPr>
      </w:pPr>
      <w:r w:rsidRPr="00B306A9">
        <w:rPr>
          <w:rFonts w:cstheme="minorHAnsi"/>
        </w:rPr>
        <w:t xml:space="preserve">                                               </w:t>
      </w:r>
      <w:r w:rsidR="003F0E31" w:rsidRPr="00B306A9">
        <w:rPr>
          <w:rFonts w:cstheme="minorHAnsi"/>
        </w:rPr>
        <w:t>Figure #</w:t>
      </w:r>
      <w:r w:rsidRPr="00B306A9">
        <w:rPr>
          <w:rFonts w:cstheme="minorHAnsi"/>
        </w:rPr>
        <w:t>1</w:t>
      </w:r>
      <w:r w:rsidR="00844DFE" w:rsidRPr="00B306A9">
        <w:rPr>
          <w:rFonts w:cstheme="minorHAnsi"/>
        </w:rPr>
        <w:t>7</w:t>
      </w:r>
      <w:r w:rsidRPr="00B306A9">
        <w:rPr>
          <w:rFonts w:cstheme="minorHAnsi"/>
        </w:rPr>
        <w:t xml:space="preserve">                                                   </w:t>
      </w:r>
      <w:r w:rsidR="003F0E31" w:rsidRPr="00B306A9">
        <w:rPr>
          <w:rFonts w:cstheme="minorHAnsi"/>
        </w:rPr>
        <w:t>Figure #</w:t>
      </w:r>
      <w:r w:rsidRPr="00B306A9">
        <w:rPr>
          <w:rFonts w:cstheme="minorHAnsi"/>
        </w:rPr>
        <w:t>1</w:t>
      </w:r>
      <w:r w:rsidR="00844DFE" w:rsidRPr="00B306A9">
        <w:rPr>
          <w:rFonts w:cstheme="minorHAnsi"/>
        </w:rPr>
        <w:t>8</w:t>
      </w:r>
      <w:r w:rsidRPr="00B306A9">
        <w:rPr>
          <w:rFonts w:cstheme="minorHAnsi"/>
        </w:rPr>
        <w:t xml:space="preserve">                                        </w:t>
      </w:r>
    </w:p>
    <w:p w:rsidR="00527266" w:rsidRDefault="00527266">
      <w:pPr>
        <w:rPr>
          <w:rFonts w:cstheme="minorHAnsi"/>
        </w:rPr>
      </w:pPr>
      <w:r>
        <w:rPr>
          <w:rFonts w:cstheme="minorHAnsi"/>
        </w:rPr>
        <w:br w:type="page"/>
      </w:r>
    </w:p>
    <w:p w:rsidR="0092624F" w:rsidRPr="00B306A9" w:rsidRDefault="0092624F" w:rsidP="00817DD1">
      <w:pPr>
        <w:pStyle w:val="Heading2"/>
        <w:keepNext w:val="0"/>
      </w:pPr>
      <w:bookmarkStart w:id="15" w:name="_Toc56760793"/>
      <w:r w:rsidRPr="00B306A9">
        <w:t>Inspecting Bond Area</w:t>
      </w:r>
      <w:bookmarkEnd w:id="15"/>
    </w:p>
    <w:p w:rsidR="0092624F" w:rsidRPr="00B306A9" w:rsidRDefault="0092624F" w:rsidP="00817DD1">
      <w:pPr>
        <w:pStyle w:val="Heading3"/>
        <w:keepNext w:val="0"/>
      </w:pPr>
      <w:r w:rsidRPr="00B306A9">
        <w:t>The bond location must be completely over the gold surface.  The affected area (A, B, C, &amp; D in fig. 1</w:t>
      </w:r>
      <w:r w:rsidR="00844DFE" w:rsidRPr="00B306A9">
        <w:t>7</w:t>
      </w:r>
      <w:r w:rsidRPr="00B306A9">
        <w:t>) must be far enough back from the edge and end of the substrate so that all of these areas are placed within the perimeter of the gold surface on the substrate.  Note that in Figure 1</w:t>
      </w:r>
      <w:r w:rsidR="00844DFE" w:rsidRPr="00B306A9">
        <w:t>8</w:t>
      </w:r>
      <w:r w:rsidRPr="00B306A9">
        <w:t xml:space="preserve"> these areas are 50% over the edge gold pad of the substrate.  Outline “A” defines the acceptable target area which makes this bond unacceptable.   </w:t>
      </w:r>
    </w:p>
    <w:p w:rsidR="0092624F" w:rsidRPr="00B306A9" w:rsidRDefault="0092624F" w:rsidP="00817DD1">
      <w:pPr>
        <w:pStyle w:val="Heading3"/>
        <w:keepNext w:val="0"/>
      </w:pPr>
      <w:r w:rsidRPr="00B306A9">
        <w:t xml:space="preserve">Figure </w:t>
      </w:r>
      <w:r w:rsidR="00844DFE" w:rsidRPr="00B306A9">
        <w:t>19</w:t>
      </w:r>
      <w:r w:rsidRPr="00B306A9">
        <w:t xml:space="preserve"> shows two wire bonds.   Bond A is far enough back so that the affected area does not exceed the gold pad.   Bond A is an acceptable bond.   Bond B is too close to the edge of the substrate and the affected area exceeds the gold pad.   Bond B is unacceptable.</w:t>
      </w:r>
    </w:p>
    <w:p w:rsidR="0092624F" w:rsidRPr="00B306A9" w:rsidRDefault="0092624F" w:rsidP="00817DD1">
      <w:pPr>
        <w:pStyle w:val="Heading3"/>
        <w:keepNext w:val="0"/>
      </w:pPr>
      <w:r w:rsidRPr="00B306A9">
        <w:t>The tail (“C” in Figure 1</w:t>
      </w:r>
      <w:r w:rsidR="00844DFE" w:rsidRPr="00B306A9">
        <w:t>7</w:t>
      </w:r>
      <w:r w:rsidRPr="00B306A9">
        <w:t>) must be short enough that it does not cause the wire to hang over other gold areas, which could cause an electrical short.  It must also not interfere with the placement of other components.  If the tail of bond A in Figure 1</w:t>
      </w:r>
      <w:r w:rsidR="00844DFE" w:rsidRPr="00B306A9">
        <w:t>9</w:t>
      </w:r>
      <w:r w:rsidRPr="00B306A9">
        <w:t xml:space="preserve"> were any longer, it may hang over the adjacent gold pad.  If this were the case, it would be considered unacceptable.  </w:t>
      </w:r>
      <w:r w:rsidR="00B306A9" w:rsidRPr="00527266">
        <w:t xml:space="preserve">See Figure 20 for an example. If this happens, stop bonding and notify Engineering or a supervisor. </w:t>
      </w:r>
      <w:r w:rsidRPr="00527266">
        <w:t xml:space="preserve">While the </w:t>
      </w:r>
      <w:r w:rsidRPr="00B306A9">
        <w:t xml:space="preserve">tail must not be too long, it must be long enough to ensure that the cut area (“D” in Figure </w:t>
      </w:r>
      <w:r w:rsidR="00844DFE" w:rsidRPr="00B306A9">
        <w:t>17</w:t>
      </w:r>
      <w:r w:rsidRPr="00B306A9">
        <w:t>) does not become part of the bond.  The minimum acceptable tail length must have a visible area of non-deformed wire between the bond area and the cut area.</w:t>
      </w:r>
    </w:p>
    <w:p w:rsidR="0092624F" w:rsidRDefault="0092624F" w:rsidP="00817DD1">
      <w:pPr>
        <w:pStyle w:val="Heading3"/>
        <w:keepNext w:val="0"/>
      </w:pPr>
      <w:r w:rsidRPr="00B306A9">
        <w:t xml:space="preserve">When the bonder is set up correctly, the bond area (“B” in Figure </w:t>
      </w:r>
      <w:r w:rsidR="00844DFE" w:rsidRPr="00B306A9">
        <w:t>17</w:t>
      </w:r>
      <w:r w:rsidRPr="00B306A9">
        <w:t>) will be just slightly wider than the wire diameter.  The bond tool should never come down far enough to put marks on the substrate gold areas.  When bonding correctly, there will be a narrow area on the top of the wire that is not deformed by the bond tool (see fig</w:t>
      </w:r>
      <w:r w:rsidRPr="00527266">
        <w:t xml:space="preserve">. </w:t>
      </w:r>
      <w:r w:rsidR="00B306A9" w:rsidRPr="00527266">
        <w:t>21</w:t>
      </w:r>
      <w:r w:rsidRPr="00B306A9">
        <w:t>).</w:t>
      </w:r>
    </w:p>
    <w:p w:rsidR="00110749" w:rsidRPr="00110749" w:rsidRDefault="00110749" w:rsidP="00110749"/>
    <w:p w:rsidR="00C41E0C" w:rsidRDefault="00FA1503" w:rsidP="004D24B9">
      <w:r>
        <w:rPr>
          <w:noProof/>
        </w:rPr>
        <mc:AlternateContent>
          <mc:Choice Requires="wps">
            <w:drawing>
              <wp:anchor distT="45720" distB="45720" distL="114300" distR="114300" simplePos="0" relativeHeight="251684864" behindDoc="0" locked="0" layoutInCell="1" allowOverlap="1" wp14:anchorId="59B8567E" wp14:editId="0FDB0BE6">
                <wp:simplePos x="0" y="0"/>
                <wp:positionH relativeFrom="column">
                  <wp:posOffset>4758856</wp:posOffset>
                </wp:positionH>
                <wp:positionV relativeFrom="paragraph">
                  <wp:posOffset>199665</wp:posOffset>
                </wp:positionV>
                <wp:extent cx="1673225" cy="662609"/>
                <wp:effectExtent l="0" t="0" r="22225" b="2349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662609"/>
                        </a:xfrm>
                        <a:prstGeom prst="rect">
                          <a:avLst/>
                        </a:prstGeom>
                        <a:solidFill>
                          <a:srgbClr val="FFFFFF"/>
                        </a:solidFill>
                        <a:ln w="9525">
                          <a:solidFill>
                            <a:srgbClr val="000000"/>
                          </a:solidFill>
                          <a:miter lim="800000"/>
                          <a:headEnd/>
                          <a:tailEnd/>
                        </a:ln>
                      </wps:spPr>
                      <wps:txbx>
                        <w:txbxContent>
                          <w:p w:rsidR="00FA1503" w:rsidRPr="00527266" w:rsidRDefault="00FA1503" w:rsidP="00FA1503">
                            <w:r w:rsidRPr="00527266">
                              <w:t xml:space="preserve">Acceptable: Bond has narrow ridge of material that is not deformed.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B8567E" id="_x0000_s1029" type="#_x0000_t202" style="position:absolute;margin-left:374.7pt;margin-top:15.7pt;width:131.75pt;height:52.1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">
                <v:textbox>
                  <w:txbxContent>
                    <w:p w:rsidR="00FA1503" w:rsidRPr="00527266" w:rsidRDefault="00FA1503" w:rsidP="00FA1503">
                      <w:r w:rsidRPr="00527266">
                        <w:t xml:space="preserve">Acceptable: Bond has narrow ridge of material that is not deformed. </w:t>
                      </w:r>
                    </w:p>
                  </w:txbxContent>
                </v:textbox>
              </v:shape>
            </w:pict>
          </mc:Fallback>
        </mc:AlternateContent>
      </w:r>
      <w:r w:rsidR="00110749">
        <w:rPr>
          <w:noProof/>
        </w:rPr>
        <mc:AlternateContent>
          <mc:Choice Requires="wps">
            <w:drawing>
              <wp:anchor distT="45720" distB="45720" distL="114300" distR="114300" simplePos="0" relativeHeight="251678720" behindDoc="0" locked="0" layoutInCell="1" allowOverlap="1" wp14:anchorId="748ACFD1" wp14:editId="0C537433">
                <wp:simplePos x="0" y="0"/>
                <wp:positionH relativeFrom="column">
                  <wp:posOffset>1061049</wp:posOffset>
                </wp:positionH>
                <wp:positionV relativeFrom="paragraph">
                  <wp:posOffset>3272</wp:posOffset>
                </wp:positionV>
                <wp:extent cx="1673524" cy="853620"/>
                <wp:effectExtent l="0" t="0" r="22225" b="2286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524" cy="853620"/>
                        </a:xfrm>
                        <a:prstGeom prst="rect">
                          <a:avLst/>
                        </a:prstGeom>
                        <a:solidFill>
                          <a:srgbClr val="FFFFFF"/>
                        </a:solidFill>
                        <a:ln w="9525">
                          <a:solidFill>
                            <a:srgbClr val="000000"/>
                          </a:solidFill>
                          <a:miter lim="800000"/>
                          <a:headEnd/>
                          <a:tailEnd/>
                        </a:ln>
                      </wps:spPr>
                      <wps:txbx>
                        <w:txbxContent>
                          <w:p w:rsidR="00110749" w:rsidRPr="00527266" w:rsidRDefault="00110749" w:rsidP="00110749">
                            <w:r w:rsidRPr="00527266">
                              <w:t>Acceptable: Tail extends past bond pad, but does not touch other pads or components.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ACFD1" id="_x0000_s1030" type="#_x0000_t202" style="position:absolute;margin-left:83.55pt;margin-top:.25pt;width:131.75pt;height:67.2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">
                <v:textbox>
                  <w:txbxContent>
                    <w:p w:rsidR="00110749" w:rsidRPr="00527266" w:rsidRDefault="00110749" w:rsidP="00110749">
                      <w:r w:rsidRPr="00527266">
                        <w:t>Acceptable: Tail extends past bond pad, but does not touch other pads or components.</w:t>
                      </w:r>
                    </w:p>
                  </w:txbxContent>
                </v:textbox>
              </v:shape>
            </w:pict>
          </mc:Fallback>
        </mc:AlternateContent>
      </w:r>
      <w:r w:rsidR="00C41E0C">
        <w:rPr>
          <w:noProof/>
        </w:rPr>
        <mc:AlternateContent>
          <mc:Choice Requires="wps">
            <w:drawing>
              <wp:anchor distT="45720" distB="45720" distL="114300" distR="114300" simplePos="0" relativeHeight="251676672" behindDoc="0" locked="0" layoutInCell="1" allowOverlap="1">
                <wp:simplePos x="0" y="0"/>
                <wp:positionH relativeFrom="column">
                  <wp:posOffset>2905544</wp:posOffset>
                </wp:positionH>
                <wp:positionV relativeFrom="paragraph">
                  <wp:posOffset>191614</wp:posOffset>
                </wp:positionV>
                <wp:extent cx="1673524" cy="672861"/>
                <wp:effectExtent l="0" t="0" r="22225" b="133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524" cy="672861"/>
                        </a:xfrm>
                        <a:prstGeom prst="rect">
                          <a:avLst/>
                        </a:prstGeom>
                        <a:solidFill>
                          <a:srgbClr val="FFFFFF"/>
                        </a:solidFill>
                        <a:ln w="9525">
                          <a:solidFill>
                            <a:srgbClr val="000000"/>
                          </a:solidFill>
                          <a:miter lim="800000"/>
                          <a:headEnd/>
                          <a:tailEnd/>
                        </a:ln>
                      </wps:spPr>
                      <wps:txbx>
                        <w:txbxContent>
                          <w:p w:rsidR="00C41E0C" w:rsidRPr="00527266" w:rsidRDefault="00C41E0C">
                            <w:r w:rsidRPr="00527266">
                              <w:t>Unacceptable: Tail is too long, causing short circuit between adjacent pads.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28.8pt;margin-top:15.1pt;width:131.75pt;height:53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">
                <v:textbox>
                  <w:txbxContent>
                    <w:p w:rsidR="00C41E0C" w:rsidRPr="00527266" w:rsidRDefault="00C41E0C">
                      <w:r w:rsidRPr="00527266">
                        <w:t>Unacceptable: Tail is too long, causing short circuit between adjacent pads.</w:t>
                      </w:r>
                    </w:p>
                  </w:txbxContent>
                </v:textbox>
              </v:shape>
            </w:pict>
          </mc:Fallback>
        </mc:AlternateContent>
      </w:r>
    </w:p>
    <w:p w:rsidR="00C41E0C" w:rsidRDefault="00C41E0C" w:rsidP="004D24B9"/>
    <w:p w:rsidR="00C41E0C" w:rsidRPr="00B306A9" w:rsidRDefault="00C41E0C" w:rsidP="004D24B9"/>
    <w:p w:rsidR="004D24B9" w:rsidRPr="00B306A9" w:rsidRDefault="004D24B9" w:rsidP="00CD0D18">
      <w:pPr>
        <w:tabs>
          <w:tab w:val="left" w:pos="720"/>
        </w:tabs>
        <w:spacing w:after="0"/>
        <w:ind w:left="720"/>
        <w:jc w:val="center"/>
        <w:rPr>
          <w:rFonts w:ascii="Candara" w:hAnsi="Candara" w:cs="Arial"/>
        </w:rPr>
      </w:pPr>
      <w:r w:rsidRPr="00B306A9">
        <w:rPr>
          <w:rFonts w:ascii="Candara" w:hAnsi="Candara" w:cs="Arial"/>
          <w:b/>
          <w:noProof/>
          <w:sz w:val="52"/>
          <w:szCs w:val="52"/>
        </w:rPr>
        <w:drawing>
          <wp:inline distT="0" distB="0" distL="0" distR="0">
            <wp:extent cx="1571625" cy="1828800"/>
            <wp:effectExtent l="19050" t="19050" r="28575" b="19050"/>
            <wp:docPr id="22" name="Picture 22" descr="Bad_Goo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ad_Good_1"/>
                    <pic:cNvPicPr>
                      <a:picLocks noChangeAspect="1" noChangeArrowheads="1"/>
                    </pic:cNvPicPr>
                  </pic:nvPicPr>
                  <pic:blipFill>
                    <a:blip r:embed="rId21" cstate="print">
                      <a:lum bright="24000"/>
                      <a:extLst>
                        <a:ext uri="{28A0092B-C50C-407E-A947-70E740481C1C}">
                          <a14:useLocalDpi xmlns:a14="http://schemas.microsoft.com/office/drawing/2010/main" val="0"/>
                        </a:ext>
                      </a:extLst>
                    </a:blip>
                    <a:srcRect/>
                    <a:stretch>
                      <a:fillRect/>
                    </a:stretch>
                  </pic:blipFill>
                  <pic:spPr bwMode="auto">
                    <a:xfrm>
                      <a:off x="0" y="0"/>
                      <a:ext cx="1571625" cy="1828800"/>
                    </a:xfrm>
                    <a:prstGeom prst="rect">
                      <a:avLst/>
                    </a:prstGeom>
                    <a:noFill/>
                    <a:ln w="19050" cmpd="sng">
                      <a:solidFill>
                        <a:srgbClr val="00B050"/>
                      </a:solidFill>
                      <a:miter lim="800000"/>
                      <a:headEnd/>
                      <a:tailEnd/>
                    </a:ln>
                    <a:effectLst/>
                  </pic:spPr>
                </pic:pic>
              </a:graphicData>
            </a:graphic>
          </wp:inline>
        </w:drawing>
      </w:r>
      <w:r w:rsidRPr="00B306A9">
        <w:rPr>
          <w:rFonts w:ascii="Candara" w:hAnsi="Candara" w:cs="Arial"/>
          <w:b/>
        </w:rPr>
        <w:t xml:space="preserve">            </w:t>
      </w:r>
      <w:r w:rsidR="00B306A9" w:rsidRPr="00FA1503">
        <w:rPr>
          <w:rFonts w:ascii="Candara" w:hAnsi="Candara" w:cs="Arial"/>
          <w:b/>
          <w:noProof/>
          <w:highlight w:val="yellow"/>
        </w:rPr>
        <w:drawing>
          <wp:inline distT="0" distB="0" distL="0" distR="0">
            <wp:extent cx="1845786" cy="1293155"/>
            <wp:effectExtent l="9525" t="28575" r="12065" b="12065"/>
            <wp:docPr id="4" name="Picture 4" descr="C:\Users\Elarivey\Desktop\Heavy Wire Sh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rivey\Desktop\Heavy Wire Short.jpg"/>
                    <pic:cNvPicPr>
                      <a:picLocks noChangeAspect="1" noChangeArrowheads="1"/>
                    </pic:cNvPicPr>
                  </pic:nvPicPr>
                  <pic:blipFill rotWithShape="1">
                    <a:blip r:embed="rId22">
                      <a:extLst>
                        <a:ext uri="{28A0092B-C50C-407E-A947-70E740481C1C}">
                          <a14:useLocalDpi xmlns:a14="http://schemas.microsoft.com/office/drawing/2010/main" val="0"/>
                        </a:ext>
                      </a:extLst>
                    </a:blip>
                    <a:srcRect l="36837" t="56354" r="39575" b="21673"/>
                    <a:stretch/>
                  </pic:blipFill>
                  <pic:spPr bwMode="auto">
                    <a:xfrm rot="16200000">
                      <a:off x="0" y="0"/>
                      <a:ext cx="1867979" cy="1308703"/>
                    </a:xfrm>
                    <a:prstGeom prst="rect">
                      <a:avLst/>
                    </a:prstGeom>
                    <a:noFill/>
                    <a:ln w="19050" cap="flat" cmpd="sng" algn="ctr">
                      <a:solidFill>
                        <a:srgbClr val="FF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B306A9">
        <w:rPr>
          <w:rFonts w:ascii="Candara" w:hAnsi="Candara" w:cs="Arial"/>
          <w:b/>
        </w:rPr>
        <w:t xml:space="preserve">           </w:t>
      </w:r>
      <w:r w:rsidRPr="00B306A9">
        <w:rPr>
          <w:rFonts w:ascii="Candara" w:hAnsi="Candara" w:cs="Arial"/>
          <w:noProof/>
        </w:rPr>
        <w:drawing>
          <wp:inline distT="0" distB="0" distL="0" distR="0">
            <wp:extent cx="1381125" cy="1838325"/>
            <wp:effectExtent l="19050" t="19050" r="28575" b="28575"/>
            <wp:docPr id="21" name="Picture 21" descr="Ridge (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idge (Lar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81125" cy="1838325"/>
                    </a:xfrm>
                    <a:prstGeom prst="rect">
                      <a:avLst/>
                    </a:prstGeom>
                    <a:noFill/>
                    <a:ln w="19050">
                      <a:solidFill>
                        <a:srgbClr val="00B050"/>
                      </a:solidFill>
                    </a:ln>
                  </pic:spPr>
                </pic:pic>
              </a:graphicData>
            </a:graphic>
          </wp:inline>
        </w:drawing>
      </w:r>
    </w:p>
    <w:p w:rsidR="004D24B9" w:rsidRPr="00B306A9" w:rsidRDefault="004D24B9" w:rsidP="004D24B9">
      <w:pPr>
        <w:tabs>
          <w:tab w:val="left" w:pos="720"/>
        </w:tabs>
        <w:ind w:left="720"/>
        <w:rPr>
          <w:rFonts w:cstheme="minorHAnsi"/>
        </w:rPr>
      </w:pPr>
      <w:r w:rsidRPr="00B306A9">
        <w:rPr>
          <w:rFonts w:cstheme="minorHAnsi"/>
        </w:rPr>
        <w:t xml:space="preserve">            </w:t>
      </w:r>
      <w:r w:rsidR="00B306A9">
        <w:rPr>
          <w:rFonts w:cstheme="minorHAnsi"/>
        </w:rPr>
        <w:t xml:space="preserve">                        </w:t>
      </w:r>
      <w:r w:rsidRPr="00B306A9">
        <w:rPr>
          <w:rFonts w:cstheme="minorHAnsi"/>
        </w:rPr>
        <w:t xml:space="preserve"> Figure #</w:t>
      </w:r>
      <w:r w:rsidRPr="00527266">
        <w:rPr>
          <w:rFonts w:cstheme="minorHAnsi"/>
        </w:rPr>
        <w:t>1</w:t>
      </w:r>
      <w:r w:rsidR="00844DFE" w:rsidRPr="00527266">
        <w:rPr>
          <w:rFonts w:cstheme="minorHAnsi"/>
        </w:rPr>
        <w:t>9</w:t>
      </w:r>
      <w:r w:rsidRPr="00527266">
        <w:rPr>
          <w:rFonts w:cstheme="minorHAnsi"/>
        </w:rPr>
        <w:t xml:space="preserve">                                        </w:t>
      </w:r>
      <w:r w:rsidR="00B306A9" w:rsidRPr="00527266">
        <w:rPr>
          <w:rFonts w:cstheme="minorHAnsi"/>
        </w:rPr>
        <w:t>Figure #20</w:t>
      </w:r>
      <w:r w:rsidRPr="00527266">
        <w:rPr>
          <w:rFonts w:cstheme="minorHAnsi"/>
        </w:rPr>
        <w:t xml:space="preserve">          </w:t>
      </w:r>
      <w:r w:rsidR="00B306A9" w:rsidRPr="00527266">
        <w:rPr>
          <w:rFonts w:cstheme="minorHAnsi"/>
        </w:rPr>
        <w:tab/>
      </w:r>
      <w:r w:rsidR="00B306A9" w:rsidRPr="00527266">
        <w:rPr>
          <w:rFonts w:cstheme="minorHAnsi"/>
        </w:rPr>
        <w:tab/>
        <w:t xml:space="preserve">    </w:t>
      </w:r>
      <w:r w:rsidRPr="00527266">
        <w:rPr>
          <w:rFonts w:cstheme="minorHAnsi"/>
        </w:rPr>
        <w:t>Figure #</w:t>
      </w:r>
      <w:r w:rsidR="00B306A9" w:rsidRPr="00527266">
        <w:rPr>
          <w:rFonts w:cstheme="minorHAnsi"/>
        </w:rPr>
        <w:t>21</w:t>
      </w:r>
    </w:p>
    <w:p w:rsidR="0092624F" w:rsidRPr="00B306A9" w:rsidRDefault="0092624F" w:rsidP="00817DD1">
      <w:pPr>
        <w:pStyle w:val="Heading3"/>
        <w:keepNext w:val="0"/>
      </w:pPr>
      <w:r w:rsidRPr="00B306A9">
        <w:t xml:space="preserve">The cut area (“D” in Figure </w:t>
      </w:r>
      <w:r w:rsidR="00844DFE" w:rsidRPr="00B306A9">
        <w:t>17</w:t>
      </w:r>
      <w:r w:rsidRPr="00B306A9">
        <w:t xml:space="preserve">) is formed when the previous wire is cut free by the bond tool.   When the tool is in good condition, and everything is aligned correctly on the bonder, the ideal cut should look identical to Figure </w:t>
      </w:r>
      <w:r w:rsidR="00844DFE" w:rsidRPr="00B306A9">
        <w:t>17</w:t>
      </w:r>
      <w:r w:rsidRPr="00B306A9">
        <w:t>.   If the tool becomes worn, or out of alignment, or if the workstage moves during the process, it may result in unacceptable cut shapes.   If the cut has a</w:t>
      </w:r>
      <w:r w:rsidR="00527266">
        <w:t>n</w:t>
      </w:r>
      <w:r w:rsidRPr="00B306A9">
        <w:t xml:space="preserve"> excessively large fan of copper at the edge, or pieces of the wire hanging out to the sides, it could create a condition where these parts could break off later and become a contaminant in </w:t>
      </w:r>
      <w:r w:rsidRPr="00527266">
        <w:t xml:space="preserve">the sensor.   Figures </w:t>
      </w:r>
      <w:r w:rsidR="00B306A9" w:rsidRPr="00527266">
        <w:t>22</w:t>
      </w:r>
      <w:r w:rsidRPr="00527266">
        <w:t xml:space="preserve"> and </w:t>
      </w:r>
      <w:r w:rsidR="00B306A9" w:rsidRPr="00527266">
        <w:t xml:space="preserve">23 </w:t>
      </w:r>
      <w:r w:rsidRPr="00527266">
        <w:t xml:space="preserve">show cuts </w:t>
      </w:r>
      <w:r w:rsidRPr="00B306A9">
        <w:t>that are unacceptable and will need to be scrapped unless the hanging piece of copper can be removed.</w:t>
      </w:r>
    </w:p>
    <w:p w:rsidR="004D24B9" w:rsidRPr="00B306A9" w:rsidRDefault="004D24B9" w:rsidP="004D24B9"/>
    <w:p w:rsidR="004D24B9" w:rsidRPr="00B306A9" w:rsidRDefault="004D24B9" w:rsidP="00CD0D18">
      <w:pPr>
        <w:tabs>
          <w:tab w:val="left" w:pos="720"/>
        </w:tabs>
        <w:spacing w:after="0"/>
        <w:ind w:left="720"/>
        <w:jc w:val="center"/>
        <w:rPr>
          <w:rFonts w:ascii="Candara" w:hAnsi="Candara" w:cs="Arial"/>
        </w:rPr>
      </w:pPr>
      <w:r w:rsidRPr="00B306A9">
        <w:rPr>
          <w:rFonts w:ascii="Candara" w:hAnsi="Candara" w:cs="Arial"/>
          <w:noProof/>
        </w:rPr>
        <w:drawing>
          <wp:inline distT="0" distB="0" distL="0" distR="0">
            <wp:extent cx="2524125" cy="2362200"/>
            <wp:effectExtent l="19050" t="19050" r="28575" b="19050"/>
            <wp:docPr id="24" name="Picture 24" descr="Eample_Bad_C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Eample_Bad_Cut_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4125" cy="2362200"/>
                    </a:xfrm>
                    <a:prstGeom prst="rect">
                      <a:avLst/>
                    </a:prstGeom>
                    <a:noFill/>
                    <a:ln w="19050" cmpd="sng">
                      <a:solidFill>
                        <a:srgbClr val="FF0000"/>
                      </a:solidFill>
                      <a:miter lim="800000"/>
                      <a:headEnd/>
                      <a:tailEnd/>
                    </a:ln>
                    <a:effectLst/>
                  </pic:spPr>
                </pic:pic>
              </a:graphicData>
            </a:graphic>
          </wp:inline>
        </w:drawing>
      </w:r>
      <w:r w:rsidRPr="00B306A9">
        <w:rPr>
          <w:rFonts w:ascii="Candara" w:hAnsi="Candara" w:cs="Arial"/>
        </w:rPr>
        <w:t xml:space="preserve">                      </w:t>
      </w:r>
      <w:r w:rsidRPr="00B306A9">
        <w:rPr>
          <w:rFonts w:ascii="Candara" w:hAnsi="Candara" w:cs="Arial"/>
          <w:noProof/>
        </w:rPr>
        <w:drawing>
          <wp:inline distT="0" distB="0" distL="0" distR="0">
            <wp:extent cx="1600200" cy="2533650"/>
            <wp:effectExtent l="19050" t="19050" r="19050" b="19050"/>
            <wp:docPr id="23" name="Picture 23" descr="Eample_Bad_Cut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ample_Bad_Cut_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00200" cy="2533650"/>
                    </a:xfrm>
                    <a:prstGeom prst="rect">
                      <a:avLst/>
                    </a:prstGeom>
                    <a:noFill/>
                    <a:ln w="19050" cmpd="sng">
                      <a:solidFill>
                        <a:srgbClr val="FF0000"/>
                      </a:solidFill>
                      <a:miter lim="800000"/>
                      <a:headEnd/>
                      <a:tailEnd/>
                    </a:ln>
                    <a:effectLst/>
                  </pic:spPr>
                </pic:pic>
              </a:graphicData>
            </a:graphic>
          </wp:inline>
        </w:drawing>
      </w:r>
    </w:p>
    <w:p w:rsidR="004D24B9" w:rsidRPr="00B306A9" w:rsidRDefault="004D24B9" w:rsidP="004D24B9">
      <w:pPr>
        <w:tabs>
          <w:tab w:val="left" w:pos="720"/>
        </w:tabs>
        <w:ind w:left="720"/>
        <w:jc w:val="center"/>
        <w:rPr>
          <w:rFonts w:cstheme="minorHAnsi"/>
        </w:rPr>
      </w:pPr>
      <w:r w:rsidRPr="00B306A9">
        <w:rPr>
          <w:rFonts w:cstheme="minorHAnsi"/>
        </w:rPr>
        <w:t xml:space="preserve">            </w:t>
      </w:r>
      <w:r w:rsidRPr="00505E5E">
        <w:rPr>
          <w:rFonts w:cstheme="minorHAnsi"/>
        </w:rPr>
        <w:t>Figure #</w:t>
      </w:r>
      <w:r w:rsidR="00B306A9" w:rsidRPr="00505E5E">
        <w:t>22</w:t>
      </w:r>
      <w:r w:rsidRPr="00505E5E">
        <w:rPr>
          <w:rFonts w:cstheme="minorHAnsi"/>
        </w:rPr>
        <w:t xml:space="preserve">                                                                   Figure #</w:t>
      </w:r>
      <w:r w:rsidR="00B306A9" w:rsidRPr="00505E5E">
        <w:t>23</w:t>
      </w:r>
    </w:p>
    <w:p w:rsidR="000026EC" w:rsidRPr="00B306A9" w:rsidRDefault="0092624F" w:rsidP="00817DD1">
      <w:pPr>
        <w:pStyle w:val="Heading3"/>
        <w:keepNext w:val="0"/>
      </w:pPr>
      <w:r w:rsidRPr="00B306A9">
        <w:t>If any of these inspection points fail to meet the requirement, the wire bonder may need to be adjusted per the bonders operating manual, the clamps may need to be realigned, or the bond tool may need to be changed.  See supervisor and/or trained service personnel for assistance.</w:t>
      </w:r>
    </w:p>
    <w:p w:rsidR="000026EC" w:rsidRPr="00B306A9" w:rsidRDefault="000026EC" w:rsidP="000026EC">
      <w:pPr>
        <w:pStyle w:val="Heading2"/>
      </w:pPr>
      <w:bookmarkStart w:id="16" w:name="_Toc56760794"/>
      <w:r w:rsidRPr="00B306A9">
        <w:t>Inspecting for Wire Defects</w:t>
      </w:r>
      <w:bookmarkEnd w:id="16"/>
    </w:p>
    <w:p w:rsidR="00B56FE8" w:rsidRPr="00B306A9" w:rsidRDefault="00720AD7" w:rsidP="000026EC">
      <w:pPr>
        <w:pStyle w:val="Heading3"/>
      </w:pPr>
      <w:r w:rsidRPr="00B306A9">
        <w:t xml:space="preserve">On each substrate where the substrate thickness callout is 0.010”, the wire must be inspected on the backside to insure that no nicks or flat spots have been caused by the heavy wire fixture clamps.  Affected substrates are:  </w:t>
      </w:r>
    </w:p>
    <w:p w:rsidR="00380AF8" w:rsidRPr="00B306A9" w:rsidRDefault="00380AF8" w:rsidP="007D46F3">
      <w:pPr>
        <w:spacing w:after="0" w:line="240" w:lineRule="auto"/>
        <w:ind w:left="3600"/>
        <w:rPr>
          <w:rFonts w:cstheme="minorHAnsi"/>
        </w:rPr>
      </w:pPr>
      <w:r w:rsidRPr="00B306A9">
        <w:rPr>
          <w:rFonts w:cstheme="minorHAnsi"/>
        </w:rPr>
        <w:t>48624-01</w:t>
      </w:r>
    </w:p>
    <w:p w:rsidR="007D46F3" w:rsidRPr="00B306A9" w:rsidRDefault="007D46F3" w:rsidP="007D46F3">
      <w:pPr>
        <w:spacing w:after="0" w:line="240" w:lineRule="auto"/>
        <w:ind w:left="3600"/>
        <w:rPr>
          <w:rFonts w:cstheme="minorHAnsi"/>
        </w:rPr>
      </w:pPr>
      <w:r w:rsidRPr="00B306A9">
        <w:rPr>
          <w:rFonts w:cstheme="minorHAnsi"/>
        </w:rPr>
        <w:t>100-8</w:t>
      </w:r>
      <w:r w:rsidR="00380AF8" w:rsidRPr="00B306A9">
        <w:rPr>
          <w:rFonts w:cstheme="minorHAnsi"/>
        </w:rPr>
        <w:t>11</w:t>
      </w:r>
      <w:r w:rsidRPr="00B306A9">
        <w:rPr>
          <w:rFonts w:cstheme="minorHAnsi"/>
        </w:rPr>
        <w:t>5-00</w:t>
      </w:r>
    </w:p>
    <w:p w:rsidR="0092624F" w:rsidRPr="00B306A9" w:rsidRDefault="00B56FE8" w:rsidP="000026EC">
      <w:pPr>
        <w:pStyle w:val="Heading3"/>
      </w:pPr>
      <w:r w:rsidRPr="00B306A9">
        <w:t xml:space="preserve">From the backside of the substrate, look at the wire closely where it exits the substrate.  There should be no sign of any mark, nick, or flat spot in the wire.  (See </w:t>
      </w:r>
      <w:r w:rsidRPr="004B27DF">
        <w:t>figure #</w:t>
      </w:r>
      <w:r w:rsidR="00B306A9" w:rsidRPr="004B27DF">
        <w:t>24</w:t>
      </w:r>
      <w:r w:rsidRPr="004B27DF">
        <w:t xml:space="preserve"> </w:t>
      </w:r>
      <w:r w:rsidRPr="00B306A9">
        <w:t>for defect).</w:t>
      </w:r>
    </w:p>
    <w:p w:rsidR="00B56FE8" w:rsidRPr="00B306A9" w:rsidRDefault="00B56FE8" w:rsidP="00B56FE8"/>
    <w:p w:rsidR="00B56FE8" w:rsidRPr="00B306A9" w:rsidRDefault="00B77666" w:rsidP="00184C78">
      <w:pPr>
        <w:spacing w:after="0"/>
        <w:jc w:val="center"/>
      </w:pPr>
      <w:r w:rsidRPr="00B306A9">
        <w:rPr>
          <w:noProof/>
          <w:sz w:val="40"/>
          <w:szCs w:val="40"/>
        </w:rPr>
        <mc:AlternateContent>
          <mc:Choice Requires="wps">
            <w:drawing>
              <wp:anchor distT="0" distB="0" distL="114300" distR="114300" simplePos="0" relativeHeight="251667967" behindDoc="0" locked="0" layoutInCell="1" allowOverlap="1" wp14:anchorId="1D1888BE" wp14:editId="5142A8A7">
                <wp:simplePos x="0" y="0"/>
                <wp:positionH relativeFrom="margin">
                  <wp:posOffset>4817660</wp:posOffset>
                </wp:positionH>
                <wp:positionV relativeFrom="paragraph">
                  <wp:posOffset>7421</wp:posOffset>
                </wp:positionV>
                <wp:extent cx="1760220" cy="496570"/>
                <wp:effectExtent l="438150" t="0" r="11430" b="246380"/>
                <wp:wrapNone/>
                <wp:docPr id="36" name="Rectangular Callout 36"/>
                <wp:cNvGraphicFramePr/>
                <a:graphic xmlns:a="http://schemas.openxmlformats.org/drawingml/2006/main">
                  <a:graphicData uri="http://schemas.microsoft.com/office/word/2010/wordprocessingShape">
                    <wps:wsp>
                      <wps:cNvSpPr/>
                      <wps:spPr>
                        <a:xfrm>
                          <a:off x="0" y="0"/>
                          <a:ext cx="1760220" cy="496570"/>
                        </a:xfrm>
                        <a:prstGeom prst="wedgeRectCallout">
                          <a:avLst>
                            <a:gd name="adj1" fmla="val -74392"/>
                            <a:gd name="adj2" fmla="val 94694"/>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B27DF" w:rsidRPr="00B77666" w:rsidRDefault="004B27DF" w:rsidP="004B27DF">
                            <w:pPr>
                              <w:jc w:val="center"/>
                              <w:rPr>
                                <w:color w:val="000000" w:themeColor="text1"/>
                              </w:rPr>
                            </w:pPr>
                            <w:r>
                              <w:rPr>
                                <w:color w:val="000000" w:themeColor="text1"/>
                              </w:rPr>
                              <w:t>Flat spots in wire from impact with fixture clamp</w:t>
                            </w:r>
                          </w:p>
                          <w:p w:rsidR="009606BD" w:rsidRPr="00B77666" w:rsidRDefault="009606BD" w:rsidP="00B7766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1888B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36" o:spid="_x0000_s1032" type="#_x0000_t61" style="position:absolute;left:0;text-align:left;margin-left:379.35pt;margin-top:.6pt;width:138.6pt;height:39.1pt;z-index:2516679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" adj="-5269,31254" fillcolor="white [3212]" strokecolor="black [3213]">
                <v:textbox>
                  <w:txbxContent>
                    <w:p w:rsidR="004B27DF" w:rsidRPr="00B77666" w:rsidRDefault="004B27DF" w:rsidP="004B27DF">
                      <w:pPr>
                        <w:jc w:val="center"/>
                        <w:rPr>
                          <w:color w:val="000000" w:themeColor="text1"/>
                        </w:rPr>
                      </w:pPr>
                      <w:r>
                        <w:rPr>
                          <w:color w:val="000000" w:themeColor="text1"/>
                        </w:rPr>
                        <w:t>Flat spots in wire from impact with fixture clamp</w:t>
                      </w:r>
                    </w:p>
                    <w:p w:rsidR="009606BD" w:rsidRPr="00B77666" w:rsidRDefault="009606BD" w:rsidP="00B77666">
                      <w:pPr>
                        <w:jc w:val="center"/>
                        <w:rPr>
                          <w:color w:val="000000" w:themeColor="text1"/>
                        </w:rPr>
                      </w:pPr>
                    </w:p>
                  </w:txbxContent>
                </v:textbox>
                <w10:wrap anchorx="margin"/>
              </v:shape>
            </w:pict>
          </mc:Fallback>
        </mc:AlternateContent>
      </w:r>
      <w:r w:rsidR="00B56FE8" w:rsidRPr="00B306A9">
        <w:rPr>
          <w:noProof/>
        </w:rPr>
        <w:drawing>
          <wp:inline distT="0" distB="0" distL="0" distR="0" wp14:anchorId="3F308661" wp14:editId="43A01D84">
            <wp:extent cx="2419350" cy="1374549"/>
            <wp:effectExtent l="19050" t="19050" r="19050" b="165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vy_Wire_Nick.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19744" cy="1374773"/>
                    </a:xfrm>
                    <a:prstGeom prst="rect">
                      <a:avLst/>
                    </a:prstGeom>
                    <a:ln w="12700">
                      <a:solidFill>
                        <a:srgbClr val="FF0000"/>
                      </a:solidFill>
                    </a:ln>
                  </pic:spPr>
                </pic:pic>
              </a:graphicData>
            </a:graphic>
          </wp:inline>
        </w:drawing>
      </w:r>
    </w:p>
    <w:p w:rsidR="00B77666" w:rsidRPr="00B306A9" w:rsidRDefault="00B77666" w:rsidP="00B56FE8">
      <w:pPr>
        <w:jc w:val="center"/>
      </w:pPr>
      <w:r w:rsidRPr="00B306A9">
        <w:t xml:space="preserve">Figure </w:t>
      </w:r>
      <w:r w:rsidRPr="004B27DF">
        <w:t>#</w:t>
      </w:r>
      <w:r w:rsidR="00B306A9" w:rsidRPr="004B27DF">
        <w:t>24</w:t>
      </w:r>
    </w:p>
    <w:p w:rsidR="009132DA" w:rsidRPr="00B306A9" w:rsidRDefault="009132DA" w:rsidP="00B56FE8">
      <w:pPr>
        <w:jc w:val="center"/>
      </w:pPr>
    </w:p>
    <w:p w:rsidR="0092624F" w:rsidRPr="00B306A9" w:rsidRDefault="0092624F" w:rsidP="00817DD1">
      <w:pPr>
        <w:pStyle w:val="Heading1"/>
        <w:keepNext w:val="0"/>
      </w:pPr>
      <w:bookmarkStart w:id="17" w:name="_Toc56760795"/>
      <w:r w:rsidRPr="00B306A9">
        <w:t>Cutting Substrate Resistors</w:t>
      </w:r>
      <w:bookmarkEnd w:id="17"/>
    </w:p>
    <w:p w:rsidR="0092624F" w:rsidRPr="00B306A9" w:rsidRDefault="0092624F" w:rsidP="00817DD1">
      <w:pPr>
        <w:pStyle w:val="Heading2"/>
        <w:keepNext w:val="0"/>
      </w:pPr>
      <w:bookmarkStart w:id="18" w:name="_Toc56760796"/>
      <w:r w:rsidRPr="00B306A9">
        <w:t>When to Cut</w:t>
      </w:r>
      <w:bookmarkEnd w:id="18"/>
    </w:p>
    <w:p w:rsidR="008E7BF5" w:rsidRPr="004B27DF" w:rsidRDefault="0092624F" w:rsidP="00817DD1">
      <w:pPr>
        <w:pStyle w:val="Heading3"/>
        <w:keepNext w:val="0"/>
      </w:pPr>
      <w:r w:rsidRPr="00B306A9">
        <w:t>If the drawing shows an arrow with the word "CUT" or the cut symbol (</w:t>
      </w:r>
      <w:r w:rsidRPr="004B27DF">
        <w:t xml:space="preserve">see fig. </w:t>
      </w:r>
      <w:r w:rsidR="00B306A9" w:rsidRPr="004B27DF">
        <w:t>25</w:t>
      </w:r>
      <w:r w:rsidRPr="004B27DF">
        <w:t xml:space="preserve">) then the resistor that the arrow points to must be cut with a diamond scribe.  </w:t>
      </w:r>
    </w:p>
    <w:p w:rsidR="008E7BF5" w:rsidRPr="004B27DF" w:rsidRDefault="008E7BF5" w:rsidP="00817DD1">
      <w:pPr>
        <w:pStyle w:val="Heading2"/>
        <w:keepNext w:val="0"/>
      </w:pPr>
      <w:bookmarkStart w:id="19" w:name="_Toc56760797"/>
      <w:r w:rsidRPr="004B27DF">
        <w:t>Cutting Resistor Pattern</w:t>
      </w:r>
      <w:bookmarkEnd w:id="19"/>
    </w:p>
    <w:p w:rsidR="008E7BF5" w:rsidRPr="004B27DF" w:rsidRDefault="008E7BF5" w:rsidP="00817DD1">
      <w:pPr>
        <w:pStyle w:val="Heading3"/>
        <w:keepNext w:val="0"/>
      </w:pPr>
      <w:r w:rsidRPr="004B27DF">
        <w:t xml:space="preserve">Using gentle pressure, scribe a line across the resistor pattern to create a gap in the resistor. To ensure a clean cut more than one pass may be required.  Make sure that the spot on the resistor pattern is chosen so that there is a complete break in the resistor between the two gold pads that it connects to (see fig. </w:t>
      </w:r>
      <w:r w:rsidR="00B306A9" w:rsidRPr="004B27DF">
        <w:t>26</w:t>
      </w:r>
      <w:r w:rsidRPr="004B27DF">
        <w:t>).</w:t>
      </w:r>
    </w:p>
    <w:p w:rsidR="004D24B9" w:rsidRPr="00B306A9" w:rsidRDefault="004D24B9" w:rsidP="004D24B9">
      <w:pPr>
        <w:tabs>
          <w:tab w:val="left" w:pos="720"/>
        </w:tabs>
        <w:ind w:left="360" w:hanging="360"/>
        <w:rPr>
          <w:rFonts w:ascii="Candara" w:hAnsi="Candara" w:cs="Arial"/>
        </w:rPr>
      </w:pPr>
    </w:p>
    <w:p w:rsidR="004D24B9" w:rsidRPr="00B306A9" w:rsidRDefault="004D24B9" w:rsidP="00184C78">
      <w:pPr>
        <w:tabs>
          <w:tab w:val="left" w:pos="720"/>
        </w:tabs>
        <w:spacing w:after="0"/>
        <w:ind w:left="360" w:hanging="360"/>
        <w:jc w:val="center"/>
        <w:rPr>
          <w:rFonts w:ascii="Candara" w:hAnsi="Candara" w:cs="Arial"/>
        </w:rPr>
      </w:pPr>
      <w:r w:rsidRPr="00B306A9">
        <w:rPr>
          <w:rFonts w:ascii="Candara" w:hAnsi="Candara"/>
          <w:noProof/>
        </w:rPr>
        <w:drawing>
          <wp:inline distT="0" distB="0" distL="0" distR="0">
            <wp:extent cx="1666875" cy="1181100"/>
            <wp:effectExtent l="19050" t="19050" r="28575"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66875" cy="1181100"/>
                    </a:xfrm>
                    <a:prstGeom prst="rect">
                      <a:avLst/>
                    </a:prstGeom>
                    <a:noFill/>
                    <a:ln w="19050" cmpd="sng">
                      <a:solidFill>
                        <a:srgbClr val="000000"/>
                      </a:solidFill>
                      <a:miter lim="800000"/>
                      <a:headEnd/>
                      <a:tailEnd/>
                    </a:ln>
                    <a:effectLst/>
                  </pic:spPr>
                </pic:pic>
              </a:graphicData>
            </a:graphic>
          </wp:inline>
        </w:drawing>
      </w:r>
    </w:p>
    <w:p w:rsidR="004D24B9" w:rsidRPr="00B306A9" w:rsidRDefault="004D24B9" w:rsidP="004D24B9">
      <w:pPr>
        <w:tabs>
          <w:tab w:val="left" w:pos="720"/>
        </w:tabs>
        <w:ind w:left="360" w:hanging="360"/>
        <w:jc w:val="center"/>
        <w:rPr>
          <w:rFonts w:cstheme="minorHAnsi"/>
        </w:rPr>
      </w:pPr>
      <w:r w:rsidRPr="00B306A9">
        <w:rPr>
          <w:rFonts w:cstheme="minorHAnsi"/>
        </w:rPr>
        <w:t>Figure #</w:t>
      </w:r>
      <w:r w:rsidR="00B306A9" w:rsidRPr="004B27DF">
        <w:t>25</w:t>
      </w:r>
    </w:p>
    <w:p w:rsidR="004D24B9" w:rsidRPr="00B306A9" w:rsidRDefault="004D24B9" w:rsidP="00184C78">
      <w:pPr>
        <w:tabs>
          <w:tab w:val="left" w:pos="720"/>
        </w:tabs>
        <w:spacing w:after="0"/>
        <w:ind w:left="360" w:hanging="360"/>
        <w:jc w:val="center"/>
        <w:rPr>
          <w:rFonts w:ascii="Candara" w:hAnsi="Candara" w:cs="Arial"/>
        </w:rPr>
      </w:pPr>
      <w:r w:rsidRPr="00B306A9">
        <w:rPr>
          <w:rFonts w:ascii="Candara" w:hAnsi="Candara"/>
          <w:noProof/>
        </w:rPr>
        <mc:AlternateContent>
          <mc:Choice Requires="wps">
            <w:drawing>
              <wp:anchor distT="0" distB="0" distL="114300" distR="114300" simplePos="0" relativeHeight="251664384" behindDoc="0" locked="0" layoutInCell="1" allowOverlap="1">
                <wp:simplePos x="0" y="0"/>
                <wp:positionH relativeFrom="column">
                  <wp:posOffset>3442335</wp:posOffset>
                </wp:positionH>
                <wp:positionV relativeFrom="paragraph">
                  <wp:posOffset>636270</wp:posOffset>
                </wp:positionV>
                <wp:extent cx="952500" cy="1219200"/>
                <wp:effectExtent l="51435" t="5715" r="5715" b="4191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00" cy="1219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5E6536" id="Straight Connector 30"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1.05pt,50.1pt" to="346.05pt,14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">
                <v:stroke endarrow="block"/>
              </v:line>
            </w:pict>
          </mc:Fallback>
        </mc:AlternateContent>
      </w:r>
      <w:r w:rsidRPr="00B306A9">
        <w:rPr>
          <w:rFonts w:ascii="Candara" w:hAnsi="Candara"/>
          <w:noProof/>
        </w:rPr>
        <mc:AlternateContent>
          <mc:Choice Requires="wps">
            <w:drawing>
              <wp:anchor distT="0" distB="0" distL="114300" distR="114300" simplePos="0" relativeHeight="251663360" behindDoc="0" locked="0" layoutInCell="1" allowOverlap="1">
                <wp:simplePos x="0" y="0"/>
                <wp:positionH relativeFrom="column">
                  <wp:posOffset>1156335</wp:posOffset>
                </wp:positionH>
                <wp:positionV relativeFrom="paragraph">
                  <wp:posOffset>788670</wp:posOffset>
                </wp:positionV>
                <wp:extent cx="609600" cy="990600"/>
                <wp:effectExtent l="13335" t="5715" r="53340" b="4191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990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4CA7A0" id="Straight Connector 29"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1.05pt,62.1pt" to="139.05pt,1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">
                <v:stroke endarrow="block"/>
              </v:line>
            </w:pict>
          </mc:Fallback>
        </mc:AlternateContent>
      </w:r>
      <w:r w:rsidRPr="00B306A9">
        <w:rPr>
          <w:rFonts w:ascii="Candara" w:hAnsi="Candara"/>
          <w:noProof/>
        </w:rPr>
        <mc:AlternateContent>
          <mc:Choice Requires="wps">
            <w:drawing>
              <wp:anchor distT="0" distB="0" distL="114300" distR="114300" simplePos="0" relativeHeight="251662336" behindDoc="0" locked="0" layoutInCell="1" allowOverlap="1">
                <wp:simplePos x="0" y="0"/>
                <wp:positionH relativeFrom="column">
                  <wp:posOffset>3366135</wp:posOffset>
                </wp:positionH>
                <wp:positionV relativeFrom="paragraph">
                  <wp:posOffset>179070</wp:posOffset>
                </wp:positionV>
                <wp:extent cx="1600200" cy="457200"/>
                <wp:effectExtent l="13335" t="5715" r="5715" b="13335"/>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457200"/>
                        </a:xfrm>
                        <a:prstGeom prst="rect">
                          <a:avLst/>
                        </a:prstGeom>
                        <a:solidFill>
                          <a:srgbClr val="FFFFFF"/>
                        </a:solidFill>
                        <a:ln w="9525">
                          <a:solidFill>
                            <a:srgbClr val="000000"/>
                          </a:solidFill>
                          <a:miter lim="800000"/>
                          <a:headEnd/>
                          <a:tailEnd/>
                        </a:ln>
                      </wps:spPr>
                      <wps:txbx>
                        <w:txbxContent>
                          <w:p w:rsidR="009606BD" w:rsidRDefault="009606BD" w:rsidP="004D24B9">
                            <w:pPr>
                              <w:pStyle w:val="BodyText"/>
                            </w:pPr>
                            <w:r>
                              <w:t>STILL A PATH BETWEEN GOLD PADS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8" o:spid="_x0000_s1033" style="position:absolute;left:0;text-align:left;margin-left:265.05pt;margin-top:14.1pt;width:126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">
                <v:textbox>
                  <w:txbxContent>
                    <w:p w:rsidR="009606BD" w:rsidRDefault="009606BD" w:rsidP="004D24B9">
                      <w:pPr>
                        <w:pStyle w:val="BodyText"/>
                      </w:pPr>
                      <w:r>
                        <w:t>STILL A PATH BETWEEN GOLD PADS</w:t>
                      </w:r>
                    </w:p>
                  </w:txbxContent>
                </v:textbox>
              </v:rect>
            </w:pict>
          </mc:Fallback>
        </mc:AlternateContent>
      </w:r>
      <w:r w:rsidRPr="00B306A9">
        <w:rPr>
          <w:rFonts w:ascii="Candara" w:hAnsi="Candara"/>
          <w:noProof/>
        </w:rPr>
        <mc:AlternateContent>
          <mc:Choice Requires="wps">
            <w:drawing>
              <wp:anchor distT="0" distB="0" distL="114300" distR="114300" simplePos="0" relativeHeight="251661312" behindDoc="0" locked="0" layoutInCell="1" allowOverlap="1">
                <wp:simplePos x="0" y="0"/>
                <wp:positionH relativeFrom="column">
                  <wp:posOffset>775335</wp:posOffset>
                </wp:positionH>
                <wp:positionV relativeFrom="paragraph">
                  <wp:posOffset>331470</wp:posOffset>
                </wp:positionV>
                <wp:extent cx="1257300" cy="457200"/>
                <wp:effectExtent l="13335" t="5715" r="5715" b="1333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457200"/>
                        </a:xfrm>
                        <a:prstGeom prst="rect">
                          <a:avLst/>
                        </a:prstGeom>
                        <a:solidFill>
                          <a:srgbClr val="FFFFFF"/>
                        </a:solidFill>
                        <a:ln w="9525">
                          <a:solidFill>
                            <a:srgbClr val="000000"/>
                          </a:solidFill>
                          <a:miter lim="800000"/>
                          <a:headEnd/>
                          <a:tailEnd/>
                        </a:ln>
                      </wps:spPr>
                      <wps:txbx>
                        <w:txbxContent>
                          <w:p w:rsidR="009606BD" w:rsidRDefault="009606BD" w:rsidP="004D24B9">
                            <w:pPr>
                              <w:pStyle w:val="BodyText"/>
                            </w:pPr>
                            <w:r>
                              <w:t>CUT IN WRONG AREA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7" o:spid="_x0000_s1034" style="position:absolute;left:0;text-align:left;margin-left:61.05pt;margin-top:26.1pt;width:99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">
                <v:textbox>
                  <w:txbxContent>
                    <w:p w:rsidR="009606BD" w:rsidRDefault="009606BD" w:rsidP="004D24B9">
                      <w:pPr>
                        <w:pStyle w:val="BodyText"/>
                      </w:pPr>
                      <w:r>
                        <w:t>CUT IN WRONG AREA</w:t>
                      </w:r>
                    </w:p>
                  </w:txbxContent>
                </v:textbox>
              </v:rect>
            </w:pict>
          </mc:Fallback>
        </mc:AlternateContent>
      </w:r>
      <w:r w:rsidRPr="00B306A9">
        <w:rPr>
          <w:rFonts w:ascii="Candara" w:hAnsi="Candara"/>
          <w:noProof/>
        </w:rPr>
        <w:drawing>
          <wp:inline distT="0" distB="0" distL="0" distR="0">
            <wp:extent cx="4638675" cy="3009900"/>
            <wp:effectExtent l="19050" t="19050" r="28575" b="19050"/>
            <wp:docPr id="25" name="Picture 25" descr="DSCN9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SCN9015"/>
                    <pic:cNvPicPr>
                      <a:picLocks noChangeAspect="1" noChangeArrowheads="1"/>
                    </pic:cNvPicPr>
                  </pic:nvPicPr>
                  <pic:blipFill>
                    <a:blip r:embed="rId28">
                      <a:lum bright="6000" contrast="30000"/>
                      <a:extLst>
                        <a:ext uri="{28A0092B-C50C-407E-A947-70E740481C1C}">
                          <a14:useLocalDpi xmlns:a14="http://schemas.microsoft.com/office/drawing/2010/main" val="0"/>
                        </a:ext>
                      </a:extLst>
                    </a:blip>
                    <a:srcRect l="8148" t="26169" r="7063"/>
                    <a:stretch>
                      <a:fillRect/>
                    </a:stretch>
                  </pic:blipFill>
                  <pic:spPr bwMode="auto">
                    <a:xfrm>
                      <a:off x="0" y="0"/>
                      <a:ext cx="4638675" cy="3009900"/>
                    </a:xfrm>
                    <a:prstGeom prst="rect">
                      <a:avLst/>
                    </a:prstGeom>
                    <a:noFill/>
                    <a:ln w="19050" cmpd="sng">
                      <a:solidFill>
                        <a:srgbClr val="FF0000"/>
                      </a:solidFill>
                      <a:miter lim="800000"/>
                      <a:headEnd/>
                      <a:tailEnd/>
                    </a:ln>
                    <a:effectLst/>
                  </pic:spPr>
                </pic:pic>
              </a:graphicData>
            </a:graphic>
          </wp:inline>
        </w:drawing>
      </w:r>
    </w:p>
    <w:p w:rsidR="004D24B9" w:rsidRPr="004B27DF" w:rsidRDefault="004D24B9" w:rsidP="004D24B9">
      <w:pPr>
        <w:tabs>
          <w:tab w:val="left" w:pos="720"/>
        </w:tabs>
        <w:ind w:left="360" w:hanging="360"/>
        <w:jc w:val="center"/>
        <w:rPr>
          <w:rFonts w:cstheme="minorHAnsi"/>
        </w:rPr>
      </w:pPr>
      <w:r w:rsidRPr="004B27DF">
        <w:rPr>
          <w:rFonts w:cstheme="minorHAnsi"/>
        </w:rPr>
        <w:t>Figure #</w:t>
      </w:r>
      <w:r w:rsidR="00B306A9" w:rsidRPr="004B27DF">
        <w:t>26</w:t>
      </w:r>
    </w:p>
    <w:p w:rsidR="009132DA" w:rsidRPr="00B306A9" w:rsidRDefault="009132DA" w:rsidP="004D24B9">
      <w:pPr>
        <w:tabs>
          <w:tab w:val="left" w:pos="720"/>
        </w:tabs>
        <w:ind w:left="360" w:hanging="360"/>
        <w:jc w:val="center"/>
        <w:rPr>
          <w:rFonts w:cstheme="minorHAnsi"/>
        </w:rPr>
      </w:pPr>
    </w:p>
    <w:p w:rsidR="004D24B9" w:rsidRPr="00B306A9" w:rsidRDefault="004D24B9" w:rsidP="004D24B9"/>
    <w:p w:rsidR="008E7BF5" w:rsidRPr="00B306A9" w:rsidRDefault="008E7BF5" w:rsidP="00817DD1">
      <w:pPr>
        <w:pStyle w:val="Heading2"/>
        <w:keepNext w:val="0"/>
      </w:pPr>
      <w:bookmarkStart w:id="20" w:name="_Toc56760798"/>
      <w:r w:rsidRPr="00B306A9">
        <w:t>Checking With Multi-meter</w:t>
      </w:r>
      <w:bookmarkEnd w:id="20"/>
    </w:p>
    <w:p w:rsidR="008E7BF5" w:rsidRPr="00B306A9" w:rsidRDefault="008E7BF5" w:rsidP="00817DD1">
      <w:pPr>
        <w:pStyle w:val="Heading3"/>
        <w:keepNext w:val="0"/>
      </w:pPr>
      <w:r w:rsidRPr="00B306A9">
        <w:t>Once all of the resistors are cut, each substrate must be checked with a digital multimeter (measuring resistance) to ensure that the resistors are completely cut through.   For each resistor that is cut, place one multimeter probe onto one of the gold pads the resistor used to connect to, and the other probe onto the second pad that the resistor used to connect to.   Probe color does not matter for this test.  For a good cut, the multimeter must read "OL", or "--" or be blank.   If any actual number is shown, including zero, the resistor was not cut, or not cut completely.   In this case, the resistor cut must be redone.</w:t>
      </w:r>
    </w:p>
    <w:p w:rsidR="008E7BF5" w:rsidRPr="00B306A9" w:rsidRDefault="00184C78" w:rsidP="00817DD1">
      <w:pPr>
        <w:pStyle w:val="Heading1"/>
        <w:keepNext w:val="0"/>
      </w:pPr>
      <w:bookmarkStart w:id="21" w:name="_Toc56760799"/>
      <w:r w:rsidRPr="00B306A9">
        <w:t>P</w:t>
      </w:r>
      <w:r w:rsidR="008E7BF5" w:rsidRPr="00B306A9">
        <w:t>ackaging</w:t>
      </w:r>
      <w:bookmarkEnd w:id="21"/>
      <w:r w:rsidR="008E7BF5" w:rsidRPr="00B306A9">
        <w:t xml:space="preserve"> </w:t>
      </w:r>
    </w:p>
    <w:p w:rsidR="008E7BF5" w:rsidRPr="00B306A9" w:rsidRDefault="008E7BF5" w:rsidP="00817DD1">
      <w:pPr>
        <w:pStyle w:val="Heading2"/>
        <w:keepNext w:val="0"/>
      </w:pPr>
      <w:bookmarkStart w:id="22" w:name="_Toc56760800"/>
      <w:r w:rsidRPr="00B306A9">
        <w:t>Packaging Assemblies</w:t>
      </w:r>
      <w:bookmarkEnd w:id="22"/>
    </w:p>
    <w:p w:rsidR="004B27DF" w:rsidRDefault="008E7BF5" w:rsidP="00817DD1">
      <w:pPr>
        <w:pStyle w:val="Heading3"/>
        <w:keepNext w:val="0"/>
      </w:pPr>
      <w:r w:rsidRPr="00B306A9">
        <w:t>After the substrates are bonded,</w:t>
      </w:r>
      <w:r w:rsidR="00E90278">
        <w:t xml:space="preserve"> </w:t>
      </w:r>
      <w:r w:rsidR="00E90278">
        <w:rPr>
          <w:color w:val="FF0000"/>
        </w:rPr>
        <w:t xml:space="preserve">blast them with compressed </w:t>
      </w:r>
      <w:r w:rsidR="00F47E12">
        <w:rPr>
          <w:color w:val="FF0000"/>
        </w:rPr>
        <w:t>nitrogen</w:t>
      </w:r>
      <w:r w:rsidR="00E90278">
        <w:rPr>
          <w:color w:val="FF0000"/>
        </w:rPr>
        <w:t xml:space="preserve"> to remove any stray copper flakes.</w:t>
      </w:r>
      <w:r w:rsidRPr="00B306A9">
        <w:t xml:space="preserve"> </w:t>
      </w:r>
      <w:r w:rsidR="00E90278">
        <w:t>P</w:t>
      </w:r>
      <w:r w:rsidRPr="00B306A9">
        <w:t>lace them in an approved ESD container or on a metal plate (with cover) to be transported to the assembly area.   Label container/plate with model number and job number.</w:t>
      </w:r>
    </w:p>
    <w:p w:rsidR="004B27DF" w:rsidRDefault="004B27DF" w:rsidP="004B27DF">
      <w:pPr>
        <w:rPr>
          <w:rFonts w:eastAsiaTheme="majorEastAsia" w:cstheme="majorBidi"/>
          <w:sz w:val="24"/>
        </w:rPr>
      </w:pPr>
      <w:r>
        <w:br w:type="page"/>
      </w:r>
    </w:p>
    <w:p w:rsidR="008E7BF5" w:rsidRPr="00B306A9" w:rsidRDefault="008E7BF5" w:rsidP="00817DD1">
      <w:pPr>
        <w:pStyle w:val="Heading1"/>
        <w:keepNext w:val="0"/>
      </w:pPr>
      <w:bookmarkStart w:id="23" w:name="_Toc56760801"/>
      <w:r w:rsidRPr="00B306A9">
        <w:t>Maintenance</w:t>
      </w:r>
      <w:bookmarkEnd w:id="23"/>
    </w:p>
    <w:p w:rsidR="008E7BF5" w:rsidRPr="00B306A9" w:rsidRDefault="008E7BF5" w:rsidP="00817DD1">
      <w:pPr>
        <w:pStyle w:val="Heading2"/>
        <w:keepNext w:val="0"/>
      </w:pPr>
      <w:bookmarkStart w:id="24" w:name="_Toc56760802"/>
      <w:r w:rsidRPr="00B306A9">
        <w:t>Changing the Bonding Tool</w:t>
      </w:r>
      <w:bookmarkEnd w:id="24"/>
    </w:p>
    <w:p w:rsidR="00F26BE6" w:rsidRPr="00B306A9" w:rsidRDefault="008E7BF5" w:rsidP="00817DD1">
      <w:pPr>
        <w:pStyle w:val="Heading3"/>
        <w:keepNext w:val="0"/>
      </w:pPr>
      <w:r w:rsidRPr="00B306A9">
        <w:t>Loosen set screw at the end of the transducer horn.   Remove too</w:t>
      </w:r>
      <w:r w:rsidR="00E60A47">
        <w:t>l and replace with new tool (PCB</w:t>
      </w:r>
      <w:r w:rsidRPr="00B306A9">
        <w:t xml:space="preserve"> part # 100-7343-40) and new set screw. Make sure the flat surface of the bon</w:t>
      </w:r>
      <w:r w:rsidR="00184C78" w:rsidRPr="00B306A9">
        <w:t>d</w:t>
      </w:r>
      <w:r w:rsidRPr="00B306A9">
        <w:t xml:space="preserve"> tool faces the operator.   Position the bonding tool with the top of the tool flush with the top surface of the transducer horn.   Tighten the set screw firmly.   The knurls on the set screw conform to the tool surface for better coupling of ultrasonic energy.   Momentarily press the TEST button on the front panel and note the meter reading on the milliam</w:t>
      </w:r>
      <w:r w:rsidR="00184C78" w:rsidRPr="00B306A9">
        <w:t xml:space="preserve">p </w:t>
      </w:r>
      <w:r w:rsidRPr="00B306A9">
        <w:t>meter.   If the reading is less than 0.5 check for the following conditions:</w:t>
      </w:r>
    </w:p>
    <w:p w:rsidR="008E7BF5" w:rsidRPr="00B306A9" w:rsidRDefault="008E7BF5" w:rsidP="00817DD1">
      <w:pPr>
        <w:spacing w:after="0" w:line="240" w:lineRule="auto"/>
        <w:ind w:left="2160" w:firstLine="720"/>
      </w:pPr>
      <w:r w:rsidRPr="00B306A9">
        <w:t>The tool set screw is still loose or damaged.</w:t>
      </w:r>
    </w:p>
    <w:p w:rsidR="008E7BF5" w:rsidRPr="00B306A9" w:rsidRDefault="008E7BF5" w:rsidP="00817DD1">
      <w:pPr>
        <w:spacing w:after="0" w:line="240" w:lineRule="auto"/>
      </w:pPr>
      <w:r w:rsidRPr="00B306A9">
        <w:tab/>
      </w:r>
      <w:r w:rsidRPr="00B306A9">
        <w:tab/>
      </w:r>
      <w:r w:rsidRPr="00B306A9">
        <w:tab/>
      </w:r>
      <w:r w:rsidRPr="00B306A9">
        <w:tab/>
        <w:t>The tool is touching the capillary or the wire is touching the tool.</w:t>
      </w:r>
    </w:p>
    <w:p w:rsidR="008E7BF5" w:rsidRPr="00B306A9" w:rsidRDefault="008E7BF5" w:rsidP="00817DD1">
      <w:pPr>
        <w:spacing w:after="0" w:line="240" w:lineRule="auto"/>
      </w:pPr>
      <w:r w:rsidRPr="00B306A9">
        <w:tab/>
      </w:r>
      <w:r w:rsidRPr="00B306A9">
        <w:tab/>
      </w:r>
      <w:r w:rsidRPr="00B306A9">
        <w:tab/>
      </w:r>
      <w:r w:rsidRPr="00B306A9">
        <w:tab/>
        <w:t>The tool is to too high or too low in the transducer horn.</w:t>
      </w:r>
    </w:p>
    <w:p w:rsidR="008E7BF5" w:rsidRPr="00B306A9" w:rsidRDefault="008E7BF5" w:rsidP="00817DD1">
      <w:pPr>
        <w:spacing w:after="0" w:line="240" w:lineRule="auto"/>
      </w:pPr>
      <w:r w:rsidRPr="00B306A9">
        <w:tab/>
      </w:r>
      <w:r w:rsidRPr="00B306A9">
        <w:tab/>
      </w:r>
      <w:r w:rsidRPr="00B306A9">
        <w:tab/>
      </w:r>
      <w:r w:rsidRPr="00B306A9">
        <w:tab/>
        <w:t>The clamp is touching the transducer.</w:t>
      </w:r>
    </w:p>
    <w:p w:rsidR="00F2523E" w:rsidRDefault="00F2523E" w:rsidP="00F2523E">
      <w:pPr>
        <w:pStyle w:val="Heading3"/>
      </w:pPr>
      <w:r>
        <w:t>Adjust and test until the meter reads 0.5 or greater.   This is mandatory for all wire sizes and proper operation of the wire bonder.</w:t>
      </w:r>
    </w:p>
    <w:p w:rsidR="00F2523E" w:rsidRPr="004B27DF" w:rsidRDefault="00F2523E" w:rsidP="00F2523E">
      <w:pPr>
        <w:pStyle w:val="Heading3"/>
      </w:pPr>
      <w:r w:rsidRPr="004B27DF">
        <w:rPr>
          <w:b/>
        </w:rPr>
        <w:t>Ensure that tail length is not excessive after changing the bonding tool.</w:t>
      </w:r>
      <w:r w:rsidRPr="004B27DF">
        <w:t xml:space="preserve"> Review Section 4 (Inspection) for examples of conforming and non-conforming bonds.</w:t>
      </w:r>
    </w:p>
    <w:p w:rsidR="00EA0ED9" w:rsidRPr="00EA0ED9" w:rsidRDefault="00EA0ED9" w:rsidP="00EA0ED9"/>
    <w:p w:rsidR="00EA0ED9" w:rsidRPr="00EA0ED9" w:rsidRDefault="00EA0ED9" w:rsidP="00EA0ED9"/>
    <w:p w:rsidR="008E7BF5" w:rsidRPr="00EA0ED9" w:rsidRDefault="00EA0ED9" w:rsidP="00EA0ED9">
      <w:pPr>
        <w:tabs>
          <w:tab w:val="left" w:pos="7892"/>
        </w:tabs>
      </w:pPr>
      <w:r>
        <w:tab/>
      </w:r>
    </w:p>
    <w:sectPr w:rsidR="008E7BF5" w:rsidRPr="00EA0ED9" w:rsidSect="00C24A39">
      <w:type w:val="continuous"/>
      <w:pgSz w:w="12240" w:h="15840"/>
      <w:pgMar w:top="1440" w:right="720" w:bottom="720"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E4E73" w:rsidRDefault="00CE4E73" w:rsidP="004A1273">
      <w:pPr>
        <w:spacing w:after="0" w:line="240" w:lineRule="auto"/>
      </w:pPr>
      <w:r>
        <w:separator/>
      </w:r>
    </w:p>
  </w:endnote>
  <w:endnote w:type="continuationSeparator" w:id="0">
    <w:p w:rsidR="00CE4E73" w:rsidRDefault="00CE4E73" w:rsidP="004A12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3587"/>
      <w:gridCol w:w="6035"/>
      <w:gridCol w:w="1178"/>
    </w:tblGrid>
    <w:tr w:rsidR="009606BD" w:rsidRPr="00B976BD" w:rsidTr="009606BD">
      <w:tc>
        <w:tcPr>
          <w:tcW w:w="3672" w:type="dxa"/>
          <w:shd w:val="clear" w:color="auto" w:fill="auto"/>
          <w:vAlign w:val="center"/>
        </w:tcPr>
        <w:p w:rsidR="009606BD" w:rsidRPr="00B976BD" w:rsidRDefault="009606BD" w:rsidP="009606BD">
          <w:pPr>
            <w:pStyle w:val="Footer"/>
            <w:jc w:val="center"/>
            <w:rPr>
              <w:rFonts w:ascii="Arial" w:hAnsi="Arial" w:cs="Arial"/>
              <w:sz w:val="16"/>
              <w:szCs w:val="16"/>
            </w:rPr>
          </w:pPr>
        </w:p>
      </w:tc>
      <w:tc>
        <w:tcPr>
          <w:tcW w:w="6156" w:type="dxa"/>
          <w:shd w:val="clear" w:color="auto" w:fill="auto"/>
          <w:vAlign w:val="center"/>
        </w:tcPr>
        <w:p w:rsidR="009606BD" w:rsidRPr="00184C78" w:rsidRDefault="009606BD" w:rsidP="00EA0ED9">
          <w:pPr>
            <w:pStyle w:val="Footer"/>
            <w:jc w:val="right"/>
            <w:rPr>
              <w:rFonts w:ascii="Arial" w:hAnsi="Arial" w:cs="Arial"/>
              <w:sz w:val="20"/>
              <w:szCs w:val="20"/>
            </w:rPr>
          </w:pPr>
          <w:r w:rsidRPr="00184C78">
            <w:rPr>
              <w:rFonts w:ascii="Arial" w:hAnsi="Arial" w:cs="Arial"/>
              <w:b/>
              <w:sz w:val="20"/>
              <w:szCs w:val="20"/>
            </w:rPr>
            <w:fldChar w:fldCharType="begin"/>
          </w:r>
          <w:r w:rsidRPr="00184C78">
            <w:rPr>
              <w:rFonts w:ascii="Arial" w:hAnsi="Arial" w:cs="Arial"/>
              <w:b/>
              <w:sz w:val="20"/>
              <w:szCs w:val="20"/>
            </w:rPr>
            <w:instrText>fillin "Enter Title of Procedure"</w:instrText>
          </w:r>
          <w:r w:rsidRPr="00184C78">
            <w:rPr>
              <w:rFonts w:ascii="Arial" w:hAnsi="Arial" w:cs="Arial"/>
              <w:b/>
              <w:sz w:val="20"/>
              <w:szCs w:val="20"/>
            </w:rPr>
            <w:fldChar w:fldCharType="separate"/>
          </w:r>
          <w:r w:rsidR="00EA0ED9">
            <w:rPr>
              <w:rFonts w:ascii="Arial" w:hAnsi="Arial" w:cs="Arial"/>
              <w:sz w:val="20"/>
              <w:szCs w:val="20"/>
            </w:rPr>
            <w:t>Heavy Wire A</w:t>
          </w:r>
          <w:r w:rsidRPr="00184C78">
            <w:rPr>
              <w:rFonts w:ascii="Arial" w:hAnsi="Arial" w:cs="Arial"/>
              <w:sz w:val="20"/>
              <w:szCs w:val="20"/>
            </w:rPr>
            <w:t xml:space="preserve">pplication to </w:t>
          </w:r>
          <w:r w:rsidR="00EA0ED9">
            <w:rPr>
              <w:rFonts w:ascii="Arial" w:hAnsi="Arial" w:cs="Arial"/>
              <w:sz w:val="20"/>
              <w:szCs w:val="20"/>
            </w:rPr>
            <w:t>S</w:t>
          </w:r>
          <w:r w:rsidRPr="00184C78">
            <w:rPr>
              <w:rFonts w:ascii="Arial" w:hAnsi="Arial" w:cs="Arial"/>
              <w:sz w:val="20"/>
              <w:szCs w:val="20"/>
            </w:rPr>
            <w:t>ubstrates</w:t>
          </w:r>
          <w:r w:rsidRPr="00184C78">
            <w:rPr>
              <w:rFonts w:ascii="Arial" w:hAnsi="Arial" w:cs="Arial"/>
              <w:b/>
              <w:sz w:val="20"/>
              <w:szCs w:val="20"/>
            </w:rPr>
            <w:fldChar w:fldCharType="end"/>
          </w:r>
        </w:p>
      </w:tc>
      <w:tc>
        <w:tcPr>
          <w:tcW w:w="1188" w:type="dxa"/>
          <w:shd w:val="clear" w:color="auto" w:fill="auto"/>
          <w:vAlign w:val="center"/>
        </w:tcPr>
        <w:p w:rsidR="009606BD" w:rsidRPr="00B976BD" w:rsidRDefault="009606BD" w:rsidP="009606BD">
          <w:pPr>
            <w:pStyle w:val="Footer"/>
            <w:jc w:val="right"/>
            <w:rPr>
              <w:rFonts w:ascii="Arial" w:hAnsi="Arial" w:cs="Arial"/>
              <w:sz w:val="16"/>
              <w:szCs w:val="16"/>
            </w:rPr>
          </w:pPr>
          <w:r w:rsidRPr="00B976BD">
            <w:rPr>
              <w:rFonts w:ascii="Arial" w:hAnsi="Arial" w:cs="Arial"/>
              <w:sz w:val="16"/>
              <w:szCs w:val="16"/>
            </w:rPr>
            <w:t>TA1019</w:t>
          </w:r>
        </w:p>
      </w:tc>
    </w:tr>
    <w:tr w:rsidR="009606BD" w:rsidRPr="00B976BD" w:rsidTr="009606BD">
      <w:tc>
        <w:tcPr>
          <w:tcW w:w="3672" w:type="dxa"/>
          <w:shd w:val="clear" w:color="auto" w:fill="auto"/>
          <w:vAlign w:val="center"/>
        </w:tcPr>
        <w:p w:rsidR="009606BD" w:rsidRPr="00B976BD" w:rsidRDefault="009606BD" w:rsidP="009606BD">
          <w:pPr>
            <w:pStyle w:val="Footer"/>
            <w:rPr>
              <w:rFonts w:ascii="Arial" w:hAnsi="Arial" w:cs="Arial"/>
              <w:sz w:val="16"/>
              <w:szCs w:val="16"/>
            </w:rPr>
          </w:pPr>
        </w:p>
      </w:tc>
      <w:tc>
        <w:tcPr>
          <w:tcW w:w="6156" w:type="dxa"/>
          <w:shd w:val="clear" w:color="auto" w:fill="auto"/>
          <w:vAlign w:val="center"/>
        </w:tcPr>
        <w:p w:rsidR="009606BD" w:rsidRPr="00B976BD" w:rsidRDefault="009606BD" w:rsidP="009606BD">
          <w:pPr>
            <w:pStyle w:val="Footer"/>
            <w:rPr>
              <w:rFonts w:ascii="Arial" w:hAnsi="Arial" w:cs="Arial"/>
              <w:sz w:val="16"/>
              <w:szCs w:val="16"/>
            </w:rPr>
          </w:pPr>
          <w:r w:rsidRPr="00B976BD">
            <w:rPr>
              <w:rFonts w:ascii="Arial" w:hAnsi="Arial" w:cs="Arial"/>
              <w:sz w:val="16"/>
              <w:szCs w:val="16"/>
            </w:rPr>
            <w:t xml:space="preserve">                                    PAGE </w:t>
          </w:r>
          <w:r w:rsidRPr="00B976BD">
            <w:rPr>
              <w:rStyle w:val="PageNumber"/>
              <w:rFonts w:ascii="Arial" w:hAnsi="Arial" w:cs="Arial"/>
              <w:sz w:val="16"/>
              <w:szCs w:val="16"/>
            </w:rPr>
            <w:fldChar w:fldCharType="begin"/>
          </w:r>
          <w:r w:rsidRPr="00B976BD">
            <w:rPr>
              <w:rStyle w:val="PageNumber"/>
              <w:rFonts w:ascii="Arial" w:hAnsi="Arial" w:cs="Arial"/>
              <w:sz w:val="16"/>
              <w:szCs w:val="16"/>
            </w:rPr>
            <w:instrText xml:space="preserve"> PAGE </w:instrText>
          </w:r>
          <w:r w:rsidRPr="00B976BD">
            <w:rPr>
              <w:rStyle w:val="PageNumber"/>
              <w:rFonts w:ascii="Arial" w:hAnsi="Arial" w:cs="Arial"/>
              <w:sz w:val="16"/>
              <w:szCs w:val="16"/>
            </w:rPr>
            <w:fldChar w:fldCharType="separate"/>
          </w:r>
          <w:r w:rsidR="00746610">
            <w:rPr>
              <w:rStyle w:val="PageNumber"/>
              <w:rFonts w:ascii="Arial" w:hAnsi="Arial" w:cs="Arial"/>
              <w:noProof/>
              <w:sz w:val="16"/>
              <w:szCs w:val="16"/>
            </w:rPr>
            <w:t>1</w:t>
          </w:r>
          <w:r w:rsidRPr="00B976BD">
            <w:rPr>
              <w:rStyle w:val="PageNumber"/>
              <w:rFonts w:ascii="Arial" w:hAnsi="Arial" w:cs="Arial"/>
              <w:sz w:val="16"/>
              <w:szCs w:val="16"/>
            </w:rPr>
            <w:fldChar w:fldCharType="end"/>
          </w:r>
          <w:r w:rsidRPr="00B976BD">
            <w:rPr>
              <w:rStyle w:val="PageNumber"/>
              <w:rFonts w:ascii="Arial" w:hAnsi="Arial" w:cs="Arial"/>
              <w:sz w:val="16"/>
              <w:szCs w:val="16"/>
            </w:rPr>
            <w:t xml:space="preserve"> of </w:t>
          </w:r>
          <w:r w:rsidRPr="00B976BD">
            <w:rPr>
              <w:rStyle w:val="PageNumber"/>
              <w:rFonts w:ascii="Arial" w:hAnsi="Arial" w:cs="Arial"/>
              <w:sz w:val="16"/>
              <w:szCs w:val="16"/>
            </w:rPr>
            <w:fldChar w:fldCharType="begin"/>
          </w:r>
          <w:r w:rsidRPr="00B976BD">
            <w:rPr>
              <w:rStyle w:val="PageNumber"/>
              <w:rFonts w:ascii="Arial" w:hAnsi="Arial" w:cs="Arial"/>
              <w:sz w:val="16"/>
              <w:szCs w:val="16"/>
            </w:rPr>
            <w:instrText xml:space="preserve"> NUMPAGES </w:instrText>
          </w:r>
          <w:r w:rsidRPr="00B976BD">
            <w:rPr>
              <w:rStyle w:val="PageNumber"/>
              <w:rFonts w:ascii="Arial" w:hAnsi="Arial" w:cs="Arial"/>
              <w:sz w:val="16"/>
              <w:szCs w:val="16"/>
            </w:rPr>
            <w:fldChar w:fldCharType="separate"/>
          </w:r>
          <w:r w:rsidR="00746610">
            <w:rPr>
              <w:rStyle w:val="PageNumber"/>
              <w:rFonts w:ascii="Arial" w:hAnsi="Arial" w:cs="Arial"/>
              <w:noProof/>
              <w:sz w:val="16"/>
              <w:szCs w:val="16"/>
            </w:rPr>
            <w:t>12</w:t>
          </w:r>
          <w:r w:rsidRPr="00B976BD">
            <w:rPr>
              <w:rStyle w:val="PageNumber"/>
              <w:rFonts w:ascii="Arial" w:hAnsi="Arial" w:cs="Arial"/>
              <w:sz w:val="16"/>
              <w:szCs w:val="16"/>
            </w:rPr>
            <w:fldChar w:fldCharType="end"/>
          </w:r>
        </w:p>
      </w:tc>
      <w:tc>
        <w:tcPr>
          <w:tcW w:w="1188" w:type="dxa"/>
          <w:shd w:val="clear" w:color="auto" w:fill="auto"/>
          <w:vAlign w:val="center"/>
        </w:tcPr>
        <w:p w:rsidR="009606BD" w:rsidRPr="00B976BD" w:rsidRDefault="009606BD" w:rsidP="009606BD">
          <w:pPr>
            <w:pStyle w:val="Footer"/>
            <w:jc w:val="right"/>
            <w:rPr>
              <w:rFonts w:ascii="Arial" w:hAnsi="Arial" w:cs="Arial"/>
              <w:sz w:val="16"/>
              <w:szCs w:val="16"/>
            </w:rPr>
          </w:pPr>
          <w:r w:rsidRPr="00B976BD">
            <w:rPr>
              <w:rFonts w:ascii="Arial" w:hAnsi="Arial" w:cs="Arial"/>
              <w:sz w:val="16"/>
              <w:szCs w:val="16"/>
            </w:rPr>
            <w:t xml:space="preserve">REV </w:t>
          </w:r>
          <w:r w:rsidR="00D208F1">
            <w:rPr>
              <w:rFonts w:ascii="Arial" w:hAnsi="Arial" w:cs="Arial"/>
              <w:color w:val="FF0000"/>
              <w:sz w:val="16"/>
              <w:szCs w:val="16"/>
            </w:rPr>
            <w:t>M</w:t>
          </w:r>
        </w:p>
      </w:tc>
    </w:tr>
  </w:tbl>
  <w:p w:rsidR="009606BD" w:rsidRPr="00B04153" w:rsidRDefault="009606BD" w:rsidP="00B04153">
    <w:pPr>
      <w:pStyle w:val="Footer"/>
      <w:rPr>
        <w:sz w:val="18"/>
        <w:szCs w:val="18"/>
      </w:rPr>
    </w:pPr>
    <w:r w:rsidRPr="00B04153">
      <w:rPr>
        <w:sz w:val="18"/>
        <w:szCs w:val="18"/>
      </w:rPr>
      <w:t>CS001 User’s Guide Template Rev.  NR 10/30/08</w:t>
    </w:r>
  </w:p>
  <w:p w:rsidR="009606BD" w:rsidRPr="00895072" w:rsidRDefault="009606BD" w:rsidP="00B04153">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E4E73" w:rsidRDefault="00CE4E73" w:rsidP="004A1273">
      <w:pPr>
        <w:spacing w:after="0" w:line="240" w:lineRule="auto"/>
      </w:pPr>
      <w:r>
        <w:separator/>
      </w:r>
    </w:p>
  </w:footnote>
  <w:footnote w:type="continuationSeparator" w:id="0">
    <w:p w:rsidR="00CE4E73" w:rsidRDefault="00CE4E73" w:rsidP="004A12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606BD" w:rsidRDefault="009606BD" w:rsidP="004A1273">
    <w:pPr>
      <w:rPr>
        <w:sz w:val="18"/>
      </w:rPr>
    </w:pPr>
    <w:r>
      <w:rPr>
        <w:noProof/>
      </w:rPr>
      <w:drawing>
        <wp:anchor distT="0" distB="0" distL="114300" distR="114300" simplePos="0" relativeHeight="251659264" behindDoc="0" locked="0" layoutInCell="1" allowOverlap="1" wp14:anchorId="03B4EF43" wp14:editId="4F4B8D85">
          <wp:simplePos x="0" y="0"/>
          <wp:positionH relativeFrom="column">
            <wp:posOffset>41910</wp:posOffset>
          </wp:positionH>
          <wp:positionV relativeFrom="paragraph">
            <wp:posOffset>40640</wp:posOffset>
          </wp:positionV>
          <wp:extent cx="3327400" cy="476250"/>
          <wp:effectExtent l="0" t="0" r="6350" b="0"/>
          <wp:wrapSquare wrapText="bothSides"/>
          <wp:docPr id="7" name="Picture 7" descr="PCB Piezotronics, Inc.">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CB Piezotronics, Inc.">
                    <a:hlinkClick r:id="rId1"/>
                  </pic:cNvPr>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332740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2080F94A" wp14:editId="0EE85AC9">
          <wp:simplePos x="0" y="0"/>
          <wp:positionH relativeFrom="column">
            <wp:posOffset>4890135</wp:posOffset>
          </wp:positionH>
          <wp:positionV relativeFrom="paragraph">
            <wp:posOffset>40640</wp:posOffset>
          </wp:positionV>
          <wp:extent cx="1905000" cy="514350"/>
          <wp:effectExtent l="0" t="0" r="0" b="0"/>
          <wp:wrapSquare wrapText="bothSides"/>
          <wp:docPr id="10" name="Picture 10" descr="Click to go to TCS">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TCS" descr="Click to go to TCS">
                    <a:hlinkClick r:id="rId4"/>
                  </pic:cNvPr>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1905000"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06BD" w:rsidRDefault="009606BD" w:rsidP="004A1273"/>
  <w:p w:rsidR="009606BD" w:rsidRPr="004A1273" w:rsidRDefault="009606BD" w:rsidP="004A1273">
    <w:pPr>
      <w:jc w:val="center"/>
      <w:rPr>
        <w:rFonts w:ascii="Candara" w:hAnsi="Candara"/>
        <w:b/>
        <w:sz w:val="32"/>
        <w:szCs w:val="32"/>
      </w:rPr>
    </w:pPr>
    <w:r w:rsidRPr="004A1273">
      <w:rPr>
        <w:rFonts w:ascii="Candara" w:hAnsi="Candara"/>
        <w:b/>
        <w:sz w:val="32"/>
        <w:szCs w:val="32"/>
      </w:rPr>
      <w:t xml:space="preserve">User Guide: </w:t>
    </w:r>
    <w:r w:rsidRPr="004A1273">
      <w:rPr>
        <w:rFonts w:ascii="Candara" w:hAnsi="Candara" w:cs="Arial"/>
        <w:b/>
        <w:sz w:val="32"/>
        <w:szCs w:val="32"/>
      </w:rPr>
      <w:fldChar w:fldCharType="begin"/>
    </w:r>
    <w:r w:rsidRPr="004A1273">
      <w:rPr>
        <w:rFonts w:ascii="Candara" w:hAnsi="Candara" w:cs="Arial"/>
        <w:b/>
        <w:sz w:val="32"/>
        <w:szCs w:val="32"/>
      </w:rPr>
      <w:instrText>fillin "Enter Title of Procedure"</w:instrText>
    </w:r>
    <w:r w:rsidRPr="004A1273">
      <w:rPr>
        <w:rFonts w:ascii="Candara" w:hAnsi="Candara" w:cs="Arial"/>
        <w:b/>
        <w:sz w:val="32"/>
        <w:szCs w:val="32"/>
      </w:rPr>
      <w:fldChar w:fldCharType="separate"/>
    </w:r>
    <w:r w:rsidR="002F5FDF">
      <w:rPr>
        <w:rFonts w:ascii="Candara" w:hAnsi="Candara" w:cs="Arial"/>
        <w:b/>
        <w:sz w:val="32"/>
        <w:szCs w:val="32"/>
      </w:rPr>
      <w:t>Heavy W</w:t>
    </w:r>
    <w:r>
      <w:rPr>
        <w:rFonts w:ascii="Candara" w:hAnsi="Candara" w:cs="Arial"/>
        <w:b/>
        <w:sz w:val="32"/>
        <w:szCs w:val="32"/>
      </w:rPr>
      <w:t xml:space="preserve">ire </w:t>
    </w:r>
    <w:r w:rsidR="002F5FDF">
      <w:rPr>
        <w:rFonts w:ascii="Candara" w:hAnsi="Candara" w:cs="Arial"/>
        <w:b/>
        <w:sz w:val="32"/>
        <w:szCs w:val="32"/>
      </w:rPr>
      <w:t>Application to S</w:t>
    </w:r>
    <w:r>
      <w:rPr>
        <w:rFonts w:ascii="Candara" w:hAnsi="Candara" w:cs="Arial"/>
        <w:b/>
        <w:sz w:val="32"/>
        <w:szCs w:val="32"/>
      </w:rPr>
      <w:t>ubstrates</w:t>
    </w:r>
    <w:r w:rsidRPr="004A1273">
      <w:rPr>
        <w:rFonts w:ascii="Candara" w:hAnsi="Candara" w:cs="Arial"/>
        <w:b/>
        <w:sz w:val="32"/>
        <w:szCs w:val="3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4667D2"/>
    <w:multiLevelType w:val="multilevel"/>
    <w:tmpl w:val="DA466032"/>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strike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273"/>
    <w:rsid w:val="00000664"/>
    <w:rsid w:val="000026EC"/>
    <w:rsid w:val="00007188"/>
    <w:rsid w:val="0000751F"/>
    <w:rsid w:val="00012661"/>
    <w:rsid w:val="0003547A"/>
    <w:rsid w:val="00046829"/>
    <w:rsid w:val="00080F59"/>
    <w:rsid w:val="000F216E"/>
    <w:rsid w:val="00110749"/>
    <w:rsid w:val="00111586"/>
    <w:rsid w:val="00113C00"/>
    <w:rsid w:val="00142A0A"/>
    <w:rsid w:val="001540F3"/>
    <w:rsid w:val="0015592C"/>
    <w:rsid w:val="00184C78"/>
    <w:rsid w:val="001D161D"/>
    <w:rsid w:val="00275DAA"/>
    <w:rsid w:val="00282B5D"/>
    <w:rsid w:val="002B54AC"/>
    <w:rsid w:val="002C4F33"/>
    <w:rsid w:val="002D2804"/>
    <w:rsid w:val="002E48A4"/>
    <w:rsid w:val="002F53B7"/>
    <w:rsid w:val="002F5FDF"/>
    <w:rsid w:val="00307532"/>
    <w:rsid w:val="00350A99"/>
    <w:rsid w:val="003571B0"/>
    <w:rsid w:val="00365869"/>
    <w:rsid w:val="0037043E"/>
    <w:rsid w:val="00374A8A"/>
    <w:rsid w:val="00375AA1"/>
    <w:rsid w:val="00380AF8"/>
    <w:rsid w:val="00384D88"/>
    <w:rsid w:val="00390276"/>
    <w:rsid w:val="003A14A9"/>
    <w:rsid w:val="003B15E1"/>
    <w:rsid w:val="003E2B2C"/>
    <w:rsid w:val="003F0E31"/>
    <w:rsid w:val="0042496F"/>
    <w:rsid w:val="00440BA2"/>
    <w:rsid w:val="0046619A"/>
    <w:rsid w:val="004865B9"/>
    <w:rsid w:val="004A1273"/>
    <w:rsid w:val="004A259F"/>
    <w:rsid w:val="004B27DF"/>
    <w:rsid w:val="004B330B"/>
    <w:rsid w:val="004D24B9"/>
    <w:rsid w:val="004E5B32"/>
    <w:rsid w:val="00505E5E"/>
    <w:rsid w:val="00517610"/>
    <w:rsid w:val="00527266"/>
    <w:rsid w:val="005413E8"/>
    <w:rsid w:val="00567E9D"/>
    <w:rsid w:val="005910E8"/>
    <w:rsid w:val="005960BF"/>
    <w:rsid w:val="005A4F4F"/>
    <w:rsid w:val="005A6237"/>
    <w:rsid w:val="005B1912"/>
    <w:rsid w:val="005E52F9"/>
    <w:rsid w:val="00600C92"/>
    <w:rsid w:val="0060479A"/>
    <w:rsid w:val="006167EA"/>
    <w:rsid w:val="006D35EF"/>
    <w:rsid w:val="006E508E"/>
    <w:rsid w:val="00715A46"/>
    <w:rsid w:val="00720AD7"/>
    <w:rsid w:val="00735832"/>
    <w:rsid w:val="0073757F"/>
    <w:rsid w:val="007410E2"/>
    <w:rsid w:val="00746610"/>
    <w:rsid w:val="00747A0C"/>
    <w:rsid w:val="007863EB"/>
    <w:rsid w:val="007D46F3"/>
    <w:rsid w:val="007D74FD"/>
    <w:rsid w:val="00817DD1"/>
    <w:rsid w:val="00834071"/>
    <w:rsid w:val="008419C9"/>
    <w:rsid w:val="00844DFE"/>
    <w:rsid w:val="00861084"/>
    <w:rsid w:val="00872C88"/>
    <w:rsid w:val="00876D99"/>
    <w:rsid w:val="008A09B1"/>
    <w:rsid w:val="008D08F1"/>
    <w:rsid w:val="008E7BF5"/>
    <w:rsid w:val="008F62C0"/>
    <w:rsid w:val="008F641E"/>
    <w:rsid w:val="009132DA"/>
    <w:rsid w:val="00915A0D"/>
    <w:rsid w:val="00916673"/>
    <w:rsid w:val="00917DAF"/>
    <w:rsid w:val="0092004E"/>
    <w:rsid w:val="0092624F"/>
    <w:rsid w:val="00954C2D"/>
    <w:rsid w:val="009606BD"/>
    <w:rsid w:val="0096090B"/>
    <w:rsid w:val="0097580C"/>
    <w:rsid w:val="0097798C"/>
    <w:rsid w:val="0098744E"/>
    <w:rsid w:val="009E72EE"/>
    <w:rsid w:val="00A055C3"/>
    <w:rsid w:val="00A0614C"/>
    <w:rsid w:val="00A12185"/>
    <w:rsid w:val="00A204E6"/>
    <w:rsid w:val="00A425EA"/>
    <w:rsid w:val="00A62335"/>
    <w:rsid w:val="00A6734B"/>
    <w:rsid w:val="00A739F5"/>
    <w:rsid w:val="00AC71C5"/>
    <w:rsid w:val="00B011F5"/>
    <w:rsid w:val="00B04153"/>
    <w:rsid w:val="00B06A64"/>
    <w:rsid w:val="00B306A9"/>
    <w:rsid w:val="00B54F5E"/>
    <w:rsid w:val="00B56FE8"/>
    <w:rsid w:val="00B57533"/>
    <w:rsid w:val="00B77666"/>
    <w:rsid w:val="00B818A6"/>
    <w:rsid w:val="00B86254"/>
    <w:rsid w:val="00B92DD9"/>
    <w:rsid w:val="00BB33A2"/>
    <w:rsid w:val="00BB526F"/>
    <w:rsid w:val="00BD3C4B"/>
    <w:rsid w:val="00C030A0"/>
    <w:rsid w:val="00C05CDB"/>
    <w:rsid w:val="00C07960"/>
    <w:rsid w:val="00C24A39"/>
    <w:rsid w:val="00C25287"/>
    <w:rsid w:val="00C41E0C"/>
    <w:rsid w:val="00CD0D18"/>
    <w:rsid w:val="00CE309C"/>
    <w:rsid w:val="00CE4E73"/>
    <w:rsid w:val="00CF02D7"/>
    <w:rsid w:val="00CF61E1"/>
    <w:rsid w:val="00D208F1"/>
    <w:rsid w:val="00D35015"/>
    <w:rsid w:val="00D512AD"/>
    <w:rsid w:val="00D512D0"/>
    <w:rsid w:val="00D53A51"/>
    <w:rsid w:val="00D9179E"/>
    <w:rsid w:val="00DC0D95"/>
    <w:rsid w:val="00DC2088"/>
    <w:rsid w:val="00E12B38"/>
    <w:rsid w:val="00E21285"/>
    <w:rsid w:val="00E4183B"/>
    <w:rsid w:val="00E43F16"/>
    <w:rsid w:val="00E53EB4"/>
    <w:rsid w:val="00E57D00"/>
    <w:rsid w:val="00E60A47"/>
    <w:rsid w:val="00E63894"/>
    <w:rsid w:val="00E77601"/>
    <w:rsid w:val="00E855B6"/>
    <w:rsid w:val="00E90278"/>
    <w:rsid w:val="00EA0ED9"/>
    <w:rsid w:val="00EA2C41"/>
    <w:rsid w:val="00EF1555"/>
    <w:rsid w:val="00F2523E"/>
    <w:rsid w:val="00F26BE6"/>
    <w:rsid w:val="00F47E12"/>
    <w:rsid w:val="00F87415"/>
    <w:rsid w:val="00FA1503"/>
    <w:rsid w:val="00FF6ED0"/>
    <w:rsid w:val="00FF77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F94ACCD0-88C8-4C80-8E1F-54F7A43B6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1273"/>
  </w:style>
  <w:style w:type="paragraph" w:styleId="Heading1">
    <w:name w:val="heading 1"/>
    <w:basedOn w:val="Normal"/>
    <w:next w:val="Normal"/>
    <w:link w:val="Heading1Char"/>
    <w:uiPriority w:val="9"/>
    <w:qFormat/>
    <w:rsid w:val="00876D99"/>
    <w:pPr>
      <w:keepNext/>
      <w:keepLines/>
      <w:numPr>
        <w:numId w:val="1"/>
      </w:numPr>
      <w:spacing w:before="480" w:after="0" w:line="240" w:lineRule="auto"/>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876D99"/>
    <w:pPr>
      <w:keepNext/>
      <w:keepLines/>
      <w:numPr>
        <w:ilvl w:val="1"/>
        <w:numId w:val="1"/>
      </w:numPr>
      <w:spacing w:before="200" w:after="0" w:line="240" w:lineRule="auto"/>
      <w:ind w:left="1008" w:hanging="432"/>
      <w:outlineLvl w:val="1"/>
    </w:pPr>
    <w:rPr>
      <w:rFonts w:eastAsiaTheme="majorEastAsia" w:cstheme="majorBidi"/>
      <w:b/>
      <w:bCs/>
      <w:sz w:val="24"/>
      <w:szCs w:val="26"/>
    </w:rPr>
  </w:style>
  <w:style w:type="paragraph" w:styleId="Heading3">
    <w:name w:val="heading 3"/>
    <w:basedOn w:val="Normal"/>
    <w:next w:val="Normal"/>
    <w:link w:val="Heading3Char"/>
    <w:uiPriority w:val="9"/>
    <w:unhideWhenUsed/>
    <w:qFormat/>
    <w:rsid w:val="00D512AD"/>
    <w:pPr>
      <w:keepNext/>
      <w:keepLines/>
      <w:numPr>
        <w:ilvl w:val="2"/>
        <w:numId w:val="1"/>
      </w:numPr>
      <w:spacing w:before="200" w:after="0" w:line="240" w:lineRule="auto"/>
      <w:ind w:left="1584" w:hanging="576"/>
      <w:outlineLvl w:val="2"/>
    </w:pPr>
    <w:rPr>
      <w:rFonts w:eastAsiaTheme="majorEastAsia" w:cstheme="majorBidi"/>
      <w:bCs/>
      <w:sz w:val="24"/>
    </w:rPr>
  </w:style>
  <w:style w:type="paragraph" w:styleId="Heading4">
    <w:name w:val="heading 4"/>
    <w:basedOn w:val="Normal"/>
    <w:next w:val="Normal"/>
    <w:link w:val="Heading4Char"/>
    <w:uiPriority w:val="9"/>
    <w:unhideWhenUsed/>
    <w:qFormat/>
    <w:rsid w:val="007863EB"/>
    <w:pPr>
      <w:keepNext/>
      <w:keepLines/>
      <w:numPr>
        <w:ilvl w:val="3"/>
        <w:numId w:val="1"/>
      </w:numPr>
      <w:spacing w:before="200" w:after="0" w:line="240" w:lineRule="auto"/>
      <w:ind w:left="2592"/>
      <w:outlineLvl w:val="3"/>
    </w:pPr>
    <w:rPr>
      <w:rFonts w:eastAsiaTheme="majorEastAsia" w:cstheme="majorBidi"/>
      <w:bCs/>
      <w:iCs/>
      <w:sz w:val="24"/>
    </w:rPr>
  </w:style>
  <w:style w:type="paragraph" w:styleId="Heading5">
    <w:name w:val="heading 5"/>
    <w:basedOn w:val="Normal"/>
    <w:next w:val="Normal"/>
    <w:link w:val="Heading5Char"/>
    <w:uiPriority w:val="9"/>
    <w:semiHidden/>
    <w:unhideWhenUsed/>
    <w:qFormat/>
    <w:rsid w:val="00B04153"/>
    <w:pPr>
      <w:keepNext/>
      <w:keepLines/>
      <w:numPr>
        <w:ilvl w:val="4"/>
        <w:numId w:val="1"/>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04153"/>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04153"/>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04153"/>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04153"/>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6D99"/>
    <w:rPr>
      <w:rFonts w:eastAsiaTheme="majorEastAsia" w:cstheme="majorBidi"/>
      <w:b/>
      <w:bCs/>
      <w:sz w:val="28"/>
      <w:szCs w:val="28"/>
    </w:rPr>
  </w:style>
  <w:style w:type="character" w:customStyle="1" w:styleId="Heading2Char">
    <w:name w:val="Heading 2 Char"/>
    <w:basedOn w:val="DefaultParagraphFont"/>
    <w:link w:val="Heading2"/>
    <w:uiPriority w:val="9"/>
    <w:rsid w:val="00876D99"/>
    <w:rPr>
      <w:rFonts w:eastAsiaTheme="majorEastAsia" w:cstheme="majorBidi"/>
      <w:b/>
      <w:bCs/>
      <w:sz w:val="24"/>
      <w:szCs w:val="26"/>
    </w:rPr>
  </w:style>
  <w:style w:type="character" w:customStyle="1" w:styleId="Heading3Char">
    <w:name w:val="Heading 3 Char"/>
    <w:basedOn w:val="DefaultParagraphFont"/>
    <w:link w:val="Heading3"/>
    <w:uiPriority w:val="9"/>
    <w:rsid w:val="00D512AD"/>
    <w:rPr>
      <w:rFonts w:eastAsiaTheme="majorEastAsia" w:cstheme="majorBidi"/>
      <w:bCs/>
      <w:sz w:val="24"/>
    </w:rPr>
  </w:style>
  <w:style w:type="paragraph" w:styleId="Header">
    <w:name w:val="header"/>
    <w:basedOn w:val="Normal"/>
    <w:link w:val="HeaderChar"/>
    <w:unhideWhenUsed/>
    <w:rsid w:val="004A1273"/>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1273"/>
  </w:style>
  <w:style w:type="paragraph" w:styleId="Footer">
    <w:name w:val="footer"/>
    <w:basedOn w:val="Normal"/>
    <w:link w:val="FooterChar"/>
    <w:unhideWhenUsed/>
    <w:rsid w:val="004A127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1273"/>
  </w:style>
  <w:style w:type="character" w:styleId="PageNumber">
    <w:name w:val="page number"/>
    <w:basedOn w:val="DefaultParagraphFont"/>
    <w:rsid w:val="00B04153"/>
  </w:style>
  <w:style w:type="paragraph" w:styleId="TOC1">
    <w:name w:val="toc 1"/>
    <w:basedOn w:val="Normal"/>
    <w:next w:val="Normal"/>
    <w:autoRedefine/>
    <w:uiPriority w:val="39"/>
    <w:unhideWhenUsed/>
    <w:rsid w:val="00747A0C"/>
    <w:pPr>
      <w:tabs>
        <w:tab w:val="left" w:pos="440"/>
        <w:tab w:val="right" w:leader="dot" w:pos="10790"/>
      </w:tabs>
      <w:spacing w:after="0"/>
      <w:contextualSpacing/>
    </w:pPr>
  </w:style>
  <w:style w:type="character" w:styleId="Hyperlink">
    <w:name w:val="Hyperlink"/>
    <w:basedOn w:val="DefaultParagraphFont"/>
    <w:uiPriority w:val="99"/>
    <w:unhideWhenUsed/>
    <w:rsid w:val="00B04153"/>
    <w:rPr>
      <w:color w:val="0000FF" w:themeColor="hyperlink"/>
      <w:u w:val="single"/>
    </w:rPr>
  </w:style>
  <w:style w:type="character" w:customStyle="1" w:styleId="Heading4Char">
    <w:name w:val="Heading 4 Char"/>
    <w:basedOn w:val="DefaultParagraphFont"/>
    <w:link w:val="Heading4"/>
    <w:uiPriority w:val="9"/>
    <w:rsid w:val="007863EB"/>
    <w:rPr>
      <w:rFonts w:eastAsiaTheme="majorEastAsia" w:cstheme="majorBidi"/>
      <w:bCs/>
      <w:iCs/>
      <w:sz w:val="24"/>
    </w:rPr>
  </w:style>
  <w:style w:type="character" w:customStyle="1" w:styleId="Heading5Char">
    <w:name w:val="Heading 5 Char"/>
    <w:basedOn w:val="DefaultParagraphFont"/>
    <w:link w:val="Heading5"/>
    <w:uiPriority w:val="9"/>
    <w:semiHidden/>
    <w:rsid w:val="00B04153"/>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B04153"/>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B0415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B0415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04153"/>
    <w:rPr>
      <w:rFonts w:asciiTheme="majorHAnsi" w:eastAsiaTheme="majorEastAsia" w:hAnsiTheme="majorHAnsi" w:cstheme="majorBidi"/>
      <w:i/>
      <w:iCs/>
      <w:color w:val="404040" w:themeColor="text1" w:themeTint="BF"/>
      <w:sz w:val="20"/>
      <w:szCs w:val="20"/>
    </w:rPr>
  </w:style>
  <w:style w:type="paragraph" w:styleId="TOC2">
    <w:name w:val="toc 2"/>
    <w:basedOn w:val="Normal"/>
    <w:next w:val="Normal"/>
    <w:autoRedefine/>
    <w:uiPriority w:val="39"/>
    <w:unhideWhenUsed/>
    <w:rsid w:val="00747A0C"/>
    <w:pPr>
      <w:tabs>
        <w:tab w:val="left" w:pos="880"/>
        <w:tab w:val="right" w:leader="dot" w:pos="10790"/>
      </w:tabs>
      <w:spacing w:after="0"/>
      <w:ind w:left="216"/>
      <w:contextualSpacing/>
    </w:pPr>
  </w:style>
  <w:style w:type="paragraph" w:styleId="BalloonText">
    <w:name w:val="Balloon Text"/>
    <w:basedOn w:val="Normal"/>
    <w:link w:val="BalloonTextChar"/>
    <w:uiPriority w:val="99"/>
    <w:semiHidden/>
    <w:unhideWhenUsed/>
    <w:rsid w:val="00817D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17DD1"/>
    <w:rPr>
      <w:rFonts w:ascii="Tahoma" w:hAnsi="Tahoma" w:cs="Tahoma"/>
      <w:sz w:val="16"/>
      <w:szCs w:val="16"/>
    </w:rPr>
  </w:style>
  <w:style w:type="paragraph" w:styleId="BodyText">
    <w:name w:val="Body Text"/>
    <w:basedOn w:val="Normal"/>
    <w:link w:val="BodyTextChar"/>
    <w:rsid w:val="004D24B9"/>
    <w:pPr>
      <w:spacing w:after="0" w:line="240" w:lineRule="auto"/>
    </w:pPr>
    <w:rPr>
      <w:rFonts w:ascii="Arial" w:eastAsia="Times New Roman" w:hAnsi="Arial" w:cs="Arial"/>
      <w:sz w:val="20"/>
      <w:szCs w:val="24"/>
    </w:rPr>
  </w:style>
  <w:style w:type="character" w:customStyle="1" w:styleId="BodyTextChar">
    <w:name w:val="Body Text Char"/>
    <w:basedOn w:val="DefaultParagraphFont"/>
    <w:link w:val="BodyText"/>
    <w:rsid w:val="004D24B9"/>
    <w:rPr>
      <w:rFonts w:ascii="Arial" w:eastAsia="Times New Roman" w:hAnsi="Arial" w:cs="Arial"/>
      <w:sz w:val="2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5036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footer" Target="footer1.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emf"/><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http://www.pcb.com/../images/Pcbhdr.gif" TargetMode="External"/><Relationship Id="rId2" Type="http://schemas.openxmlformats.org/officeDocument/2006/relationships/image" Target="media/image2.png"/><Relationship Id="rId1" Type="http://schemas.openxmlformats.org/officeDocument/2006/relationships/hyperlink" Target="http://www.pcb.com/" TargetMode="External"/><Relationship Id="rId6" Type="http://schemas.openxmlformats.org/officeDocument/2006/relationships/image" Target="http://mypcb.pcb.com/images/tcs_hover.gif" TargetMode="External"/><Relationship Id="rId5" Type="http://schemas.openxmlformats.org/officeDocument/2006/relationships/image" Target="media/image3.gif"/><Relationship Id="rId4" Type="http://schemas.openxmlformats.org/officeDocument/2006/relationships/hyperlink" Target="http://mypcb.pcb.com/tc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220E37-502C-48FC-BA10-11572826A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2440</Words>
  <Characters>13908</Characters>
  <Application>Microsoft Office Word</Application>
  <DocSecurity>4</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PCB Piezotronics</Company>
  <LinksUpToDate>false</LinksUpToDate>
  <CharactersWithSpaces>16316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James Higbee</dc:creator>
  <cp:lastModifiedBy>Sarah Steffan</cp:lastModifiedBy>
  <cp:revision>2</cp:revision>
  <cp:lastPrinted>2013-10-28T17:53:00Z</cp:lastPrinted>
  <dcterms:created xsi:type="dcterms:W3CDTF">2021-03-10T18:06:00Z</dcterms:created>
  <dcterms:modified xsi:type="dcterms:W3CDTF">2021-03-10T18:06:00Z</dcterms:modified>
</cp:coreProperties>
</file>