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F88" w:rsidRPr="001F6E2D" w:rsidRDefault="00715F88" w:rsidP="00715F88">
      <w:pPr>
        <w:rPr>
          <w:sz w:val="28"/>
          <w:szCs w:val="28"/>
        </w:rPr>
      </w:pPr>
      <w:bookmarkStart w:id="0" w:name="_GoBack"/>
      <w:bookmarkEnd w:id="0"/>
      <w:r w:rsidRPr="001F6E2D">
        <w:rPr>
          <w:sz w:val="28"/>
          <w:szCs w:val="28"/>
        </w:rPr>
        <w:t>Table of Contents</w:t>
      </w:r>
    </w:p>
    <w:p w:rsidR="00715F88" w:rsidRPr="006523AC" w:rsidRDefault="00715F88" w:rsidP="00715F88">
      <w:pPr>
        <w:pStyle w:val="TOC2"/>
        <w:tabs>
          <w:tab w:val="left" w:pos="720"/>
          <w:tab w:val="right" w:leader="dot" w:pos="10790"/>
        </w:tabs>
        <w:rPr>
          <w:b/>
          <w:bCs/>
          <w:iCs/>
          <w:color w:val="FF0000"/>
        </w:rPr>
      </w:pPr>
    </w:p>
    <w:p w:rsidR="006A52F4" w:rsidRDefault="00715F88">
      <w:pPr>
        <w:pStyle w:val="TOC1"/>
        <w:tabs>
          <w:tab w:val="left" w:pos="440"/>
          <w:tab w:val="right" w:leader="dot" w:pos="10790"/>
        </w:tabs>
        <w:rPr>
          <w:rFonts w:asciiTheme="minorHAnsi" w:eastAsiaTheme="minorEastAsia" w:hAnsiTheme="minorHAnsi" w:cstheme="minorBidi"/>
          <w:b w:val="0"/>
          <w:noProof/>
          <w:sz w:val="22"/>
          <w:szCs w:val="22"/>
        </w:rPr>
      </w:pPr>
      <w:r w:rsidRPr="006523AC">
        <w:rPr>
          <w:bCs/>
          <w:iCs/>
          <w:color w:val="FF0000"/>
        </w:rPr>
        <w:fldChar w:fldCharType="begin"/>
      </w:r>
      <w:r w:rsidRPr="006523AC">
        <w:rPr>
          <w:bCs/>
          <w:iCs/>
          <w:color w:val="FF0000"/>
        </w:rPr>
        <w:instrText xml:space="preserve"> TOC \o "1-2" \f \h \z </w:instrText>
      </w:r>
      <w:r w:rsidRPr="006523AC">
        <w:rPr>
          <w:bCs/>
          <w:iCs/>
          <w:color w:val="FF0000"/>
        </w:rPr>
        <w:fldChar w:fldCharType="separate"/>
      </w:r>
      <w:hyperlink w:anchor="_Toc419319432" w:history="1">
        <w:r w:rsidR="006A52F4" w:rsidRPr="00B17B37">
          <w:rPr>
            <w:rStyle w:val="Hyperlink"/>
            <w:noProof/>
          </w:rPr>
          <w:t>I.</w:t>
        </w:r>
        <w:r w:rsidR="006A52F4">
          <w:rPr>
            <w:rFonts w:asciiTheme="minorHAnsi" w:eastAsiaTheme="minorEastAsia" w:hAnsiTheme="minorHAnsi" w:cstheme="minorBidi"/>
            <w:b w:val="0"/>
            <w:noProof/>
            <w:sz w:val="22"/>
            <w:szCs w:val="22"/>
          </w:rPr>
          <w:tab/>
        </w:r>
        <w:r w:rsidR="006A52F4" w:rsidRPr="00B17B37">
          <w:rPr>
            <w:rStyle w:val="Hyperlink"/>
            <w:noProof/>
          </w:rPr>
          <w:t>Purpose:</w:t>
        </w:r>
        <w:r w:rsidR="006A52F4">
          <w:rPr>
            <w:noProof/>
            <w:webHidden/>
          </w:rPr>
          <w:tab/>
        </w:r>
        <w:r w:rsidR="006A52F4">
          <w:rPr>
            <w:noProof/>
            <w:webHidden/>
          </w:rPr>
          <w:fldChar w:fldCharType="begin"/>
        </w:r>
        <w:r w:rsidR="006A52F4">
          <w:rPr>
            <w:noProof/>
            <w:webHidden/>
          </w:rPr>
          <w:instrText xml:space="preserve"> PAGEREF _Toc419319432 \h </w:instrText>
        </w:r>
        <w:r w:rsidR="006A52F4">
          <w:rPr>
            <w:noProof/>
            <w:webHidden/>
          </w:rPr>
        </w:r>
        <w:r w:rsidR="006A52F4">
          <w:rPr>
            <w:noProof/>
            <w:webHidden/>
          </w:rPr>
          <w:fldChar w:fldCharType="separate"/>
        </w:r>
        <w:r w:rsidR="007D15DB">
          <w:rPr>
            <w:noProof/>
            <w:webHidden/>
          </w:rPr>
          <w:t>2</w:t>
        </w:r>
        <w:r w:rsidR="006A52F4">
          <w:rPr>
            <w:noProof/>
            <w:webHidden/>
          </w:rPr>
          <w:fldChar w:fldCharType="end"/>
        </w:r>
      </w:hyperlink>
    </w:p>
    <w:p w:rsidR="006A52F4" w:rsidRDefault="007D15DB">
      <w:pPr>
        <w:pStyle w:val="TOC1"/>
        <w:tabs>
          <w:tab w:val="left" w:pos="660"/>
          <w:tab w:val="right" w:leader="dot" w:pos="10790"/>
        </w:tabs>
        <w:rPr>
          <w:rFonts w:asciiTheme="minorHAnsi" w:eastAsiaTheme="minorEastAsia" w:hAnsiTheme="minorHAnsi" w:cstheme="minorBidi"/>
          <w:b w:val="0"/>
          <w:noProof/>
          <w:sz w:val="22"/>
          <w:szCs w:val="22"/>
        </w:rPr>
      </w:pPr>
      <w:hyperlink w:anchor="_Toc419319433" w:history="1">
        <w:r w:rsidR="006A52F4" w:rsidRPr="00B17B37">
          <w:rPr>
            <w:rStyle w:val="Hyperlink"/>
            <w:noProof/>
          </w:rPr>
          <w:t>II.</w:t>
        </w:r>
        <w:r w:rsidR="006A52F4">
          <w:rPr>
            <w:rFonts w:asciiTheme="minorHAnsi" w:eastAsiaTheme="minorEastAsia" w:hAnsiTheme="minorHAnsi" w:cstheme="minorBidi"/>
            <w:b w:val="0"/>
            <w:noProof/>
            <w:sz w:val="22"/>
            <w:szCs w:val="22"/>
          </w:rPr>
          <w:tab/>
        </w:r>
        <w:r w:rsidR="006A52F4" w:rsidRPr="00B17B37">
          <w:rPr>
            <w:rStyle w:val="Hyperlink"/>
            <w:noProof/>
          </w:rPr>
          <w:t>Responsibilities:</w:t>
        </w:r>
        <w:r w:rsidR="006A52F4">
          <w:rPr>
            <w:noProof/>
            <w:webHidden/>
          </w:rPr>
          <w:tab/>
        </w:r>
        <w:r w:rsidR="006A52F4">
          <w:rPr>
            <w:noProof/>
            <w:webHidden/>
          </w:rPr>
          <w:fldChar w:fldCharType="begin"/>
        </w:r>
        <w:r w:rsidR="006A52F4">
          <w:rPr>
            <w:noProof/>
            <w:webHidden/>
          </w:rPr>
          <w:instrText xml:space="preserve"> PAGEREF _Toc419319433 \h </w:instrText>
        </w:r>
        <w:r w:rsidR="006A52F4">
          <w:rPr>
            <w:noProof/>
            <w:webHidden/>
          </w:rPr>
        </w:r>
        <w:r w:rsidR="006A52F4">
          <w:rPr>
            <w:noProof/>
            <w:webHidden/>
          </w:rPr>
          <w:fldChar w:fldCharType="separate"/>
        </w:r>
        <w:r>
          <w:rPr>
            <w:noProof/>
            <w:webHidden/>
          </w:rPr>
          <w:t>2</w:t>
        </w:r>
        <w:r w:rsidR="006A52F4">
          <w:rPr>
            <w:noProof/>
            <w:webHidden/>
          </w:rPr>
          <w:fldChar w:fldCharType="end"/>
        </w:r>
      </w:hyperlink>
    </w:p>
    <w:p w:rsidR="006A52F4" w:rsidRDefault="007D15DB">
      <w:pPr>
        <w:pStyle w:val="TOC1"/>
        <w:tabs>
          <w:tab w:val="left" w:pos="660"/>
          <w:tab w:val="right" w:leader="dot" w:pos="10790"/>
        </w:tabs>
        <w:rPr>
          <w:rFonts w:asciiTheme="minorHAnsi" w:eastAsiaTheme="minorEastAsia" w:hAnsiTheme="minorHAnsi" w:cstheme="minorBidi"/>
          <w:b w:val="0"/>
          <w:noProof/>
          <w:sz w:val="22"/>
          <w:szCs w:val="22"/>
        </w:rPr>
      </w:pPr>
      <w:hyperlink w:anchor="_Toc419319434" w:history="1">
        <w:r w:rsidR="006A52F4" w:rsidRPr="00B17B37">
          <w:rPr>
            <w:rStyle w:val="Hyperlink"/>
            <w:noProof/>
          </w:rPr>
          <w:t>III.</w:t>
        </w:r>
        <w:r w:rsidR="006A52F4">
          <w:rPr>
            <w:rFonts w:asciiTheme="minorHAnsi" w:eastAsiaTheme="minorEastAsia" w:hAnsiTheme="minorHAnsi" w:cstheme="minorBidi"/>
            <w:b w:val="0"/>
            <w:noProof/>
            <w:sz w:val="22"/>
            <w:szCs w:val="22"/>
          </w:rPr>
          <w:tab/>
        </w:r>
        <w:r w:rsidR="006A52F4" w:rsidRPr="00B17B37">
          <w:rPr>
            <w:rStyle w:val="Hyperlink"/>
            <w:noProof/>
          </w:rPr>
          <w:t>Associated Documents:</w:t>
        </w:r>
        <w:r w:rsidR="006A52F4">
          <w:rPr>
            <w:noProof/>
            <w:webHidden/>
          </w:rPr>
          <w:tab/>
        </w:r>
        <w:r w:rsidR="006A52F4">
          <w:rPr>
            <w:noProof/>
            <w:webHidden/>
          </w:rPr>
          <w:fldChar w:fldCharType="begin"/>
        </w:r>
        <w:r w:rsidR="006A52F4">
          <w:rPr>
            <w:noProof/>
            <w:webHidden/>
          </w:rPr>
          <w:instrText xml:space="preserve"> PAGEREF _Toc419319434 \h </w:instrText>
        </w:r>
        <w:r w:rsidR="006A52F4">
          <w:rPr>
            <w:noProof/>
            <w:webHidden/>
          </w:rPr>
        </w:r>
        <w:r w:rsidR="006A52F4">
          <w:rPr>
            <w:noProof/>
            <w:webHidden/>
          </w:rPr>
          <w:fldChar w:fldCharType="separate"/>
        </w:r>
        <w:r>
          <w:rPr>
            <w:noProof/>
            <w:webHidden/>
          </w:rPr>
          <w:t>2</w:t>
        </w:r>
        <w:r w:rsidR="006A52F4">
          <w:rPr>
            <w:noProof/>
            <w:webHidden/>
          </w:rPr>
          <w:fldChar w:fldCharType="end"/>
        </w:r>
      </w:hyperlink>
    </w:p>
    <w:p w:rsidR="006A52F4" w:rsidRDefault="007D15DB">
      <w:pPr>
        <w:pStyle w:val="TOC1"/>
        <w:tabs>
          <w:tab w:val="left" w:pos="660"/>
          <w:tab w:val="right" w:leader="dot" w:pos="10790"/>
        </w:tabs>
        <w:rPr>
          <w:rFonts w:asciiTheme="minorHAnsi" w:eastAsiaTheme="minorEastAsia" w:hAnsiTheme="minorHAnsi" w:cstheme="minorBidi"/>
          <w:b w:val="0"/>
          <w:noProof/>
          <w:sz w:val="22"/>
          <w:szCs w:val="22"/>
        </w:rPr>
      </w:pPr>
      <w:hyperlink w:anchor="_Toc419319435" w:history="1">
        <w:r w:rsidR="006A52F4" w:rsidRPr="00B17B37">
          <w:rPr>
            <w:rStyle w:val="Hyperlink"/>
            <w:noProof/>
          </w:rPr>
          <w:t>IV.</w:t>
        </w:r>
        <w:r w:rsidR="006A52F4">
          <w:rPr>
            <w:rFonts w:asciiTheme="minorHAnsi" w:eastAsiaTheme="minorEastAsia" w:hAnsiTheme="minorHAnsi" w:cstheme="minorBidi"/>
            <w:b w:val="0"/>
            <w:noProof/>
            <w:sz w:val="22"/>
            <w:szCs w:val="22"/>
          </w:rPr>
          <w:tab/>
        </w:r>
        <w:r w:rsidR="006A52F4" w:rsidRPr="00B17B37">
          <w:rPr>
            <w:rStyle w:val="Hyperlink"/>
            <w:noProof/>
          </w:rPr>
          <w:t>Safety Considerations:</w:t>
        </w:r>
        <w:r w:rsidR="006A52F4">
          <w:rPr>
            <w:noProof/>
            <w:webHidden/>
          </w:rPr>
          <w:tab/>
        </w:r>
        <w:r w:rsidR="006A52F4">
          <w:rPr>
            <w:noProof/>
            <w:webHidden/>
          </w:rPr>
          <w:fldChar w:fldCharType="begin"/>
        </w:r>
        <w:r w:rsidR="006A52F4">
          <w:rPr>
            <w:noProof/>
            <w:webHidden/>
          </w:rPr>
          <w:instrText xml:space="preserve"> PAGEREF _Toc419319435 \h </w:instrText>
        </w:r>
        <w:r w:rsidR="006A52F4">
          <w:rPr>
            <w:noProof/>
            <w:webHidden/>
          </w:rPr>
        </w:r>
        <w:r w:rsidR="006A52F4">
          <w:rPr>
            <w:noProof/>
            <w:webHidden/>
          </w:rPr>
          <w:fldChar w:fldCharType="separate"/>
        </w:r>
        <w:r>
          <w:rPr>
            <w:noProof/>
            <w:webHidden/>
          </w:rPr>
          <w:t>2</w:t>
        </w:r>
        <w:r w:rsidR="006A52F4">
          <w:rPr>
            <w:noProof/>
            <w:webHidden/>
          </w:rPr>
          <w:fldChar w:fldCharType="end"/>
        </w:r>
      </w:hyperlink>
    </w:p>
    <w:p w:rsidR="006A52F4" w:rsidRDefault="007D15DB">
      <w:pPr>
        <w:pStyle w:val="TOC2"/>
        <w:tabs>
          <w:tab w:val="left" w:pos="880"/>
          <w:tab w:val="right" w:leader="dot" w:pos="10790"/>
        </w:tabs>
        <w:rPr>
          <w:rFonts w:asciiTheme="minorHAnsi" w:eastAsiaTheme="minorEastAsia" w:hAnsiTheme="minorHAnsi" w:cstheme="minorBidi"/>
          <w:noProof/>
          <w:sz w:val="22"/>
          <w:szCs w:val="22"/>
        </w:rPr>
      </w:pPr>
      <w:hyperlink w:anchor="_Toc419319436" w:history="1">
        <w:r w:rsidR="006A52F4" w:rsidRPr="00B17B37">
          <w:rPr>
            <w:rStyle w:val="Hyperlink"/>
            <w:noProof/>
          </w:rPr>
          <w:t>B.</w:t>
        </w:r>
        <w:r w:rsidR="006A52F4">
          <w:rPr>
            <w:rFonts w:asciiTheme="minorHAnsi" w:eastAsiaTheme="minorEastAsia" w:hAnsiTheme="minorHAnsi" w:cstheme="minorBidi"/>
            <w:noProof/>
            <w:sz w:val="22"/>
            <w:szCs w:val="22"/>
          </w:rPr>
          <w:tab/>
        </w:r>
        <w:r w:rsidR="006A52F4" w:rsidRPr="00B17B37">
          <w:rPr>
            <w:rStyle w:val="Hyperlink"/>
            <w:noProof/>
          </w:rPr>
          <w:t>For additional safety related information refer to:</w:t>
        </w:r>
        <w:r w:rsidR="006A52F4">
          <w:rPr>
            <w:noProof/>
            <w:webHidden/>
          </w:rPr>
          <w:tab/>
        </w:r>
        <w:r w:rsidR="006A52F4">
          <w:rPr>
            <w:noProof/>
            <w:webHidden/>
          </w:rPr>
          <w:fldChar w:fldCharType="begin"/>
        </w:r>
        <w:r w:rsidR="006A52F4">
          <w:rPr>
            <w:noProof/>
            <w:webHidden/>
          </w:rPr>
          <w:instrText xml:space="preserve"> PAGEREF _Toc419319436 \h </w:instrText>
        </w:r>
        <w:r w:rsidR="006A52F4">
          <w:rPr>
            <w:noProof/>
            <w:webHidden/>
          </w:rPr>
        </w:r>
        <w:r w:rsidR="006A52F4">
          <w:rPr>
            <w:noProof/>
            <w:webHidden/>
          </w:rPr>
          <w:fldChar w:fldCharType="separate"/>
        </w:r>
        <w:r>
          <w:rPr>
            <w:noProof/>
            <w:webHidden/>
          </w:rPr>
          <w:t>2</w:t>
        </w:r>
        <w:r w:rsidR="006A52F4">
          <w:rPr>
            <w:noProof/>
            <w:webHidden/>
          </w:rPr>
          <w:fldChar w:fldCharType="end"/>
        </w:r>
      </w:hyperlink>
    </w:p>
    <w:p w:rsidR="006A52F4" w:rsidRDefault="007D15DB">
      <w:pPr>
        <w:pStyle w:val="TOC1"/>
        <w:tabs>
          <w:tab w:val="left" w:pos="660"/>
          <w:tab w:val="right" w:leader="dot" w:pos="10790"/>
        </w:tabs>
        <w:rPr>
          <w:rFonts w:asciiTheme="minorHAnsi" w:eastAsiaTheme="minorEastAsia" w:hAnsiTheme="minorHAnsi" w:cstheme="minorBidi"/>
          <w:b w:val="0"/>
          <w:noProof/>
          <w:sz w:val="22"/>
          <w:szCs w:val="22"/>
        </w:rPr>
      </w:pPr>
      <w:hyperlink w:anchor="_Toc419319437" w:history="1">
        <w:r w:rsidR="006A52F4" w:rsidRPr="00B17B37">
          <w:rPr>
            <w:rStyle w:val="Hyperlink"/>
            <w:noProof/>
          </w:rPr>
          <w:t>V.</w:t>
        </w:r>
        <w:r w:rsidR="006A52F4">
          <w:rPr>
            <w:rFonts w:asciiTheme="minorHAnsi" w:eastAsiaTheme="minorEastAsia" w:hAnsiTheme="minorHAnsi" w:cstheme="minorBidi"/>
            <w:b w:val="0"/>
            <w:noProof/>
            <w:sz w:val="22"/>
            <w:szCs w:val="22"/>
          </w:rPr>
          <w:tab/>
        </w:r>
        <w:r w:rsidR="006A52F4" w:rsidRPr="00B17B37">
          <w:rPr>
            <w:rStyle w:val="Hyperlink"/>
            <w:noProof/>
          </w:rPr>
          <w:t>Procedure</w:t>
        </w:r>
        <w:r w:rsidR="006A52F4">
          <w:rPr>
            <w:noProof/>
            <w:webHidden/>
          </w:rPr>
          <w:tab/>
        </w:r>
        <w:r w:rsidR="006A52F4">
          <w:rPr>
            <w:noProof/>
            <w:webHidden/>
          </w:rPr>
          <w:fldChar w:fldCharType="begin"/>
        </w:r>
        <w:r w:rsidR="006A52F4">
          <w:rPr>
            <w:noProof/>
            <w:webHidden/>
          </w:rPr>
          <w:instrText xml:space="preserve"> PAGEREF _Toc419319437 \h </w:instrText>
        </w:r>
        <w:r w:rsidR="006A52F4">
          <w:rPr>
            <w:noProof/>
            <w:webHidden/>
          </w:rPr>
        </w:r>
        <w:r w:rsidR="006A52F4">
          <w:rPr>
            <w:noProof/>
            <w:webHidden/>
          </w:rPr>
          <w:fldChar w:fldCharType="separate"/>
        </w:r>
        <w:r>
          <w:rPr>
            <w:noProof/>
            <w:webHidden/>
          </w:rPr>
          <w:t>2</w:t>
        </w:r>
        <w:r w:rsidR="006A52F4">
          <w:rPr>
            <w:noProof/>
            <w:webHidden/>
          </w:rPr>
          <w:fldChar w:fldCharType="end"/>
        </w:r>
      </w:hyperlink>
    </w:p>
    <w:p w:rsidR="006A52F4" w:rsidRDefault="007D15DB">
      <w:pPr>
        <w:pStyle w:val="TOC2"/>
        <w:tabs>
          <w:tab w:val="left" w:pos="880"/>
          <w:tab w:val="right" w:leader="dot" w:pos="10790"/>
        </w:tabs>
        <w:rPr>
          <w:rFonts w:asciiTheme="minorHAnsi" w:eastAsiaTheme="minorEastAsia" w:hAnsiTheme="minorHAnsi" w:cstheme="minorBidi"/>
          <w:noProof/>
          <w:sz w:val="22"/>
          <w:szCs w:val="22"/>
        </w:rPr>
      </w:pPr>
      <w:hyperlink w:anchor="_Toc419319438" w:history="1">
        <w:r w:rsidR="006A52F4" w:rsidRPr="00B17B37">
          <w:rPr>
            <w:rStyle w:val="Hyperlink"/>
            <w:noProof/>
          </w:rPr>
          <w:t>A.</w:t>
        </w:r>
        <w:r w:rsidR="006A52F4">
          <w:rPr>
            <w:rFonts w:asciiTheme="minorHAnsi" w:eastAsiaTheme="minorEastAsia" w:hAnsiTheme="minorHAnsi" w:cstheme="minorBidi"/>
            <w:noProof/>
            <w:sz w:val="22"/>
            <w:szCs w:val="22"/>
          </w:rPr>
          <w:tab/>
        </w:r>
        <w:r w:rsidR="006A52F4" w:rsidRPr="00B17B37">
          <w:rPr>
            <w:rStyle w:val="Hyperlink"/>
            <w:noProof/>
          </w:rPr>
          <w:t>Computer/Workstation</w:t>
        </w:r>
        <w:r w:rsidR="006A52F4">
          <w:rPr>
            <w:noProof/>
            <w:webHidden/>
          </w:rPr>
          <w:tab/>
        </w:r>
        <w:r w:rsidR="006A52F4">
          <w:rPr>
            <w:noProof/>
            <w:webHidden/>
          </w:rPr>
          <w:fldChar w:fldCharType="begin"/>
        </w:r>
        <w:r w:rsidR="006A52F4">
          <w:rPr>
            <w:noProof/>
            <w:webHidden/>
          </w:rPr>
          <w:instrText xml:space="preserve"> PAGEREF _Toc419319438 \h </w:instrText>
        </w:r>
        <w:r w:rsidR="006A52F4">
          <w:rPr>
            <w:noProof/>
            <w:webHidden/>
          </w:rPr>
        </w:r>
        <w:r w:rsidR="006A52F4">
          <w:rPr>
            <w:noProof/>
            <w:webHidden/>
          </w:rPr>
          <w:fldChar w:fldCharType="separate"/>
        </w:r>
        <w:r>
          <w:rPr>
            <w:noProof/>
            <w:webHidden/>
          </w:rPr>
          <w:t>2</w:t>
        </w:r>
        <w:r w:rsidR="006A52F4">
          <w:rPr>
            <w:noProof/>
            <w:webHidden/>
          </w:rPr>
          <w:fldChar w:fldCharType="end"/>
        </w:r>
      </w:hyperlink>
    </w:p>
    <w:p w:rsidR="006A52F4" w:rsidRDefault="007D15DB">
      <w:pPr>
        <w:pStyle w:val="TOC2"/>
        <w:tabs>
          <w:tab w:val="left" w:pos="880"/>
          <w:tab w:val="right" w:leader="dot" w:pos="10790"/>
        </w:tabs>
        <w:rPr>
          <w:rFonts w:asciiTheme="minorHAnsi" w:eastAsiaTheme="minorEastAsia" w:hAnsiTheme="minorHAnsi" w:cstheme="minorBidi"/>
          <w:noProof/>
          <w:sz w:val="22"/>
          <w:szCs w:val="22"/>
        </w:rPr>
      </w:pPr>
      <w:hyperlink w:anchor="_Toc419319439" w:history="1">
        <w:r w:rsidR="006A52F4" w:rsidRPr="00B17B37">
          <w:rPr>
            <w:rStyle w:val="Hyperlink"/>
            <w:noProof/>
          </w:rPr>
          <w:t>B.</w:t>
        </w:r>
        <w:r w:rsidR="006A52F4">
          <w:rPr>
            <w:rFonts w:asciiTheme="minorHAnsi" w:eastAsiaTheme="minorEastAsia" w:hAnsiTheme="minorHAnsi" w:cstheme="minorBidi"/>
            <w:noProof/>
            <w:sz w:val="22"/>
            <w:szCs w:val="22"/>
          </w:rPr>
          <w:tab/>
        </w:r>
        <w:r w:rsidR="006A52F4" w:rsidRPr="00B17B37">
          <w:rPr>
            <w:rStyle w:val="Hyperlink"/>
            <w:noProof/>
          </w:rPr>
          <w:t>Laser turn on</w:t>
        </w:r>
        <w:r w:rsidR="006A52F4">
          <w:rPr>
            <w:noProof/>
            <w:webHidden/>
          </w:rPr>
          <w:tab/>
        </w:r>
        <w:r w:rsidR="006A52F4">
          <w:rPr>
            <w:noProof/>
            <w:webHidden/>
          </w:rPr>
          <w:fldChar w:fldCharType="begin"/>
        </w:r>
        <w:r w:rsidR="006A52F4">
          <w:rPr>
            <w:noProof/>
            <w:webHidden/>
          </w:rPr>
          <w:instrText xml:space="preserve"> PAGEREF _Toc419319439 \h </w:instrText>
        </w:r>
        <w:r w:rsidR="006A52F4">
          <w:rPr>
            <w:noProof/>
            <w:webHidden/>
          </w:rPr>
        </w:r>
        <w:r w:rsidR="006A52F4">
          <w:rPr>
            <w:noProof/>
            <w:webHidden/>
          </w:rPr>
          <w:fldChar w:fldCharType="separate"/>
        </w:r>
        <w:r>
          <w:rPr>
            <w:noProof/>
            <w:webHidden/>
          </w:rPr>
          <w:t>2</w:t>
        </w:r>
        <w:r w:rsidR="006A52F4">
          <w:rPr>
            <w:noProof/>
            <w:webHidden/>
          </w:rPr>
          <w:fldChar w:fldCharType="end"/>
        </w:r>
      </w:hyperlink>
    </w:p>
    <w:p w:rsidR="006A52F4" w:rsidRDefault="007D15DB">
      <w:pPr>
        <w:pStyle w:val="TOC1"/>
        <w:tabs>
          <w:tab w:val="left" w:pos="660"/>
          <w:tab w:val="right" w:leader="dot" w:pos="10790"/>
        </w:tabs>
        <w:rPr>
          <w:rFonts w:asciiTheme="minorHAnsi" w:eastAsiaTheme="minorEastAsia" w:hAnsiTheme="minorHAnsi" w:cstheme="minorBidi"/>
          <w:b w:val="0"/>
          <w:noProof/>
          <w:sz w:val="22"/>
          <w:szCs w:val="22"/>
        </w:rPr>
      </w:pPr>
      <w:hyperlink w:anchor="_Toc419319440" w:history="1">
        <w:r w:rsidR="006A52F4" w:rsidRPr="00B17B37">
          <w:rPr>
            <w:rStyle w:val="Hyperlink"/>
            <w:noProof/>
          </w:rPr>
          <w:t>VI.</w:t>
        </w:r>
        <w:r w:rsidR="006A52F4">
          <w:rPr>
            <w:rFonts w:asciiTheme="minorHAnsi" w:eastAsiaTheme="minorEastAsia" w:hAnsiTheme="minorHAnsi" w:cstheme="minorBidi"/>
            <w:b w:val="0"/>
            <w:noProof/>
            <w:sz w:val="22"/>
            <w:szCs w:val="22"/>
          </w:rPr>
          <w:tab/>
        </w:r>
        <w:r w:rsidR="006A52F4" w:rsidRPr="00B17B37">
          <w:rPr>
            <w:rStyle w:val="Hyperlink"/>
            <w:noProof/>
          </w:rPr>
          <w:t>Glovebox Operation</w:t>
        </w:r>
        <w:r w:rsidR="006A52F4">
          <w:rPr>
            <w:noProof/>
            <w:webHidden/>
          </w:rPr>
          <w:tab/>
        </w:r>
        <w:r w:rsidR="006A52F4">
          <w:rPr>
            <w:noProof/>
            <w:webHidden/>
          </w:rPr>
          <w:fldChar w:fldCharType="begin"/>
        </w:r>
        <w:r w:rsidR="006A52F4">
          <w:rPr>
            <w:noProof/>
            <w:webHidden/>
          </w:rPr>
          <w:instrText xml:space="preserve"> PAGEREF _Toc419319440 \h </w:instrText>
        </w:r>
        <w:r w:rsidR="006A52F4">
          <w:rPr>
            <w:noProof/>
            <w:webHidden/>
          </w:rPr>
        </w:r>
        <w:r w:rsidR="006A52F4">
          <w:rPr>
            <w:noProof/>
            <w:webHidden/>
          </w:rPr>
          <w:fldChar w:fldCharType="separate"/>
        </w:r>
        <w:r>
          <w:rPr>
            <w:noProof/>
            <w:webHidden/>
          </w:rPr>
          <w:t>2</w:t>
        </w:r>
        <w:r w:rsidR="006A52F4">
          <w:rPr>
            <w:noProof/>
            <w:webHidden/>
          </w:rPr>
          <w:fldChar w:fldCharType="end"/>
        </w:r>
      </w:hyperlink>
    </w:p>
    <w:p w:rsidR="006A52F4" w:rsidRDefault="007D15DB">
      <w:pPr>
        <w:pStyle w:val="TOC2"/>
        <w:tabs>
          <w:tab w:val="left" w:pos="880"/>
          <w:tab w:val="right" w:leader="dot" w:pos="10790"/>
        </w:tabs>
        <w:rPr>
          <w:rFonts w:asciiTheme="minorHAnsi" w:eastAsiaTheme="minorEastAsia" w:hAnsiTheme="minorHAnsi" w:cstheme="minorBidi"/>
          <w:noProof/>
          <w:sz w:val="22"/>
          <w:szCs w:val="22"/>
        </w:rPr>
      </w:pPr>
      <w:hyperlink w:anchor="_Toc419319441" w:history="1">
        <w:r w:rsidR="006A52F4" w:rsidRPr="00B17B37">
          <w:rPr>
            <w:rStyle w:val="Hyperlink"/>
            <w:noProof/>
          </w:rPr>
          <w:t>A.</w:t>
        </w:r>
        <w:r w:rsidR="006A52F4">
          <w:rPr>
            <w:rFonts w:asciiTheme="minorHAnsi" w:eastAsiaTheme="minorEastAsia" w:hAnsiTheme="minorHAnsi" w:cstheme="minorBidi"/>
            <w:noProof/>
            <w:sz w:val="22"/>
            <w:szCs w:val="22"/>
          </w:rPr>
          <w:tab/>
        </w:r>
        <w:r w:rsidR="006A52F4" w:rsidRPr="00B17B37">
          <w:rPr>
            <w:rStyle w:val="Hyperlink"/>
            <w:noProof/>
          </w:rPr>
          <w:t>Verify the Pressure, O2 and H2O Readings</w:t>
        </w:r>
        <w:r w:rsidR="006A52F4">
          <w:rPr>
            <w:noProof/>
            <w:webHidden/>
          </w:rPr>
          <w:tab/>
        </w:r>
        <w:r w:rsidR="006A52F4">
          <w:rPr>
            <w:noProof/>
            <w:webHidden/>
          </w:rPr>
          <w:fldChar w:fldCharType="begin"/>
        </w:r>
        <w:r w:rsidR="006A52F4">
          <w:rPr>
            <w:noProof/>
            <w:webHidden/>
          </w:rPr>
          <w:instrText xml:space="preserve"> PAGEREF _Toc419319441 \h </w:instrText>
        </w:r>
        <w:r w:rsidR="006A52F4">
          <w:rPr>
            <w:noProof/>
            <w:webHidden/>
          </w:rPr>
        </w:r>
        <w:r w:rsidR="006A52F4">
          <w:rPr>
            <w:noProof/>
            <w:webHidden/>
          </w:rPr>
          <w:fldChar w:fldCharType="separate"/>
        </w:r>
        <w:r>
          <w:rPr>
            <w:noProof/>
            <w:webHidden/>
          </w:rPr>
          <w:t>2</w:t>
        </w:r>
        <w:r w:rsidR="006A52F4">
          <w:rPr>
            <w:noProof/>
            <w:webHidden/>
          </w:rPr>
          <w:fldChar w:fldCharType="end"/>
        </w:r>
      </w:hyperlink>
    </w:p>
    <w:p w:rsidR="006A52F4" w:rsidRDefault="007D15DB">
      <w:pPr>
        <w:pStyle w:val="TOC2"/>
        <w:tabs>
          <w:tab w:val="left" w:pos="880"/>
          <w:tab w:val="right" w:leader="dot" w:pos="10790"/>
        </w:tabs>
        <w:rPr>
          <w:rFonts w:asciiTheme="minorHAnsi" w:eastAsiaTheme="minorEastAsia" w:hAnsiTheme="minorHAnsi" w:cstheme="minorBidi"/>
          <w:noProof/>
          <w:sz w:val="22"/>
          <w:szCs w:val="22"/>
        </w:rPr>
      </w:pPr>
      <w:hyperlink w:anchor="_Toc419319442" w:history="1">
        <w:r w:rsidR="006A52F4" w:rsidRPr="00B17B37">
          <w:rPr>
            <w:rStyle w:val="Hyperlink"/>
            <w:noProof/>
          </w:rPr>
          <w:t>B.</w:t>
        </w:r>
        <w:r w:rsidR="006A52F4">
          <w:rPr>
            <w:rFonts w:asciiTheme="minorHAnsi" w:eastAsiaTheme="minorEastAsia" w:hAnsiTheme="minorHAnsi" w:cstheme="minorBidi"/>
            <w:noProof/>
            <w:sz w:val="22"/>
            <w:szCs w:val="22"/>
          </w:rPr>
          <w:tab/>
        </w:r>
        <w:r w:rsidR="006A52F4" w:rsidRPr="00B17B37">
          <w:rPr>
            <w:rStyle w:val="Hyperlink"/>
            <w:noProof/>
          </w:rPr>
          <w:t>Circulation ON/OFF</w:t>
        </w:r>
        <w:r w:rsidR="006A52F4">
          <w:rPr>
            <w:noProof/>
            <w:webHidden/>
          </w:rPr>
          <w:tab/>
        </w:r>
        <w:r w:rsidR="006A52F4">
          <w:rPr>
            <w:noProof/>
            <w:webHidden/>
          </w:rPr>
          <w:fldChar w:fldCharType="begin"/>
        </w:r>
        <w:r w:rsidR="006A52F4">
          <w:rPr>
            <w:noProof/>
            <w:webHidden/>
          </w:rPr>
          <w:instrText xml:space="preserve"> PAGEREF _Toc419319442 \h </w:instrText>
        </w:r>
        <w:r w:rsidR="006A52F4">
          <w:rPr>
            <w:noProof/>
            <w:webHidden/>
          </w:rPr>
        </w:r>
        <w:r w:rsidR="006A52F4">
          <w:rPr>
            <w:noProof/>
            <w:webHidden/>
          </w:rPr>
          <w:fldChar w:fldCharType="separate"/>
        </w:r>
        <w:r>
          <w:rPr>
            <w:noProof/>
            <w:webHidden/>
          </w:rPr>
          <w:t>3</w:t>
        </w:r>
        <w:r w:rsidR="006A52F4">
          <w:rPr>
            <w:noProof/>
            <w:webHidden/>
          </w:rPr>
          <w:fldChar w:fldCharType="end"/>
        </w:r>
      </w:hyperlink>
    </w:p>
    <w:p w:rsidR="006A52F4" w:rsidRDefault="007D15DB">
      <w:pPr>
        <w:pStyle w:val="TOC2"/>
        <w:tabs>
          <w:tab w:val="left" w:pos="880"/>
          <w:tab w:val="right" w:leader="dot" w:pos="10790"/>
        </w:tabs>
        <w:rPr>
          <w:rFonts w:asciiTheme="minorHAnsi" w:eastAsiaTheme="minorEastAsia" w:hAnsiTheme="minorHAnsi" w:cstheme="minorBidi"/>
          <w:noProof/>
          <w:sz w:val="22"/>
          <w:szCs w:val="22"/>
        </w:rPr>
      </w:pPr>
      <w:hyperlink w:anchor="_Toc419319443" w:history="1">
        <w:r w:rsidR="006A52F4" w:rsidRPr="00B17B37">
          <w:rPr>
            <w:rStyle w:val="Hyperlink"/>
            <w:noProof/>
          </w:rPr>
          <w:t>C.</w:t>
        </w:r>
        <w:r w:rsidR="006A52F4">
          <w:rPr>
            <w:rFonts w:asciiTheme="minorHAnsi" w:eastAsiaTheme="minorEastAsia" w:hAnsiTheme="minorHAnsi" w:cstheme="minorBidi"/>
            <w:noProof/>
            <w:sz w:val="22"/>
            <w:szCs w:val="22"/>
          </w:rPr>
          <w:tab/>
        </w:r>
        <w:r w:rsidR="006A52F4" w:rsidRPr="00B17B37">
          <w:rPr>
            <w:rStyle w:val="Hyperlink"/>
            <w:noProof/>
          </w:rPr>
          <w:t>Quick Purge</w:t>
        </w:r>
        <w:r w:rsidR="006A52F4">
          <w:rPr>
            <w:noProof/>
            <w:webHidden/>
          </w:rPr>
          <w:tab/>
        </w:r>
        <w:r w:rsidR="006A52F4">
          <w:rPr>
            <w:noProof/>
            <w:webHidden/>
          </w:rPr>
          <w:fldChar w:fldCharType="begin"/>
        </w:r>
        <w:r w:rsidR="006A52F4">
          <w:rPr>
            <w:noProof/>
            <w:webHidden/>
          </w:rPr>
          <w:instrText xml:space="preserve"> PAGEREF _Toc419319443 \h </w:instrText>
        </w:r>
        <w:r w:rsidR="006A52F4">
          <w:rPr>
            <w:noProof/>
            <w:webHidden/>
          </w:rPr>
        </w:r>
        <w:r w:rsidR="006A52F4">
          <w:rPr>
            <w:noProof/>
            <w:webHidden/>
          </w:rPr>
          <w:fldChar w:fldCharType="separate"/>
        </w:r>
        <w:r>
          <w:rPr>
            <w:noProof/>
            <w:webHidden/>
          </w:rPr>
          <w:t>4</w:t>
        </w:r>
        <w:r w:rsidR="006A52F4">
          <w:rPr>
            <w:noProof/>
            <w:webHidden/>
          </w:rPr>
          <w:fldChar w:fldCharType="end"/>
        </w:r>
      </w:hyperlink>
    </w:p>
    <w:p w:rsidR="006A52F4" w:rsidRDefault="007D15DB">
      <w:pPr>
        <w:pStyle w:val="TOC2"/>
        <w:tabs>
          <w:tab w:val="left" w:pos="880"/>
          <w:tab w:val="right" w:leader="dot" w:pos="10790"/>
        </w:tabs>
        <w:rPr>
          <w:rFonts w:asciiTheme="minorHAnsi" w:eastAsiaTheme="minorEastAsia" w:hAnsiTheme="minorHAnsi" w:cstheme="minorBidi"/>
          <w:noProof/>
          <w:sz w:val="22"/>
          <w:szCs w:val="22"/>
        </w:rPr>
      </w:pPr>
      <w:hyperlink w:anchor="_Toc419319444" w:history="1">
        <w:r w:rsidR="006A52F4" w:rsidRPr="00B17B37">
          <w:rPr>
            <w:rStyle w:val="Hyperlink"/>
            <w:noProof/>
          </w:rPr>
          <w:t>D.</w:t>
        </w:r>
        <w:r w:rsidR="006A52F4">
          <w:rPr>
            <w:rFonts w:asciiTheme="minorHAnsi" w:eastAsiaTheme="minorEastAsia" w:hAnsiTheme="minorHAnsi" w:cstheme="minorBidi"/>
            <w:noProof/>
            <w:sz w:val="22"/>
            <w:szCs w:val="22"/>
          </w:rPr>
          <w:tab/>
        </w:r>
        <w:r w:rsidR="006A52F4" w:rsidRPr="00B17B37">
          <w:rPr>
            <w:rStyle w:val="Hyperlink"/>
            <w:noProof/>
          </w:rPr>
          <w:t>Changing the Laser from the Open Air to the glovebox</w:t>
        </w:r>
        <w:r w:rsidR="006A52F4">
          <w:rPr>
            <w:noProof/>
            <w:webHidden/>
          </w:rPr>
          <w:tab/>
        </w:r>
        <w:r w:rsidR="006A52F4">
          <w:rPr>
            <w:noProof/>
            <w:webHidden/>
          </w:rPr>
          <w:fldChar w:fldCharType="begin"/>
        </w:r>
        <w:r w:rsidR="006A52F4">
          <w:rPr>
            <w:noProof/>
            <w:webHidden/>
          </w:rPr>
          <w:instrText xml:space="preserve"> PAGEREF _Toc419319444 \h </w:instrText>
        </w:r>
        <w:r w:rsidR="006A52F4">
          <w:rPr>
            <w:noProof/>
            <w:webHidden/>
          </w:rPr>
        </w:r>
        <w:r w:rsidR="006A52F4">
          <w:rPr>
            <w:noProof/>
            <w:webHidden/>
          </w:rPr>
          <w:fldChar w:fldCharType="separate"/>
        </w:r>
        <w:r>
          <w:rPr>
            <w:noProof/>
            <w:webHidden/>
          </w:rPr>
          <w:t>5</w:t>
        </w:r>
        <w:r w:rsidR="006A52F4">
          <w:rPr>
            <w:noProof/>
            <w:webHidden/>
          </w:rPr>
          <w:fldChar w:fldCharType="end"/>
        </w:r>
      </w:hyperlink>
    </w:p>
    <w:p w:rsidR="006A52F4" w:rsidRDefault="007D15DB">
      <w:pPr>
        <w:pStyle w:val="TOC2"/>
        <w:tabs>
          <w:tab w:val="left" w:pos="880"/>
          <w:tab w:val="right" w:leader="dot" w:pos="10790"/>
        </w:tabs>
        <w:rPr>
          <w:rFonts w:asciiTheme="minorHAnsi" w:eastAsiaTheme="minorEastAsia" w:hAnsiTheme="minorHAnsi" w:cstheme="minorBidi"/>
          <w:noProof/>
          <w:sz w:val="22"/>
          <w:szCs w:val="22"/>
        </w:rPr>
      </w:pPr>
      <w:hyperlink w:anchor="_Toc419319445" w:history="1">
        <w:r w:rsidR="006A52F4" w:rsidRPr="00B17B37">
          <w:rPr>
            <w:rStyle w:val="Hyperlink"/>
            <w:noProof/>
          </w:rPr>
          <w:t>E.</w:t>
        </w:r>
        <w:r w:rsidR="006A52F4">
          <w:rPr>
            <w:rFonts w:asciiTheme="minorHAnsi" w:eastAsiaTheme="minorEastAsia" w:hAnsiTheme="minorHAnsi" w:cstheme="minorBidi"/>
            <w:noProof/>
            <w:sz w:val="22"/>
            <w:szCs w:val="22"/>
          </w:rPr>
          <w:tab/>
        </w:r>
        <w:r w:rsidR="006A52F4" w:rsidRPr="00B17B37">
          <w:rPr>
            <w:rStyle w:val="Hyperlink"/>
            <w:noProof/>
          </w:rPr>
          <w:t>Select the program</w:t>
        </w:r>
        <w:r w:rsidR="006A52F4">
          <w:rPr>
            <w:noProof/>
            <w:webHidden/>
          </w:rPr>
          <w:tab/>
        </w:r>
        <w:r w:rsidR="006A52F4">
          <w:rPr>
            <w:noProof/>
            <w:webHidden/>
          </w:rPr>
          <w:fldChar w:fldCharType="begin"/>
        </w:r>
        <w:r w:rsidR="006A52F4">
          <w:rPr>
            <w:noProof/>
            <w:webHidden/>
          </w:rPr>
          <w:instrText xml:space="preserve"> PAGEREF _Toc419319445 \h </w:instrText>
        </w:r>
        <w:r w:rsidR="006A52F4">
          <w:rPr>
            <w:noProof/>
            <w:webHidden/>
          </w:rPr>
        </w:r>
        <w:r w:rsidR="006A52F4">
          <w:rPr>
            <w:noProof/>
            <w:webHidden/>
          </w:rPr>
          <w:fldChar w:fldCharType="separate"/>
        </w:r>
        <w:r>
          <w:rPr>
            <w:noProof/>
            <w:webHidden/>
          </w:rPr>
          <w:t>5</w:t>
        </w:r>
        <w:r w:rsidR="006A52F4">
          <w:rPr>
            <w:noProof/>
            <w:webHidden/>
          </w:rPr>
          <w:fldChar w:fldCharType="end"/>
        </w:r>
      </w:hyperlink>
    </w:p>
    <w:p w:rsidR="006A52F4" w:rsidRDefault="007D15DB">
      <w:pPr>
        <w:pStyle w:val="TOC2"/>
        <w:tabs>
          <w:tab w:val="left" w:pos="660"/>
          <w:tab w:val="right" w:leader="dot" w:pos="10790"/>
        </w:tabs>
        <w:rPr>
          <w:rFonts w:asciiTheme="minorHAnsi" w:eastAsiaTheme="minorEastAsia" w:hAnsiTheme="minorHAnsi" w:cstheme="minorBidi"/>
          <w:noProof/>
          <w:sz w:val="22"/>
          <w:szCs w:val="22"/>
        </w:rPr>
      </w:pPr>
      <w:hyperlink w:anchor="_Toc419319446" w:history="1">
        <w:r w:rsidR="006A52F4" w:rsidRPr="00B17B37">
          <w:rPr>
            <w:rStyle w:val="Hyperlink"/>
            <w:noProof/>
          </w:rPr>
          <w:t>F.</w:t>
        </w:r>
        <w:r w:rsidR="006A52F4">
          <w:rPr>
            <w:rFonts w:asciiTheme="minorHAnsi" w:eastAsiaTheme="minorEastAsia" w:hAnsiTheme="minorHAnsi" w:cstheme="minorBidi"/>
            <w:noProof/>
            <w:sz w:val="22"/>
            <w:szCs w:val="22"/>
          </w:rPr>
          <w:tab/>
        </w:r>
        <w:r w:rsidR="006A52F4" w:rsidRPr="00B17B37">
          <w:rPr>
            <w:rStyle w:val="Hyperlink"/>
            <w:noProof/>
          </w:rPr>
          <w:t>Moving parts into and out of the Glovebox from the Antechamber</w:t>
        </w:r>
        <w:r w:rsidR="006A52F4">
          <w:rPr>
            <w:noProof/>
            <w:webHidden/>
          </w:rPr>
          <w:tab/>
        </w:r>
        <w:r w:rsidR="006A52F4">
          <w:rPr>
            <w:noProof/>
            <w:webHidden/>
          </w:rPr>
          <w:fldChar w:fldCharType="begin"/>
        </w:r>
        <w:r w:rsidR="006A52F4">
          <w:rPr>
            <w:noProof/>
            <w:webHidden/>
          </w:rPr>
          <w:instrText xml:space="preserve"> PAGEREF _Toc419319446 \h </w:instrText>
        </w:r>
        <w:r w:rsidR="006A52F4">
          <w:rPr>
            <w:noProof/>
            <w:webHidden/>
          </w:rPr>
        </w:r>
        <w:r w:rsidR="006A52F4">
          <w:rPr>
            <w:noProof/>
            <w:webHidden/>
          </w:rPr>
          <w:fldChar w:fldCharType="separate"/>
        </w:r>
        <w:r>
          <w:rPr>
            <w:noProof/>
            <w:webHidden/>
          </w:rPr>
          <w:t>5</w:t>
        </w:r>
        <w:r w:rsidR="006A52F4">
          <w:rPr>
            <w:noProof/>
            <w:webHidden/>
          </w:rPr>
          <w:fldChar w:fldCharType="end"/>
        </w:r>
      </w:hyperlink>
    </w:p>
    <w:p w:rsidR="006A52F4" w:rsidRDefault="007D15DB">
      <w:pPr>
        <w:pStyle w:val="TOC2"/>
        <w:tabs>
          <w:tab w:val="left" w:pos="880"/>
          <w:tab w:val="right" w:leader="dot" w:pos="10790"/>
        </w:tabs>
        <w:rPr>
          <w:rFonts w:asciiTheme="minorHAnsi" w:eastAsiaTheme="minorEastAsia" w:hAnsiTheme="minorHAnsi" w:cstheme="minorBidi"/>
          <w:noProof/>
          <w:sz w:val="22"/>
          <w:szCs w:val="22"/>
        </w:rPr>
      </w:pPr>
      <w:hyperlink w:anchor="_Toc419319447" w:history="1">
        <w:r w:rsidR="006A52F4" w:rsidRPr="00B17B37">
          <w:rPr>
            <w:rStyle w:val="Hyperlink"/>
            <w:noProof/>
          </w:rPr>
          <w:t>G.</w:t>
        </w:r>
        <w:r w:rsidR="006A52F4">
          <w:rPr>
            <w:rFonts w:asciiTheme="minorHAnsi" w:eastAsiaTheme="minorEastAsia" w:hAnsiTheme="minorHAnsi" w:cstheme="minorBidi"/>
            <w:noProof/>
            <w:sz w:val="22"/>
            <w:szCs w:val="22"/>
          </w:rPr>
          <w:tab/>
        </w:r>
        <w:r w:rsidR="006A52F4" w:rsidRPr="00B17B37">
          <w:rPr>
            <w:rStyle w:val="Hyperlink"/>
            <w:noProof/>
          </w:rPr>
          <w:t>Small antechamber operation for sample transferring</w:t>
        </w:r>
        <w:r w:rsidR="006A52F4">
          <w:rPr>
            <w:noProof/>
            <w:webHidden/>
          </w:rPr>
          <w:tab/>
        </w:r>
        <w:r w:rsidR="006A52F4">
          <w:rPr>
            <w:noProof/>
            <w:webHidden/>
          </w:rPr>
          <w:fldChar w:fldCharType="begin"/>
        </w:r>
        <w:r w:rsidR="006A52F4">
          <w:rPr>
            <w:noProof/>
            <w:webHidden/>
          </w:rPr>
          <w:instrText xml:space="preserve"> PAGEREF _Toc419319447 \h </w:instrText>
        </w:r>
        <w:r w:rsidR="006A52F4">
          <w:rPr>
            <w:noProof/>
            <w:webHidden/>
          </w:rPr>
        </w:r>
        <w:r w:rsidR="006A52F4">
          <w:rPr>
            <w:noProof/>
            <w:webHidden/>
          </w:rPr>
          <w:fldChar w:fldCharType="separate"/>
        </w:r>
        <w:r>
          <w:rPr>
            <w:noProof/>
            <w:webHidden/>
          </w:rPr>
          <w:t>5</w:t>
        </w:r>
        <w:r w:rsidR="006A52F4">
          <w:rPr>
            <w:noProof/>
            <w:webHidden/>
          </w:rPr>
          <w:fldChar w:fldCharType="end"/>
        </w:r>
      </w:hyperlink>
    </w:p>
    <w:p w:rsidR="006A52F4" w:rsidRDefault="007D15DB">
      <w:pPr>
        <w:pStyle w:val="TOC2"/>
        <w:tabs>
          <w:tab w:val="left" w:pos="880"/>
          <w:tab w:val="right" w:leader="dot" w:pos="10790"/>
        </w:tabs>
        <w:rPr>
          <w:rFonts w:asciiTheme="minorHAnsi" w:eastAsiaTheme="minorEastAsia" w:hAnsiTheme="minorHAnsi" w:cstheme="minorBidi"/>
          <w:noProof/>
          <w:sz w:val="22"/>
          <w:szCs w:val="22"/>
        </w:rPr>
      </w:pPr>
      <w:hyperlink w:anchor="_Toc419319448" w:history="1">
        <w:r w:rsidR="006A52F4" w:rsidRPr="00B17B37">
          <w:rPr>
            <w:rStyle w:val="Hyperlink"/>
            <w:noProof/>
          </w:rPr>
          <w:t>H.</w:t>
        </w:r>
        <w:r w:rsidR="006A52F4">
          <w:rPr>
            <w:rFonts w:asciiTheme="minorHAnsi" w:eastAsiaTheme="minorEastAsia" w:hAnsiTheme="minorHAnsi" w:cstheme="minorBidi"/>
            <w:noProof/>
            <w:sz w:val="22"/>
            <w:szCs w:val="22"/>
          </w:rPr>
          <w:tab/>
        </w:r>
        <w:r w:rsidR="006A52F4" w:rsidRPr="00B17B37">
          <w:rPr>
            <w:rStyle w:val="Hyperlink"/>
            <w:noProof/>
          </w:rPr>
          <w:t>Big-T antechamber Operation</w:t>
        </w:r>
        <w:r w:rsidR="006A52F4">
          <w:rPr>
            <w:noProof/>
            <w:webHidden/>
          </w:rPr>
          <w:tab/>
        </w:r>
        <w:r w:rsidR="006A52F4">
          <w:rPr>
            <w:noProof/>
            <w:webHidden/>
          </w:rPr>
          <w:fldChar w:fldCharType="begin"/>
        </w:r>
        <w:r w:rsidR="006A52F4">
          <w:rPr>
            <w:noProof/>
            <w:webHidden/>
          </w:rPr>
          <w:instrText xml:space="preserve"> PAGEREF _Toc419319448 \h </w:instrText>
        </w:r>
        <w:r w:rsidR="006A52F4">
          <w:rPr>
            <w:noProof/>
            <w:webHidden/>
          </w:rPr>
        </w:r>
        <w:r w:rsidR="006A52F4">
          <w:rPr>
            <w:noProof/>
            <w:webHidden/>
          </w:rPr>
          <w:fldChar w:fldCharType="separate"/>
        </w:r>
        <w:r>
          <w:rPr>
            <w:noProof/>
            <w:webHidden/>
          </w:rPr>
          <w:t>6</w:t>
        </w:r>
        <w:r w:rsidR="006A52F4">
          <w:rPr>
            <w:noProof/>
            <w:webHidden/>
          </w:rPr>
          <w:fldChar w:fldCharType="end"/>
        </w:r>
      </w:hyperlink>
    </w:p>
    <w:p w:rsidR="006A52F4" w:rsidRDefault="007D15DB">
      <w:pPr>
        <w:pStyle w:val="TOC2"/>
        <w:tabs>
          <w:tab w:val="left" w:pos="660"/>
          <w:tab w:val="right" w:leader="dot" w:pos="10790"/>
        </w:tabs>
        <w:rPr>
          <w:rFonts w:asciiTheme="minorHAnsi" w:eastAsiaTheme="minorEastAsia" w:hAnsiTheme="minorHAnsi" w:cstheme="minorBidi"/>
          <w:noProof/>
          <w:sz w:val="22"/>
          <w:szCs w:val="22"/>
        </w:rPr>
      </w:pPr>
      <w:hyperlink w:anchor="_Toc419319449" w:history="1">
        <w:r w:rsidR="006A52F4" w:rsidRPr="00B17B37">
          <w:rPr>
            <w:rStyle w:val="Hyperlink"/>
            <w:noProof/>
          </w:rPr>
          <w:t>I.</w:t>
        </w:r>
        <w:r w:rsidR="006A52F4">
          <w:rPr>
            <w:rFonts w:asciiTheme="minorHAnsi" w:eastAsiaTheme="minorEastAsia" w:hAnsiTheme="minorHAnsi" w:cstheme="minorBidi"/>
            <w:noProof/>
            <w:sz w:val="22"/>
            <w:szCs w:val="22"/>
          </w:rPr>
          <w:tab/>
          <w:t xml:space="preserve"> </w:t>
        </w:r>
        <w:r w:rsidR="006A52F4" w:rsidRPr="00B17B37">
          <w:rPr>
            <w:rStyle w:val="Hyperlink"/>
            <w:noProof/>
          </w:rPr>
          <w:t>Removing Parts from Glovebox</w:t>
        </w:r>
        <w:r w:rsidR="006A52F4">
          <w:rPr>
            <w:noProof/>
            <w:webHidden/>
          </w:rPr>
          <w:tab/>
        </w:r>
        <w:r w:rsidR="006A52F4">
          <w:rPr>
            <w:noProof/>
            <w:webHidden/>
          </w:rPr>
          <w:fldChar w:fldCharType="begin"/>
        </w:r>
        <w:r w:rsidR="006A52F4">
          <w:rPr>
            <w:noProof/>
            <w:webHidden/>
          </w:rPr>
          <w:instrText xml:space="preserve"> PAGEREF _Toc419319449 \h </w:instrText>
        </w:r>
        <w:r w:rsidR="006A52F4">
          <w:rPr>
            <w:noProof/>
            <w:webHidden/>
          </w:rPr>
        </w:r>
        <w:r w:rsidR="006A52F4">
          <w:rPr>
            <w:noProof/>
            <w:webHidden/>
          </w:rPr>
          <w:fldChar w:fldCharType="separate"/>
        </w:r>
        <w:r>
          <w:rPr>
            <w:noProof/>
            <w:webHidden/>
          </w:rPr>
          <w:t>6</w:t>
        </w:r>
        <w:r w:rsidR="006A52F4">
          <w:rPr>
            <w:noProof/>
            <w:webHidden/>
          </w:rPr>
          <w:fldChar w:fldCharType="end"/>
        </w:r>
      </w:hyperlink>
    </w:p>
    <w:p w:rsidR="006A52F4" w:rsidRDefault="007D15DB">
      <w:pPr>
        <w:pStyle w:val="TOC2"/>
        <w:tabs>
          <w:tab w:val="left" w:pos="660"/>
          <w:tab w:val="right" w:leader="dot" w:pos="10790"/>
        </w:tabs>
        <w:rPr>
          <w:rFonts w:asciiTheme="minorHAnsi" w:eastAsiaTheme="minorEastAsia" w:hAnsiTheme="minorHAnsi" w:cstheme="minorBidi"/>
          <w:noProof/>
          <w:sz w:val="22"/>
          <w:szCs w:val="22"/>
        </w:rPr>
      </w:pPr>
      <w:hyperlink w:anchor="_Toc419319450" w:history="1">
        <w:r w:rsidR="006A52F4" w:rsidRPr="00B17B37">
          <w:rPr>
            <w:rStyle w:val="Hyperlink"/>
            <w:noProof/>
          </w:rPr>
          <w:t>J.</w:t>
        </w:r>
        <w:r w:rsidR="006A52F4">
          <w:rPr>
            <w:rFonts w:asciiTheme="minorHAnsi" w:eastAsiaTheme="minorEastAsia" w:hAnsiTheme="minorHAnsi" w:cstheme="minorBidi"/>
            <w:noProof/>
            <w:sz w:val="22"/>
            <w:szCs w:val="22"/>
          </w:rPr>
          <w:tab/>
        </w:r>
        <w:r w:rsidR="006A52F4" w:rsidRPr="00B17B37">
          <w:rPr>
            <w:rStyle w:val="Hyperlink"/>
            <w:noProof/>
          </w:rPr>
          <w:t>Inspection/Leak Test</w:t>
        </w:r>
        <w:r w:rsidR="006A52F4">
          <w:rPr>
            <w:noProof/>
            <w:webHidden/>
          </w:rPr>
          <w:tab/>
        </w:r>
        <w:r w:rsidR="006A52F4">
          <w:rPr>
            <w:noProof/>
            <w:webHidden/>
          </w:rPr>
          <w:fldChar w:fldCharType="begin"/>
        </w:r>
        <w:r w:rsidR="006A52F4">
          <w:rPr>
            <w:noProof/>
            <w:webHidden/>
          </w:rPr>
          <w:instrText xml:space="preserve"> PAGEREF _Toc419319450 \h </w:instrText>
        </w:r>
        <w:r w:rsidR="006A52F4">
          <w:rPr>
            <w:noProof/>
            <w:webHidden/>
          </w:rPr>
        </w:r>
        <w:r w:rsidR="006A52F4">
          <w:rPr>
            <w:noProof/>
            <w:webHidden/>
          </w:rPr>
          <w:fldChar w:fldCharType="separate"/>
        </w:r>
        <w:r>
          <w:rPr>
            <w:noProof/>
            <w:webHidden/>
          </w:rPr>
          <w:t>6</w:t>
        </w:r>
        <w:r w:rsidR="006A52F4">
          <w:rPr>
            <w:noProof/>
            <w:webHidden/>
          </w:rPr>
          <w:fldChar w:fldCharType="end"/>
        </w:r>
      </w:hyperlink>
    </w:p>
    <w:p w:rsidR="006A52F4" w:rsidRDefault="007D15DB">
      <w:pPr>
        <w:pStyle w:val="TOC1"/>
        <w:tabs>
          <w:tab w:val="left" w:pos="880"/>
          <w:tab w:val="right" w:leader="dot" w:pos="10790"/>
        </w:tabs>
        <w:rPr>
          <w:rFonts w:asciiTheme="minorHAnsi" w:eastAsiaTheme="minorEastAsia" w:hAnsiTheme="minorHAnsi" w:cstheme="minorBidi"/>
          <w:b w:val="0"/>
          <w:noProof/>
          <w:sz w:val="22"/>
          <w:szCs w:val="22"/>
        </w:rPr>
      </w:pPr>
      <w:hyperlink w:anchor="_Toc419319451" w:history="1">
        <w:r w:rsidR="006A52F4" w:rsidRPr="00B17B37">
          <w:rPr>
            <w:rStyle w:val="Hyperlink"/>
            <w:noProof/>
          </w:rPr>
          <w:t>VII.</w:t>
        </w:r>
        <w:r w:rsidR="006A52F4">
          <w:rPr>
            <w:rFonts w:asciiTheme="minorHAnsi" w:eastAsiaTheme="minorEastAsia" w:hAnsiTheme="minorHAnsi" w:cstheme="minorBidi"/>
            <w:b w:val="0"/>
            <w:noProof/>
            <w:sz w:val="22"/>
            <w:szCs w:val="22"/>
          </w:rPr>
          <w:tab/>
        </w:r>
        <w:r w:rsidR="006A52F4" w:rsidRPr="00B17B37">
          <w:rPr>
            <w:rStyle w:val="Hyperlink"/>
            <w:noProof/>
          </w:rPr>
          <w:t>Regeneration</w:t>
        </w:r>
        <w:r w:rsidR="006A52F4">
          <w:rPr>
            <w:noProof/>
            <w:webHidden/>
          </w:rPr>
          <w:tab/>
        </w:r>
        <w:r w:rsidR="006A52F4">
          <w:rPr>
            <w:noProof/>
            <w:webHidden/>
          </w:rPr>
          <w:fldChar w:fldCharType="begin"/>
        </w:r>
        <w:r w:rsidR="006A52F4">
          <w:rPr>
            <w:noProof/>
            <w:webHidden/>
          </w:rPr>
          <w:instrText xml:space="preserve"> PAGEREF _Toc419319451 \h </w:instrText>
        </w:r>
        <w:r w:rsidR="006A52F4">
          <w:rPr>
            <w:noProof/>
            <w:webHidden/>
          </w:rPr>
        </w:r>
        <w:r w:rsidR="006A52F4">
          <w:rPr>
            <w:noProof/>
            <w:webHidden/>
          </w:rPr>
          <w:fldChar w:fldCharType="separate"/>
        </w:r>
        <w:r>
          <w:rPr>
            <w:noProof/>
            <w:webHidden/>
          </w:rPr>
          <w:t>7</w:t>
        </w:r>
        <w:r w:rsidR="006A52F4">
          <w:rPr>
            <w:noProof/>
            <w:webHidden/>
          </w:rPr>
          <w:fldChar w:fldCharType="end"/>
        </w:r>
      </w:hyperlink>
    </w:p>
    <w:p w:rsidR="006A52F4" w:rsidRDefault="007D15DB">
      <w:pPr>
        <w:pStyle w:val="TOC1"/>
        <w:tabs>
          <w:tab w:val="left" w:pos="880"/>
          <w:tab w:val="right" w:leader="dot" w:pos="10790"/>
        </w:tabs>
        <w:rPr>
          <w:rFonts w:asciiTheme="minorHAnsi" w:eastAsiaTheme="minorEastAsia" w:hAnsiTheme="minorHAnsi" w:cstheme="minorBidi"/>
          <w:b w:val="0"/>
          <w:noProof/>
          <w:sz w:val="22"/>
          <w:szCs w:val="22"/>
        </w:rPr>
      </w:pPr>
      <w:hyperlink w:anchor="_Toc419319452" w:history="1">
        <w:r w:rsidR="006A52F4" w:rsidRPr="00B17B37">
          <w:rPr>
            <w:rStyle w:val="Hyperlink"/>
            <w:noProof/>
          </w:rPr>
          <w:t>VIII.</w:t>
        </w:r>
        <w:r w:rsidR="006A52F4">
          <w:rPr>
            <w:rFonts w:asciiTheme="minorHAnsi" w:eastAsiaTheme="minorEastAsia" w:hAnsiTheme="minorHAnsi" w:cstheme="minorBidi"/>
            <w:b w:val="0"/>
            <w:noProof/>
            <w:sz w:val="22"/>
            <w:szCs w:val="22"/>
          </w:rPr>
          <w:tab/>
        </w:r>
        <w:r w:rsidR="006A52F4" w:rsidRPr="00B17B37">
          <w:rPr>
            <w:rStyle w:val="Hyperlink"/>
            <w:noProof/>
          </w:rPr>
          <w:t>Referenced Documents</w:t>
        </w:r>
        <w:r w:rsidR="006A52F4">
          <w:rPr>
            <w:noProof/>
            <w:webHidden/>
          </w:rPr>
          <w:tab/>
        </w:r>
        <w:r w:rsidR="006A52F4">
          <w:rPr>
            <w:noProof/>
            <w:webHidden/>
          </w:rPr>
          <w:fldChar w:fldCharType="begin"/>
        </w:r>
        <w:r w:rsidR="006A52F4">
          <w:rPr>
            <w:noProof/>
            <w:webHidden/>
          </w:rPr>
          <w:instrText xml:space="preserve"> PAGEREF _Toc419319452 \h </w:instrText>
        </w:r>
        <w:r w:rsidR="006A52F4">
          <w:rPr>
            <w:noProof/>
            <w:webHidden/>
          </w:rPr>
        </w:r>
        <w:r w:rsidR="006A52F4">
          <w:rPr>
            <w:noProof/>
            <w:webHidden/>
          </w:rPr>
          <w:fldChar w:fldCharType="separate"/>
        </w:r>
        <w:r>
          <w:rPr>
            <w:noProof/>
            <w:webHidden/>
          </w:rPr>
          <w:t>7</w:t>
        </w:r>
        <w:r w:rsidR="006A52F4">
          <w:rPr>
            <w:noProof/>
            <w:webHidden/>
          </w:rPr>
          <w:fldChar w:fldCharType="end"/>
        </w:r>
      </w:hyperlink>
    </w:p>
    <w:p w:rsidR="006A52F4" w:rsidRDefault="007D15DB">
      <w:pPr>
        <w:pStyle w:val="TOC2"/>
        <w:tabs>
          <w:tab w:val="left" w:pos="880"/>
          <w:tab w:val="right" w:leader="dot" w:pos="10790"/>
        </w:tabs>
        <w:rPr>
          <w:rFonts w:asciiTheme="minorHAnsi" w:eastAsiaTheme="minorEastAsia" w:hAnsiTheme="minorHAnsi" w:cstheme="minorBidi"/>
          <w:noProof/>
          <w:sz w:val="22"/>
          <w:szCs w:val="22"/>
        </w:rPr>
      </w:pPr>
      <w:hyperlink w:anchor="_Toc419319453" w:history="1">
        <w:r w:rsidR="006A52F4" w:rsidRPr="00B17B37">
          <w:rPr>
            <w:rStyle w:val="Hyperlink"/>
            <w:noProof/>
          </w:rPr>
          <w:t>A.</w:t>
        </w:r>
        <w:r w:rsidR="006A52F4">
          <w:rPr>
            <w:rFonts w:asciiTheme="minorHAnsi" w:eastAsiaTheme="minorEastAsia" w:hAnsiTheme="minorHAnsi" w:cstheme="minorBidi"/>
            <w:noProof/>
            <w:sz w:val="22"/>
            <w:szCs w:val="22"/>
          </w:rPr>
          <w:tab/>
        </w:r>
        <w:r w:rsidR="006A52F4" w:rsidRPr="00B17B37">
          <w:rPr>
            <w:rStyle w:val="Hyperlink"/>
            <w:noProof/>
          </w:rPr>
          <w:t>TA1003- Laser Welding Procedure</w:t>
        </w:r>
        <w:r w:rsidR="006A52F4">
          <w:rPr>
            <w:noProof/>
            <w:webHidden/>
          </w:rPr>
          <w:tab/>
        </w:r>
        <w:r w:rsidR="006A52F4">
          <w:rPr>
            <w:noProof/>
            <w:webHidden/>
          </w:rPr>
          <w:fldChar w:fldCharType="begin"/>
        </w:r>
        <w:r w:rsidR="006A52F4">
          <w:rPr>
            <w:noProof/>
            <w:webHidden/>
          </w:rPr>
          <w:instrText xml:space="preserve"> PAGEREF _Toc419319453 \h </w:instrText>
        </w:r>
        <w:r w:rsidR="006A52F4">
          <w:rPr>
            <w:noProof/>
            <w:webHidden/>
          </w:rPr>
        </w:r>
        <w:r w:rsidR="006A52F4">
          <w:rPr>
            <w:noProof/>
            <w:webHidden/>
          </w:rPr>
          <w:fldChar w:fldCharType="separate"/>
        </w:r>
        <w:r>
          <w:rPr>
            <w:noProof/>
            <w:webHidden/>
          </w:rPr>
          <w:t>7</w:t>
        </w:r>
        <w:r w:rsidR="006A52F4">
          <w:rPr>
            <w:noProof/>
            <w:webHidden/>
          </w:rPr>
          <w:fldChar w:fldCharType="end"/>
        </w:r>
      </w:hyperlink>
    </w:p>
    <w:p w:rsidR="006A52F4" w:rsidRDefault="007D15DB">
      <w:pPr>
        <w:pStyle w:val="TOC2"/>
        <w:tabs>
          <w:tab w:val="left" w:pos="880"/>
          <w:tab w:val="right" w:leader="dot" w:pos="10790"/>
        </w:tabs>
        <w:rPr>
          <w:rFonts w:asciiTheme="minorHAnsi" w:eastAsiaTheme="minorEastAsia" w:hAnsiTheme="minorHAnsi" w:cstheme="minorBidi"/>
          <w:noProof/>
          <w:sz w:val="22"/>
          <w:szCs w:val="22"/>
        </w:rPr>
      </w:pPr>
      <w:hyperlink w:anchor="_Toc419319454" w:history="1">
        <w:r w:rsidR="006A52F4" w:rsidRPr="00B17B37">
          <w:rPr>
            <w:rStyle w:val="Hyperlink"/>
            <w:noProof/>
          </w:rPr>
          <w:t>B.</w:t>
        </w:r>
        <w:r w:rsidR="006A52F4">
          <w:rPr>
            <w:rFonts w:asciiTheme="minorHAnsi" w:eastAsiaTheme="minorEastAsia" w:hAnsiTheme="minorHAnsi" w:cstheme="minorBidi"/>
            <w:noProof/>
            <w:sz w:val="22"/>
            <w:szCs w:val="22"/>
          </w:rPr>
          <w:tab/>
        </w:r>
        <w:r w:rsidR="006A52F4" w:rsidRPr="00B17B37">
          <w:rPr>
            <w:rStyle w:val="Hyperlink"/>
            <w:noProof/>
          </w:rPr>
          <w:t>TA1012- Leak Testing</w:t>
        </w:r>
        <w:r w:rsidR="006A52F4">
          <w:rPr>
            <w:noProof/>
            <w:webHidden/>
          </w:rPr>
          <w:tab/>
        </w:r>
        <w:r w:rsidR="006A52F4">
          <w:rPr>
            <w:noProof/>
            <w:webHidden/>
          </w:rPr>
          <w:fldChar w:fldCharType="begin"/>
        </w:r>
        <w:r w:rsidR="006A52F4">
          <w:rPr>
            <w:noProof/>
            <w:webHidden/>
          </w:rPr>
          <w:instrText xml:space="preserve"> PAGEREF _Toc419319454 \h </w:instrText>
        </w:r>
        <w:r w:rsidR="006A52F4">
          <w:rPr>
            <w:noProof/>
            <w:webHidden/>
          </w:rPr>
        </w:r>
        <w:r w:rsidR="006A52F4">
          <w:rPr>
            <w:noProof/>
            <w:webHidden/>
          </w:rPr>
          <w:fldChar w:fldCharType="separate"/>
        </w:r>
        <w:r>
          <w:rPr>
            <w:noProof/>
            <w:webHidden/>
          </w:rPr>
          <w:t>7</w:t>
        </w:r>
        <w:r w:rsidR="006A52F4">
          <w:rPr>
            <w:noProof/>
            <w:webHidden/>
          </w:rPr>
          <w:fldChar w:fldCharType="end"/>
        </w:r>
      </w:hyperlink>
    </w:p>
    <w:p w:rsidR="006A52F4" w:rsidRDefault="007D15DB">
      <w:pPr>
        <w:pStyle w:val="TOC2"/>
        <w:tabs>
          <w:tab w:val="left" w:pos="880"/>
          <w:tab w:val="right" w:leader="dot" w:pos="10790"/>
        </w:tabs>
        <w:rPr>
          <w:rFonts w:asciiTheme="minorHAnsi" w:eastAsiaTheme="minorEastAsia" w:hAnsiTheme="minorHAnsi" w:cstheme="minorBidi"/>
          <w:noProof/>
          <w:sz w:val="22"/>
          <w:szCs w:val="22"/>
        </w:rPr>
      </w:pPr>
      <w:hyperlink w:anchor="_Toc419319455" w:history="1">
        <w:r w:rsidR="006A52F4" w:rsidRPr="00B17B37">
          <w:rPr>
            <w:rStyle w:val="Hyperlink"/>
            <w:noProof/>
          </w:rPr>
          <w:t>C.</w:t>
        </w:r>
        <w:r w:rsidR="006A52F4">
          <w:rPr>
            <w:rFonts w:asciiTheme="minorHAnsi" w:eastAsiaTheme="minorEastAsia" w:hAnsiTheme="minorHAnsi" w:cstheme="minorBidi"/>
            <w:noProof/>
            <w:sz w:val="22"/>
            <w:szCs w:val="22"/>
          </w:rPr>
          <w:tab/>
        </w:r>
        <w:r w:rsidR="006A52F4" w:rsidRPr="00B17B37">
          <w:rPr>
            <w:rStyle w:val="Hyperlink"/>
            <w:noProof/>
          </w:rPr>
          <w:t>TA1039- General Workmanship for TA</w:t>
        </w:r>
        <w:r w:rsidR="006A52F4">
          <w:rPr>
            <w:noProof/>
            <w:webHidden/>
          </w:rPr>
          <w:tab/>
        </w:r>
        <w:r w:rsidR="006A52F4">
          <w:rPr>
            <w:noProof/>
            <w:webHidden/>
          </w:rPr>
          <w:fldChar w:fldCharType="begin"/>
        </w:r>
        <w:r w:rsidR="006A52F4">
          <w:rPr>
            <w:noProof/>
            <w:webHidden/>
          </w:rPr>
          <w:instrText xml:space="preserve"> PAGEREF _Toc419319455 \h </w:instrText>
        </w:r>
        <w:r w:rsidR="006A52F4">
          <w:rPr>
            <w:noProof/>
            <w:webHidden/>
          </w:rPr>
        </w:r>
        <w:r w:rsidR="006A52F4">
          <w:rPr>
            <w:noProof/>
            <w:webHidden/>
          </w:rPr>
          <w:fldChar w:fldCharType="separate"/>
        </w:r>
        <w:r>
          <w:rPr>
            <w:noProof/>
            <w:webHidden/>
          </w:rPr>
          <w:t>7</w:t>
        </w:r>
        <w:r w:rsidR="006A52F4">
          <w:rPr>
            <w:noProof/>
            <w:webHidden/>
          </w:rPr>
          <w:fldChar w:fldCharType="end"/>
        </w:r>
      </w:hyperlink>
    </w:p>
    <w:p w:rsidR="00715F88" w:rsidRDefault="00715F88" w:rsidP="00715F88">
      <w:pPr>
        <w:keepLines/>
        <w:rPr>
          <w:highlight w:val="red"/>
        </w:rPr>
      </w:pPr>
      <w:r w:rsidRPr="006523AC">
        <w:rPr>
          <w:color w:val="FF0000"/>
        </w:rPr>
        <w:fldChar w:fldCharType="end"/>
      </w:r>
    </w:p>
    <w:p w:rsidR="00715F88" w:rsidRPr="00715F88" w:rsidRDefault="00715F88" w:rsidP="00715F88">
      <w:pPr>
        <w:rPr>
          <w:highlight w:val="red"/>
        </w:rPr>
      </w:pPr>
    </w:p>
    <w:p w:rsidR="009F6D1B" w:rsidRDefault="009F6D1B" w:rsidP="009F6D1B">
      <w:pPr>
        <w:rPr>
          <w:highlight w:val="red"/>
        </w:rPr>
      </w:pPr>
    </w:p>
    <w:p w:rsidR="004C282D" w:rsidRDefault="004C282D" w:rsidP="004C282D">
      <w:pPr>
        <w:pStyle w:val="Heading1"/>
      </w:pPr>
      <w:bookmarkStart w:id="1" w:name="_Toc419319432"/>
      <w:r>
        <w:lastRenderedPageBreak/>
        <w:t>Purpose:</w:t>
      </w:r>
      <w:bookmarkEnd w:id="1"/>
    </w:p>
    <w:p w:rsidR="004C282D" w:rsidRDefault="004C282D" w:rsidP="004C282D">
      <w:pPr>
        <w:pStyle w:val="Heading3"/>
      </w:pPr>
      <w:r>
        <w:fldChar w:fldCharType="begin"/>
      </w:r>
      <w:r>
        <w:instrText>fillin "Enter brief statement of purpose for procedure:"</w:instrText>
      </w:r>
      <w:r>
        <w:fldChar w:fldCharType="separate"/>
      </w:r>
      <w:proofErr w:type="gramStart"/>
      <w:r>
        <w:t xml:space="preserve">To provide instructions for Service Operators in the process and procedures necessary for operating the </w:t>
      </w:r>
      <w:proofErr w:type="spellStart"/>
      <w:r>
        <w:t>GloveBox</w:t>
      </w:r>
      <w:proofErr w:type="spellEnd"/>
      <w:r>
        <w:t>.</w:t>
      </w:r>
      <w:proofErr w:type="gramEnd"/>
    </w:p>
    <w:p w:rsidR="004C282D" w:rsidRDefault="004C282D" w:rsidP="004C282D">
      <w:pPr>
        <w:pStyle w:val="Heading1"/>
      </w:pPr>
      <w:r>
        <w:fldChar w:fldCharType="end"/>
      </w:r>
      <w:r>
        <w:fldChar w:fldCharType="begin"/>
      </w:r>
      <w:r>
        <w:instrText>fillin "Enter brief statement of purpose for procedure:"</w:instrText>
      </w:r>
      <w:r>
        <w:fldChar w:fldCharType="end"/>
      </w:r>
      <w:bookmarkStart w:id="2" w:name="_Toc419319433"/>
      <w:r>
        <w:t>Responsibilities:</w:t>
      </w:r>
      <w:bookmarkEnd w:id="2"/>
    </w:p>
    <w:p w:rsidR="004C282D" w:rsidRPr="000D5298" w:rsidRDefault="004C282D" w:rsidP="004C282D">
      <w:pPr>
        <w:pStyle w:val="Heading3"/>
      </w:pPr>
      <w:r w:rsidRPr="000D5298">
        <w:fldChar w:fldCharType="begin"/>
      </w:r>
      <w:r w:rsidRPr="000D5298">
        <w:instrText>fillin "Enter who is responsible for maintaining and carrying out this procedure:"</w:instrText>
      </w:r>
      <w:r w:rsidRPr="000D5298">
        <w:fldChar w:fldCharType="separate"/>
      </w:r>
      <w:r w:rsidRPr="000D5298">
        <w:t>The Welding Supervisor and Manufacturing Engineers are responsible for maintaining this procedure.  The Welding Supervisor and Weld Technicians are responsible for adhering to and effectively carrying out this procedure.</w:t>
      </w:r>
    </w:p>
    <w:p w:rsidR="004C282D" w:rsidRPr="000D5298" w:rsidRDefault="004C282D" w:rsidP="004C282D">
      <w:pPr>
        <w:pStyle w:val="Heading1"/>
      </w:pPr>
      <w:r w:rsidRPr="000D5298">
        <w:fldChar w:fldCharType="end"/>
      </w:r>
      <w:r w:rsidRPr="000D5298">
        <w:fldChar w:fldCharType="begin"/>
      </w:r>
      <w:r w:rsidRPr="000D5298">
        <w:instrText>fillin "Enter who is responsible for maintaining and carrying out this procedure:"</w:instrText>
      </w:r>
      <w:r w:rsidRPr="000D5298">
        <w:fldChar w:fldCharType="end"/>
      </w:r>
      <w:bookmarkStart w:id="3" w:name="_Toc419319434"/>
      <w:r w:rsidRPr="000D5298">
        <w:t>Associated Documents:</w:t>
      </w:r>
      <w:bookmarkEnd w:id="3"/>
    </w:p>
    <w:p w:rsidR="000D5298" w:rsidRPr="000D5298" w:rsidRDefault="004C282D" w:rsidP="004C282D">
      <w:pPr>
        <w:pStyle w:val="Heading3"/>
      </w:pPr>
      <w:r w:rsidRPr="000D5298">
        <w:t>Model JK700</w:t>
      </w:r>
      <w:r w:rsidR="000D5298" w:rsidRPr="000D5298">
        <w:t xml:space="preserve"> Series Laser Operating Manual</w:t>
      </w:r>
    </w:p>
    <w:p w:rsidR="004C282D" w:rsidRPr="000D5298" w:rsidRDefault="004C282D" w:rsidP="004C282D">
      <w:pPr>
        <w:pStyle w:val="Heading3"/>
      </w:pPr>
      <w:r w:rsidRPr="000D5298">
        <w:t>MB</w:t>
      </w:r>
      <w:r w:rsidRPr="000D5298">
        <w:fldChar w:fldCharType="begin"/>
      </w:r>
      <w:r w:rsidRPr="000D5298">
        <w:instrText>fillin "Enter any documents specifically associated with this procedure.  Always include ISO 9001, QSM, and QAM but not PCB forms or procs.</w:instrText>
      </w:r>
      <w:r w:rsidRPr="000D5298">
        <w:fldChar w:fldCharType="end"/>
      </w:r>
      <w:r w:rsidRPr="000D5298">
        <w:t>RAUN Glov</w:t>
      </w:r>
      <w:r w:rsidR="000D5298" w:rsidRPr="000D5298">
        <w:t>e Box Standard Operating Manual</w:t>
      </w:r>
    </w:p>
    <w:p w:rsidR="004C282D" w:rsidRPr="000D5298" w:rsidRDefault="004C282D" w:rsidP="004C282D">
      <w:pPr>
        <w:pStyle w:val="Heading1"/>
      </w:pPr>
      <w:bookmarkStart w:id="4" w:name="_Toc419319435"/>
      <w:r w:rsidRPr="000D5298">
        <w:t>Safety Considerations:</w:t>
      </w:r>
      <w:bookmarkEnd w:id="4"/>
    </w:p>
    <w:p w:rsidR="009143C4" w:rsidRDefault="004C282D" w:rsidP="004C282D">
      <w:pPr>
        <w:pStyle w:val="Heading3"/>
      </w:pPr>
      <w:r w:rsidRPr="00A944DC">
        <w:t xml:space="preserve">Laser welding uses a focused beam of light to achieve very precise welds. </w:t>
      </w:r>
    </w:p>
    <w:p w:rsidR="009143C4" w:rsidRDefault="004C282D" w:rsidP="004C282D">
      <w:pPr>
        <w:pStyle w:val="Heading3"/>
      </w:pPr>
      <w:r w:rsidRPr="00A944DC">
        <w:t xml:space="preserve">The major hazard of this powerful beam is to the eyes, which can be partially blinded when hit with the beam. </w:t>
      </w:r>
    </w:p>
    <w:p w:rsidR="004C282D" w:rsidRPr="00A944DC" w:rsidRDefault="004C282D" w:rsidP="004C282D">
      <w:pPr>
        <w:pStyle w:val="Heading3"/>
      </w:pPr>
      <w:r w:rsidRPr="00A944DC">
        <w:t>Special eye protection must be used, and care must be taken with any reflective surfaces since both the original and reflected beam are extremely dangerous.</w:t>
      </w:r>
    </w:p>
    <w:p w:rsidR="004C282D" w:rsidRDefault="004C282D" w:rsidP="004C282D">
      <w:pPr>
        <w:pStyle w:val="Heading2"/>
      </w:pPr>
      <w:bookmarkStart w:id="5" w:name="_Toc419319436"/>
      <w:r>
        <w:t xml:space="preserve">For additional safety related information </w:t>
      </w:r>
      <w:proofErr w:type="gramStart"/>
      <w:r>
        <w:t>refer</w:t>
      </w:r>
      <w:proofErr w:type="gramEnd"/>
      <w:r>
        <w:t xml:space="preserve"> to:</w:t>
      </w:r>
      <w:bookmarkEnd w:id="5"/>
      <w:r>
        <w:t xml:space="preserve"> </w:t>
      </w:r>
    </w:p>
    <w:p w:rsidR="004C282D" w:rsidRDefault="004C282D" w:rsidP="004C282D">
      <w:pPr>
        <w:pStyle w:val="Heading3"/>
      </w:pPr>
      <w:r>
        <w:t xml:space="preserve">Model JK700 Series Laser Operating Manual </w:t>
      </w:r>
    </w:p>
    <w:p w:rsidR="004C282D" w:rsidRDefault="004C282D" w:rsidP="004C282D">
      <w:pPr>
        <w:pStyle w:val="Heading3"/>
      </w:pPr>
      <w:r>
        <w:t>MBRAUN Glove Box Standard Operating Manual</w:t>
      </w:r>
    </w:p>
    <w:p w:rsidR="004C282D" w:rsidRDefault="004C282D" w:rsidP="004C282D">
      <w:pPr>
        <w:pStyle w:val="Heading1"/>
      </w:pPr>
      <w:bookmarkStart w:id="6" w:name="_Toc419319437"/>
      <w:r>
        <w:t>Procedure</w:t>
      </w:r>
      <w:bookmarkEnd w:id="6"/>
    </w:p>
    <w:p w:rsidR="00A97E69" w:rsidRDefault="004C282D" w:rsidP="004C282D">
      <w:pPr>
        <w:pStyle w:val="Heading2"/>
      </w:pPr>
      <w:bookmarkStart w:id="7" w:name="_Toc419319438"/>
      <w:r>
        <w:t>Computer/Workstation</w:t>
      </w:r>
      <w:bookmarkEnd w:id="7"/>
    </w:p>
    <w:p w:rsidR="004C282D" w:rsidRPr="00A0343E" w:rsidRDefault="004C282D" w:rsidP="00A0343E">
      <w:pPr>
        <w:pStyle w:val="Heading3"/>
      </w:pPr>
      <w:r w:rsidRPr="00A0343E">
        <w:t xml:space="preserve">The </w:t>
      </w:r>
      <w:proofErr w:type="spellStart"/>
      <w:r w:rsidRPr="00A0343E">
        <w:t>glovebox</w:t>
      </w:r>
      <w:proofErr w:type="spellEnd"/>
      <w:r w:rsidRPr="00A0343E">
        <w:t xml:space="preserve"> should remain on in circulation mode at all times</w:t>
      </w:r>
    </w:p>
    <w:p w:rsidR="004C282D" w:rsidRPr="0065341A" w:rsidRDefault="004C282D" w:rsidP="004C282D">
      <w:pPr>
        <w:pStyle w:val="Heading3"/>
      </w:pPr>
      <w:r w:rsidRPr="0065341A">
        <w:t>Turn switch under table to on position</w:t>
      </w:r>
      <w:r w:rsidRPr="0065341A">
        <w:tab/>
      </w:r>
    </w:p>
    <w:p w:rsidR="004C282D" w:rsidRPr="0065341A" w:rsidRDefault="004C282D" w:rsidP="004C282D">
      <w:pPr>
        <w:pStyle w:val="Heading3"/>
      </w:pPr>
      <w:r w:rsidRPr="0065341A">
        <w:t>Once computer boots up, press Power On/E-Stop Reset Button</w:t>
      </w:r>
    </w:p>
    <w:p w:rsidR="004C282D" w:rsidRPr="0065341A" w:rsidRDefault="004C282D" w:rsidP="004C282D">
      <w:pPr>
        <w:pStyle w:val="Heading3"/>
      </w:pPr>
      <w:r w:rsidRPr="0065341A">
        <w:t>Open NVIEW/MMI program and Press CNC Run</w:t>
      </w:r>
    </w:p>
    <w:p w:rsidR="004C282D" w:rsidRPr="0065341A" w:rsidRDefault="004C282D" w:rsidP="004C282D">
      <w:pPr>
        <w:pStyle w:val="Heading3"/>
      </w:pPr>
      <w:r w:rsidRPr="0065341A">
        <w:t>Press Control On and press Home All</w:t>
      </w:r>
    </w:p>
    <w:p w:rsidR="004C282D" w:rsidRPr="0065341A" w:rsidRDefault="004C282D" w:rsidP="004C282D">
      <w:pPr>
        <w:pStyle w:val="Heading3"/>
      </w:pPr>
      <w:r w:rsidRPr="0065341A">
        <w:t>Once all axis are homed go to Windows List and press JOG/MDI</w:t>
      </w:r>
    </w:p>
    <w:p w:rsidR="004C282D" w:rsidRPr="0065341A" w:rsidRDefault="004C282D" w:rsidP="004C282D">
      <w:pPr>
        <w:pStyle w:val="Heading3"/>
      </w:pPr>
      <w:r w:rsidRPr="0065341A">
        <w:t>Go back to Laser Power Supply and press the reset button (it should illuminate blue)</w:t>
      </w:r>
    </w:p>
    <w:p w:rsidR="004C282D" w:rsidRDefault="004C282D" w:rsidP="004C282D">
      <w:pPr>
        <w:pStyle w:val="Heading2"/>
      </w:pPr>
      <w:bookmarkStart w:id="8" w:name="_Toc419319439"/>
      <w:r>
        <w:t>Laser turn on</w:t>
      </w:r>
      <w:bookmarkEnd w:id="8"/>
    </w:p>
    <w:p w:rsidR="004C282D" w:rsidRDefault="004C282D" w:rsidP="004C282D">
      <w:pPr>
        <w:pStyle w:val="Heading3"/>
      </w:pPr>
      <w:r w:rsidRPr="0065341A">
        <w:t xml:space="preserve">Press power button on Operator Control Panel (Cooler Light will come on and then Power Light will come on. On Control Panel, Laser Emission light will come on and a moment later the Laser Running light will </w:t>
      </w:r>
      <w:r>
        <w:t xml:space="preserve">come on.  </w:t>
      </w:r>
    </w:p>
    <w:p w:rsidR="004C282D" w:rsidRPr="000D5298" w:rsidRDefault="004C282D" w:rsidP="004C282D">
      <w:pPr>
        <w:pStyle w:val="Heading3"/>
      </w:pPr>
      <w:r>
        <w:t xml:space="preserve">System is now </w:t>
      </w:r>
      <w:r w:rsidRPr="000D5298">
        <w:t>ready for operation</w:t>
      </w:r>
    </w:p>
    <w:p w:rsidR="004C282D" w:rsidRDefault="00BC5F71" w:rsidP="00051CD0">
      <w:pPr>
        <w:pStyle w:val="Heading1"/>
      </w:pPr>
      <w:r>
        <w:t xml:space="preserve"> </w:t>
      </w:r>
      <w:bookmarkStart w:id="9" w:name="_Toc419319440"/>
      <w:r w:rsidR="004C282D" w:rsidRPr="000D5298">
        <w:t>Glovebox Operation</w:t>
      </w:r>
      <w:bookmarkEnd w:id="9"/>
    </w:p>
    <w:p w:rsidR="00BC5F71" w:rsidRPr="000D5298" w:rsidRDefault="00BC5F71" w:rsidP="00BC5F71">
      <w:pPr>
        <w:pStyle w:val="Heading2"/>
      </w:pPr>
      <w:bookmarkStart w:id="10" w:name="_Toc419319441"/>
      <w:r>
        <w:t>Verify the Pressure, O2 and H2O Readings</w:t>
      </w:r>
      <w:bookmarkEnd w:id="10"/>
      <w:r>
        <w:t xml:space="preserve"> </w:t>
      </w:r>
    </w:p>
    <w:p w:rsidR="004C282D" w:rsidRPr="000D5298" w:rsidRDefault="00BC5F71" w:rsidP="00BC5F71">
      <w:pPr>
        <w:pStyle w:val="Heading3"/>
      </w:pPr>
      <w:r>
        <w:t>R</w:t>
      </w:r>
      <w:r w:rsidR="004C282D" w:rsidRPr="000D5298">
        <w:t>eadings</w:t>
      </w:r>
      <w:r>
        <w:t xml:space="preserve"> are found</w:t>
      </w:r>
      <w:r w:rsidR="004C282D" w:rsidRPr="000D5298">
        <w:t xml:space="preserve"> on the screen</w:t>
      </w:r>
      <w:r>
        <w:t xml:space="preserve"> and must be verified</w:t>
      </w:r>
      <w:r w:rsidR="004C282D" w:rsidRPr="000D5298">
        <w:t xml:space="preserve"> </w:t>
      </w:r>
      <w:r>
        <w:t xml:space="preserve">before </w:t>
      </w:r>
      <w:r w:rsidR="004C282D" w:rsidRPr="000D5298">
        <w:t xml:space="preserve">the </w:t>
      </w:r>
      <w:proofErr w:type="spellStart"/>
      <w:r w:rsidR="004C282D" w:rsidRPr="000D5298">
        <w:t>glovebox</w:t>
      </w:r>
      <w:proofErr w:type="spellEnd"/>
      <w:r>
        <w:t xml:space="preserve"> is used</w:t>
      </w:r>
      <w:r w:rsidR="004C282D" w:rsidRPr="000D5298">
        <w:t>.  If reading reaches 10 ppm, welding is not permitted.</w:t>
      </w:r>
      <w:r w:rsidR="008D5AE6" w:rsidRPr="000D5298">
        <w:t xml:space="preserve"> </w:t>
      </w:r>
    </w:p>
    <w:p w:rsidR="004C282D" w:rsidRPr="000D5298" w:rsidRDefault="004C282D" w:rsidP="009E4287">
      <w:pPr>
        <w:pStyle w:val="Heading4"/>
      </w:pPr>
      <w:proofErr w:type="gramStart"/>
      <w:r w:rsidRPr="000D5298">
        <w:t>Box pressure ~ 3.5 mbar.</w:t>
      </w:r>
      <w:proofErr w:type="gramEnd"/>
      <w:r w:rsidRPr="000D5298">
        <w:t xml:space="preserve">  Pressure should be adjusted by using the foot pedals. </w:t>
      </w:r>
    </w:p>
    <w:p w:rsidR="004C282D" w:rsidRPr="000D5298" w:rsidRDefault="004C282D" w:rsidP="009E4287">
      <w:pPr>
        <w:pStyle w:val="Heading4"/>
      </w:pPr>
      <w:r w:rsidRPr="000D5298">
        <w:lastRenderedPageBreak/>
        <w:t xml:space="preserve"> </w:t>
      </w:r>
      <w:proofErr w:type="gramStart"/>
      <w:r w:rsidRPr="000D5298">
        <w:t>O2 &lt;0.1 ppm.</w:t>
      </w:r>
      <w:proofErr w:type="gramEnd"/>
      <w:r w:rsidRPr="000D5298">
        <w:t xml:space="preserve">  As the O2 level starts to approach 1 ppm </w:t>
      </w:r>
      <w:proofErr w:type="gramStart"/>
      <w:r w:rsidRPr="000D5298">
        <w:t>a regeneration</w:t>
      </w:r>
      <w:proofErr w:type="gramEnd"/>
      <w:r w:rsidRPr="000D5298">
        <w:t xml:space="preserve"> should be scheduled.</w:t>
      </w:r>
    </w:p>
    <w:p w:rsidR="004C282D" w:rsidRPr="0065341A" w:rsidRDefault="004C282D" w:rsidP="009E4287">
      <w:pPr>
        <w:pStyle w:val="Heading4"/>
      </w:pPr>
      <w:proofErr w:type="gramStart"/>
      <w:r w:rsidRPr="0065341A">
        <w:t>H2O ~ 2.3 ppm</w:t>
      </w:r>
      <w:r>
        <w:t>.</w:t>
      </w:r>
      <w:proofErr w:type="gramEnd"/>
    </w:p>
    <w:p w:rsidR="004C282D" w:rsidRPr="00484CDB" w:rsidRDefault="004C282D" w:rsidP="00051CD0">
      <w:pPr>
        <w:pStyle w:val="Heading3"/>
      </w:pPr>
      <w:r w:rsidRPr="0065341A">
        <w:t>The Welding Supervisor/Technician must determine cause a</w:t>
      </w:r>
      <w:r>
        <w:t>nd make corrections/adjustments</w:t>
      </w:r>
      <w:r w:rsidRPr="0065341A">
        <w:t>.</w:t>
      </w:r>
      <w:r>
        <w:t xml:space="preserve">  </w:t>
      </w:r>
      <w:r w:rsidRPr="00484CDB">
        <w:t xml:space="preserve">A quick purge may be used to bring the </w:t>
      </w:r>
      <w:r w:rsidR="000E122D">
        <w:t>levels down to normal operating level</w:t>
      </w:r>
      <w:r w:rsidR="00484CDB" w:rsidRPr="00484CDB">
        <w:t xml:space="preserve">. </w:t>
      </w:r>
    </w:p>
    <w:p w:rsidR="004C282D" w:rsidRPr="004063A2" w:rsidRDefault="004C282D" w:rsidP="00051CD0">
      <w:pPr>
        <w:pStyle w:val="Heading3"/>
      </w:pPr>
      <w:r w:rsidRPr="004063A2">
        <w:t xml:space="preserve">If levels do not come into range after making all possible corrections and adjustments, form </w:t>
      </w:r>
      <w:r w:rsidR="004063A2" w:rsidRPr="004063A2">
        <w:t>QA</w:t>
      </w:r>
      <w:r w:rsidRPr="004063A2">
        <w:t>074 must be completed.</w:t>
      </w:r>
    </w:p>
    <w:p w:rsidR="004C282D" w:rsidRPr="004063A2" w:rsidRDefault="004C282D" w:rsidP="00051CD0">
      <w:pPr>
        <w:pStyle w:val="Heading2"/>
      </w:pPr>
      <w:bookmarkStart w:id="11" w:name="_Toc419319442"/>
      <w:r w:rsidRPr="004063A2">
        <w:t>Circulation ON/OFF</w:t>
      </w:r>
      <w:bookmarkEnd w:id="11"/>
    </w:p>
    <w:p w:rsidR="005E7CDD" w:rsidRPr="007552DC" w:rsidRDefault="005E7CDD" w:rsidP="005E7CDD">
      <w:pPr>
        <w:pStyle w:val="Heading3"/>
      </w:pPr>
      <w:r w:rsidRPr="0065341A">
        <w:t>Turning circulation on</w:t>
      </w:r>
    </w:p>
    <w:p w:rsidR="000E122D" w:rsidRDefault="000E122D" w:rsidP="005E7CDD">
      <w:pPr>
        <w:pStyle w:val="Heading4"/>
      </w:pPr>
      <w:r>
        <w:t xml:space="preserve">On </w:t>
      </w:r>
      <w:r w:rsidR="005E7CDD" w:rsidRPr="0065341A">
        <w:t>Main screen</w:t>
      </w:r>
    </w:p>
    <w:p w:rsidR="000E122D" w:rsidRDefault="000E122D" w:rsidP="00BC5F71">
      <w:pPr>
        <w:pStyle w:val="Heading4"/>
        <w:numPr>
          <w:ilvl w:val="0"/>
          <w:numId w:val="0"/>
        </w:numPr>
        <w:ind w:left="2880"/>
      </w:pPr>
      <w:r>
        <w:t>(1) T</w:t>
      </w:r>
      <w:r w:rsidR="005E7CDD" w:rsidRPr="0065341A">
        <w:t>ouch “Function”</w:t>
      </w:r>
    </w:p>
    <w:p w:rsidR="005E7CDD" w:rsidRDefault="000E122D" w:rsidP="00BC5F71">
      <w:pPr>
        <w:pStyle w:val="Heading4"/>
        <w:numPr>
          <w:ilvl w:val="0"/>
          <w:numId w:val="0"/>
        </w:numPr>
        <w:ind w:left="2880"/>
      </w:pPr>
      <w:r>
        <w:t>(2) T</w:t>
      </w:r>
      <w:r w:rsidR="005E7CDD" w:rsidRPr="0065341A">
        <w:t>ouch “Circulation” (red/off =&gt; green/on)</w:t>
      </w:r>
    </w:p>
    <w:p w:rsidR="005E7CDD" w:rsidRPr="000E122D" w:rsidRDefault="005E7CDD" w:rsidP="000E122D">
      <w:pPr>
        <w:pStyle w:val="Footer"/>
        <w:ind w:left="720"/>
        <w:jc w:val="center"/>
        <w:rPr>
          <w:rFonts w:cs="Arial"/>
        </w:rPr>
      </w:pPr>
      <w:r>
        <w:rPr>
          <w:rFonts w:cs="Arial"/>
          <w:noProof/>
        </w:rPr>
        <w:drawing>
          <wp:inline distT="0" distB="0" distL="0" distR="0" wp14:anchorId="73725951" wp14:editId="04D95BB6">
            <wp:extent cx="2979420" cy="228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9420" cy="2286000"/>
                    </a:xfrm>
                    <a:prstGeom prst="rect">
                      <a:avLst/>
                    </a:prstGeom>
                    <a:noFill/>
                    <a:ln>
                      <a:noFill/>
                    </a:ln>
                  </pic:spPr>
                </pic:pic>
              </a:graphicData>
            </a:graphic>
          </wp:inline>
        </w:drawing>
      </w:r>
    </w:p>
    <w:p w:rsidR="004C282D" w:rsidRDefault="005E7CDD" w:rsidP="007C3DBC">
      <w:pPr>
        <w:pStyle w:val="Heading4"/>
      </w:pPr>
      <w:r w:rsidRPr="005E7CDD">
        <w:rPr>
          <w:b/>
        </w:rPr>
        <w:lastRenderedPageBreak/>
        <w:t>NOTE</w:t>
      </w:r>
      <w:r>
        <w:t xml:space="preserve">:  </w:t>
      </w:r>
      <w:r w:rsidR="004C282D" w:rsidRPr="0065341A">
        <w:t xml:space="preserve">The circulation should always be on during normal operation. </w:t>
      </w:r>
      <w:proofErr w:type="gramStart"/>
      <w:r w:rsidR="004C282D" w:rsidRPr="0065341A">
        <w:t>Only during system</w:t>
      </w:r>
      <w:r w:rsidR="00B87C57">
        <w:t>.</w:t>
      </w:r>
      <w:proofErr w:type="gramEnd"/>
      <w:r>
        <w:t xml:space="preserve">  </w:t>
      </w:r>
      <w:proofErr w:type="gramStart"/>
      <w:r w:rsidR="00A97E69" w:rsidRPr="0065341A">
        <w:t>M</w:t>
      </w:r>
      <w:r w:rsidR="004C282D" w:rsidRPr="0065341A">
        <w:t>aintenance should the circulation be shut down.</w:t>
      </w:r>
      <w:proofErr w:type="gramEnd"/>
      <w:r w:rsidR="004C282D" w:rsidRPr="0065341A">
        <w:t xml:space="preserve"> (Example: glove change, oil</w:t>
      </w:r>
      <w:r>
        <w:t xml:space="preserve"> </w:t>
      </w:r>
      <w:r w:rsidR="004C282D" w:rsidRPr="0065341A">
        <w:t>change, quick purge, or regeneration, etc.)</w:t>
      </w:r>
      <w:r>
        <w:t xml:space="preserve"> </w:t>
      </w:r>
    </w:p>
    <w:p w:rsidR="004C282D" w:rsidRPr="007552DC" w:rsidRDefault="004C282D" w:rsidP="00051CD0">
      <w:pPr>
        <w:pStyle w:val="Heading3"/>
      </w:pPr>
      <w:r w:rsidRPr="0065341A">
        <w:t>Turning circulation off</w:t>
      </w:r>
    </w:p>
    <w:p w:rsidR="008C490E" w:rsidRPr="000E122D" w:rsidRDefault="008C490E" w:rsidP="007C3DBC">
      <w:pPr>
        <w:pStyle w:val="Heading4"/>
      </w:pPr>
      <w:r w:rsidRPr="000E122D">
        <w:t xml:space="preserve">On </w:t>
      </w:r>
      <w:r w:rsidR="004C282D" w:rsidRPr="000E122D">
        <w:t>Main screen</w:t>
      </w:r>
    </w:p>
    <w:p w:rsidR="008C490E" w:rsidRPr="000E122D" w:rsidRDefault="008C490E" w:rsidP="008C490E">
      <w:pPr>
        <w:pStyle w:val="Heading5"/>
        <w:rPr>
          <w:rFonts w:ascii="Times New Roman" w:hAnsi="Times New Roman"/>
        </w:rPr>
      </w:pPr>
      <w:r w:rsidRPr="000E122D">
        <w:rPr>
          <w:rFonts w:ascii="Times New Roman" w:hAnsi="Times New Roman"/>
        </w:rPr>
        <w:t>T</w:t>
      </w:r>
      <w:r w:rsidR="004C282D" w:rsidRPr="000E122D">
        <w:rPr>
          <w:rFonts w:ascii="Times New Roman" w:hAnsi="Times New Roman"/>
        </w:rPr>
        <w:t>ouch “Function”</w:t>
      </w:r>
    </w:p>
    <w:p w:rsidR="004C282D" w:rsidRPr="000E122D" w:rsidRDefault="008C490E" w:rsidP="008C490E">
      <w:pPr>
        <w:pStyle w:val="Heading5"/>
        <w:rPr>
          <w:rFonts w:ascii="Times New Roman" w:hAnsi="Times New Roman"/>
        </w:rPr>
      </w:pPr>
      <w:r w:rsidRPr="000E122D">
        <w:rPr>
          <w:rFonts w:ascii="Times New Roman" w:hAnsi="Times New Roman"/>
        </w:rPr>
        <w:t>T</w:t>
      </w:r>
      <w:r w:rsidR="004C282D" w:rsidRPr="000E122D">
        <w:rPr>
          <w:rFonts w:ascii="Times New Roman" w:hAnsi="Times New Roman"/>
        </w:rPr>
        <w:t>ouch “Circulation” (green/on =&gt; red/off)</w:t>
      </w:r>
    </w:p>
    <w:p w:rsidR="004C282D" w:rsidRDefault="004C282D" w:rsidP="004C282D">
      <w:pPr>
        <w:pStyle w:val="Footer"/>
        <w:ind w:left="720"/>
        <w:jc w:val="center"/>
        <w:rPr>
          <w:rFonts w:cs="Arial"/>
        </w:rPr>
      </w:pPr>
      <w:r>
        <w:rPr>
          <w:rFonts w:cs="Arial"/>
          <w:noProof/>
        </w:rPr>
        <w:drawing>
          <wp:inline distT="0" distB="0" distL="0" distR="0">
            <wp:extent cx="2941320" cy="22250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1320" cy="2225040"/>
                    </a:xfrm>
                    <a:prstGeom prst="rect">
                      <a:avLst/>
                    </a:prstGeom>
                    <a:noFill/>
                    <a:ln>
                      <a:noFill/>
                    </a:ln>
                  </pic:spPr>
                </pic:pic>
              </a:graphicData>
            </a:graphic>
          </wp:inline>
        </w:drawing>
      </w:r>
    </w:p>
    <w:p w:rsidR="004106BB" w:rsidRPr="000E122D" w:rsidRDefault="004106BB" w:rsidP="00A97E69">
      <w:pPr>
        <w:pStyle w:val="Heading2"/>
      </w:pPr>
      <w:bookmarkStart w:id="12" w:name="_Toc419319443"/>
      <w:r w:rsidRPr="000E122D">
        <w:t>Quick Purge</w:t>
      </w:r>
      <w:bookmarkEnd w:id="12"/>
    </w:p>
    <w:p w:rsidR="000E122D" w:rsidRPr="000E122D" w:rsidRDefault="000E122D" w:rsidP="000E122D">
      <w:pPr>
        <w:pStyle w:val="Heading4"/>
      </w:pPr>
      <w:r w:rsidRPr="000E122D">
        <w:t>On Main screen</w:t>
      </w:r>
    </w:p>
    <w:p w:rsidR="000E122D" w:rsidRPr="000E122D" w:rsidRDefault="000E122D" w:rsidP="000E122D">
      <w:pPr>
        <w:pStyle w:val="Heading5"/>
        <w:rPr>
          <w:rFonts w:ascii="Times New Roman" w:hAnsi="Times New Roman"/>
        </w:rPr>
      </w:pPr>
      <w:r w:rsidRPr="000E122D">
        <w:rPr>
          <w:rFonts w:ascii="Times New Roman" w:hAnsi="Times New Roman"/>
        </w:rPr>
        <w:t>Touch “Function</w:t>
      </w:r>
      <w:proofErr w:type="gramStart"/>
      <w:r w:rsidRPr="000E122D">
        <w:rPr>
          <w:rFonts w:ascii="Times New Roman" w:hAnsi="Times New Roman"/>
        </w:rPr>
        <w:t>” ,</w:t>
      </w:r>
      <w:proofErr w:type="gramEnd"/>
      <w:r w:rsidRPr="000E122D">
        <w:rPr>
          <w:rFonts w:ascii="Times New Roman" w:hAnsi="Times New Roman"/>
        </w:rPr>
        <w:t xml:space="preserve"> then</w:t>
      </w:r>
    </w:p>
    <w:p w:rsidR="000E122D" w:rsidRPr="000E122D" w:rsidRDefault="000E122D" w:rsidP="000E122D">
      <w:pPr>
        <w:pStyle w:val="Heading5"/>
        <w:rPr>
          <w:rFonts w:ascii="Times New Roman" w:hAnsi="Times New Roman"/>
        </w:rPr>
      </w:pPr>
      <w:r w:rsidRPr="000E122D">
        <w:rPr>
          <w:rFonts w:ascii="Times New Roman" w:hAnsi="Times New Roman"/>
        </w:rPr>
        <w:t>Touch “Circulation Purifier 1”, then</w:t>
      </w:r>
    </w:p>
    <w:p w:rsidR="000E122D" w:rsidRPr="000E122D" w:rsidRDefault="000E122D" w:rsidP="000E122D">
      <w:pPr>
        <w:pStyle w:val="Heading5"/>
        <w:rPr>
          <w:rFonts w:ascii="Times New Roman" w:hAnsi="Times New Roman"/>
        </w:rPr>
      </w:pPr>
      <w:r w:rsidRPr="000E122D">
        <w:rPr>
          <w:rFonts w:ascii="Times New Roman" w:hAnsi="Times New Roman"/>
        </w:rPr>
        <w:t xml:space="preserve">Touch “Quick purge” (red/off =&gt;green/on) </w:t>
      </w:r>
    </w:p>
    <w:p w:rsidR="004C282D" w:rsidRDefault="004C282D" w:rsidP="004C282D">
      <w:pPr>
        <w:pStyle w:val="Footer"/>
        <w:ind w:left="720"/>
        <w:jc w:val="center"/>
        <w:rPr>
          <w:rFonts w:cs="Arial"/>
        </w:rPr>
      </w:pPr>
      <w:r>
        <w:rPr>
          <w:rFonts w:cs="Arial"/>
          <w:noProof/>
        </w:rPr>
        <w:drawing>
          <wp:anchor distT="0" distB="0" distL="114300" distR="114300" simplePos="0" relativeHeight="251659264" behindDoc="0" locked="0" layoutInCell="1" allowOverlap="1">
            <wp:simplePos x="0" y="0"/>
            <wp:positionH relativeFrom="column">
              <wp:posOffset>2194560</wp:posOffset>
            </wp:positionH>
            <wp:positionV relativeFrom="paragraph">
              <wp:posOffset>1905</wp:posOffset>
            </wp:positionV>
            <wp:extent cx="2932113" cy="2221992"/>
            <wp:effectExtent l="0" t="0" r="1905" b="698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2113" cy="2221992"/>
                    </a:xfrm>
                    <a:prstGeom prst="rect">
                      <a:avLst/>
                    </a:prstGeom>
                    <a:noFill/>
                    <a:ln>
                      <a:noFill/>
                    </a:ln>
                  </pic:spPr>
                </pic:pic>
              </a:graphicData>
            </a:graphic>
            <wp14:sizeRelV relativeFrom="margin">
              <wp14:pctHeight>0</wp14:pctHeight>
            </wp14:sizeRelV>
          </wp:anchor>
        </w:drawing>
      </w:r>
    </w:p>
    <w:p w:rsidR="000E122D" w:rsidRPr="008E29EA" w:rsidRDefault="000E122D" w:rsidP="000E122D">
      <w:pPr>
        <w:pStyle w:val="Heading4"/>
      </w:pPr>
      <w:r>
        <w:lastRenderedPageBreak/>
        <w:t xml:space="preserve">NOTE:  </w:t>
      </w:r>
      <w:r w:rsidRPr="008E29EA">
        <w:t xml:space="preserve">Main goal: decrease the high O2 level of the </w:t>
      </w:r>
      <w:proofErr w:type="spellStart"/>
      <w:r w:rsidRPr="008E29EA">
        <w:t>glovebox</w:t>
      </w:r>
      <w:proofErr w:type="spellEnd"/>
      <w:r w:rsidRPr="008E29EA">
        <w:t>. Normally, it takes at least 20 to 30 minutes to bring O2 back from 15 ppm to 2.3ppm</w:t>
      </w:r>
    </w:p>
    <w:p w:rsidR="004C282D" w:rsidRDefault="004C282D" w:rsidP="004C282D">
      <w:pPr>
        <w:pStyle w:val="Footer"/>
        <w:ind w:left="720"/>
        <w:rPr>
          <w:rFonts w:cs="Arial"/>
        </w:rPr>
      </w:pPr>
    </w:p>
    <w:p w:rsidR="004C282D" w:rsidRDefault="004C282D" w:rsidP="008E29EA">
      <w:pPr>
        <w:pStyle w:val="Heading2"/>
      </w:pPr>
      <w:bookmarkStart w:id="13" w:name="_Toc419319444"/>
      <w:r w:rsidRPr="004D42C3">
        <w:t xml:space="preserve">Changing the Laser from the Open Air to the </w:t>
      </w:r>
      <w:proofErr w:type="spellStart"/>
      <w:r w:rsidRPr="004D42C3">
        <w:t>glovebox</w:t>
      </w:r>
      <w:bookmarkEnd w:id="13"/>
      <w:proofErr w:type="spellEnd"/>
    </w:p>
    <w:p w:rsidR="004C282D" w:rsidRPr="00103B09" w:rsidRDefault="004C282D" w:rsidP="00BC5F71">
      <w:pPr>
        <w:pStyle w:val="Heading3"/>
      </w:pPr>
      <w:r w:rsidRPr="00103B09">
        <w:t>Make sure open air welder is homed.</w:t>
      </w:r>
    </w:p>
    <w:p w:rsidR="004C282D" w:rsidRPr="00103B09" w:rsidRDefault="004C282D" w:rsidP="008E29EA">
      <w:pPr>
        <w:pStyle w:val="Heading3"/>
      </w:pPr>
      <w:r w:rsidRPr="00103B09">
        <w:t>Select F11 on glove box computer</w:t>
      </w:r>
    </w:p>
    <w:p w:rsidR="004C282D" w:rsidRPr="00103B09" w:rsidRDefault="004C282D" w:rsidP="008E29EA">
      <w:pPr>
        <w:pStyle w:val="Heading3"/>
      </w:pPr>
      <w:proofErr w:type="gramStart"/>
      <w:r w:rsidRPr="00103B09">
        <w:t>Press alarm button on laser control panel so that the alarm sound stops.</w:t>
      </w:r>
      <w:proofErr w:type="gramEnd"/>
    </w:p>
    <w:p w:rsidR="004C282D" w:rsidRPr="00103B09" w:rsidRDefault="004C282D" w:rsidP="008E29EA">
      <w:pPr>
        <w:pStyle w:val="Heading3"/>
      </w:pPr>
      <w:r w:rsidRPr="00103B09">
        <w:t>Press reset button on laser</w:t>
      </w:r>
    </w:p>
    <w:p w:rsidR="004C282D" w:rsidRPr="00103B09" w:rsidRDefault="004C282D" w:rsidP="008E29EA">
      <w:pPr>
        <w:pStyle w:val="Heading3"/>
      </w:pPr>
      <w:r w:rsidRPr="00103B09">
        <w:t>Select power on system on the laser control when ready light is illuminated.</w:t>
      </w:r>
    </w:p>
    <w:p w:rsidR="004C282D" w:rsidRPr="00103B09" w:rsidRDefault="004C282D" w:rsidP="008E29EA">
      <w:pPr>
        <w:pStyle w:val="Heading3"/>
      </w:pPr>
      <w:r w:rsidRPr="00103B09">
        <w:t>Select remote on laser control</w:t>
      </w:r>
    </w:p>
    <w:p w:rsidR="004C282D" w:rsidRDefault="004C282D" w:rsidP="008E29EA">
      <w:pPr>
        <w:pStyle w:val="Heading2"/>
      </w:pPr>
      <w:bookmarkStart w:id="14" w:name="_Toc419319445"/>
      <w:r w:rsidRPr="004D42C3">
        <w:t>Select the program</w:t>
      </w:r>
      <w:bookmarkEnd w:id="14"/>
    </w:p>
    <w:p w:rsidR="004C282D" w:rsidRPr="004D42C3" w:rsidRDefault="004C282D" w:rsidP="008E29EA">
      <w:pPr>
        <w:pStyle w:val="Heading3"/>
      </w:pPr>
      <w:r w:rsidRPr="004D42C3">
        <w:t xml:space="preserve">Verify the Fiber required and change </w:t>
      </w:r>
      <w:r>
        <w:t xml:space="preserve">the </w:t>
      </w:r>
      <w:r w:rsidRPr="004D42C3">
        <w:t>fiber if necessary</w:t>
      </w:r>
    </w:p>
    <w:p w:rsidR="004C282D" w:rsidRPr="004D42C3" w:rsidRDefault="004C282D" w:rsidP="008E29EA">
      <w:pPr>
        <w:pStyle w:val="Heading3"/>
      </w:pPr>
      <w:r w:rsidRPr="004D42C3">
        <w:t xml:space="preserve">Verify the Power Puck test has been completed per TA1003.  If not perform power puck test </w:t>
      </w:r>
      <w:r w:rsidR="00BC5F71">
        <w:t xml:space="preserve">        </w:t>
      </w:r>
      <w:r w:rsidRPr="004D42C3">
        <w:t>per TA1003.</w:t>
      </w:r>
    </w:p>
    <w:p w:rsidR="004C282D" w:rsidRPr="004D42C3" w:rsidRDefault="004C282D" w:rsidP="008E29EA">
      <w:pPr>
        <w:pStyle w:val="Heading3"/>
      </w:pPr>
      <w:r w:rsidRPr="004D42C3">
        <w:t>Install the tooling per the instructions in the program.</w:t>
      </w:r>
    </w:p>
    <w:p w:rsidR="004C282D" w:rsidRPr="004D42C3" w:rsidRDefault="004C282D" w:rsidP="008E29EA">
      <w:pPr>
        <w:pStyle w:val="Heading3"/>
      </w:pPr>
      <w:r w:rsidRPr="004D42C3">
        <w:t>Verify the Laser parameters are correct.</w:t>
      </w:r>
    </w:p>
    <w:p w:rsidR="004C282D" w:rsidRPr="003D27AF" w:rsidRDefault="004C282D" w:rsidP="008E29EA">
      <w:pPr>
        <w:pStyle w:val="Heading2"/>
      </w:pPr>
      <w:bookmarkStart w:id="15" w:name="_Toc419319446"/>
      <w:r w:rsidRPr="003D27AF">
        <w:t>Moving part</w:t>
      </w:r>
      <w:r>
        <w:t>s</w:t>
      </w:r>
      <w:r w:rsidRPr="003D27AF">
        <w:t xml:space="preserve"> into </w:t>
      </w:r>
      <w:r>
        <w:t xml:space="preserve">and out of </w:t>
      </w:r>
      <w:r w:rsidRPr="003D27AF">
        <w:t xml:space="preserve">the </w:t>
      </w:r>
      <w:proofErr w:type="spellStart"/>
      <w:r w:rsidRPr="003D27AF">
        <w:t>Glovebox</w:t>
      </w:r>
      <w:proofErr w:type="spellEnd"/>
      <w:r w:rsidRPr="003D27AF">
        <w:t xml:space="preserve"> from the Antechamber</w:t>
      </w:r>
      <w:bookmarkEnd w:id="15"/>
    </w:p>
    <w:p w:rsidR="004C282D" w:rsidRPr="00BF3826" w:rsidRDefault="004C282D" w:rsidP="008E29EA">
      <w:pPr>
        <w:pStyle w:val="Heading3"/>
      </w:pPr>
      <w:r w:rsidRPr="00BF3826">
        <w:t>Parts coming out of the oven must be moved to the Antechamber within 10 minutes to allow for cooling.</w:t>
      </w:r>
    </w:p>
    <w:p w:rsidR="004C282D" w:rsidRPr="00BF3826" w:rsidRDefault="004C282D" w:rsidP="008E29EA">
      <w:pPr>
        <w:pStyle w:val="Heading3"/>
      </w:pPr>
      <w:r w:rsidRPr="00BF3826">
        <w:t>Do not weld parts that are still warm to the touch.</w:t>
      </w:r>
    </w:p>
    <w:p w:rsidR="004C282D" w:rsidRDefault="004C282D" w:rsidP="00BC5F71">
      <w:pPr>
        <w:pStyle w:val="Heading2"/>
      </w:pPr>
      <w:bookmarkStart w:id="16" w:name="_Toc419319447"/>
      <w:r w:rsidRPr="006E74EB">
        <w:t>Small antechamber operation for sample transferring</w:t>
      </w:r>
      <w:bookmarkEnd w:id="16"/>
    </w:p>
    <w:p w:rsidR="004C282D" w:rsidRDefault="004C282D" w:rsidP="00302A11">
      <w:pPr>
        <w:pStyle w:val="Heading3"/>
      </w:pPr>
      <w:r w:rsidRPr="006E74EB">
        <w:t xml:space="preserve"> Check pressure gauge (attached on the top of the small antechamber) </w:t>
      </w:r>
      <w:proofErr w:type="gramStart"/>
      <w:r w:rsidRPr="006E74EB">
        <w:t>The</w:t>
      </w:r>
      <w:proofErr w:type="gramEnd"/>
      <w:r w:rsidRPr="006E74EB">
        <w:t xml:space="preserve"> pressure should be always</w:t>
      </w:r>
      <w:r w:rsidR="00AC613B">
        <w:t xml:space="preserve"> at zero</w:t>
      </w:r>
      <w:r w:rsidRPr="006E74EB">
        <w:t xml:space="preserve"> in Hg when the antechamber is not being used.</w:t>
      </w:r>
    </w:p>
    <w:p w:rsidR="00AC613B" w:rsidRDefault="00AC613B" w:rsidP="00302A11">
      <w:pPr>
        <w:pStyle w:val="Heading3"/>
      </w:pPr>
      <w:r>
        <w:t>Open the outside door. L</w:t>
      </w:r>
      <w:r w:rsidRPr="006E74EB">
        <w:t xml:space="preserve">oad the </w:t>
      </w:r>
      <w:r>
        <w:t>product into the antechamber. C</w:t>
      </w:r>
      <w:r w:rsidRPr="006E74EB">
        <w:t xml:space="preserve">lose the door by rotating the door handle until you feel it become tight, then go a quarter turn further.  Make sure the locating tabs on the door are rotated from the entrance slots. Note: </w:t>
      </w:r>
      <w:r>
        <w:t>ONLY go</w:t>
      </w:r>
      <w:r w:rsidRPr="006E74EB">
        <w:t xml:space="preserve"> a quarter further. Over tightening of the door may cause damage.</w:t>
      </w:r>
    </w:p>
    <w:p w:rsidR="00AC613B" w:rsidRPr="006E74EB" w:rsidRDefault="00AC613B" w:rsidP="00302A11">
      <w:pPr>
        <w:pStyle w:val="Heading3"/>
      </w:pPr>
      <w:r w:rsidRPr="006E74EB">
        <w:t xml:space="preserve">Turn the valve from the “Close” position to “Evacuate” position. Wait until the pressure gauge reading become -30 in Hg. (at least 3 </w:t>
      </w:r>
      <w:r>
        <w:t>seconds at pressure - 30 in Hg), t</w:t>
      </w:r>
      <w:r w:rsidRPr="006E74EB">
        <w:t>hen turn the valve from “Evacuate” back to “Close”</w:t>
      </w:r>
      <w:r>
        <w:t xml:space="preserve">. </w:t>
      </w:r>
    </w:p>
    <w:p w:rsidR="00AC613B" w:rsidRDefault="004C282D" w:rsidP="008E29EA">
      <w:pPr>
        <w:pStyle w:val="Heading3"/>
      </w:pPr>
      <w:r w:rsidRPr="006E74EB">
        <w:t xml:space="preserve"> </w:t>
      </w:r>
      <w:r w:rsidR="00AC613B">
        <w:t>Turn</w:t>
      </w:r>
      <w:r w:rsidRPr="006E74EB">
        <w:t xml:space="preserve"> the valve from the “Close” position to the “Refill” position. Wait until the pressure gauge reading becomes zero. Turn the valve from “Refill” back to “Close”</w:t>
      </w:r>
      <w:r w:rsidR="00AC613B">
        <w:t xml:space="preserve">. </w:t>
      </w:r>
    </w:p>
    <w:p w:rsidR="004C282D" w:rsidRPr="006E74EB" w:rsidRDefault="00AC613B" w:rsidP="008E29EA">
      <w:pPr>
        <w:pStyle w:val="Heading3"/>
      </w:pPr>
      <w:r>
        <w:t xml:space="preserve">Repeat the previous two </w:t>
      </w:r>
      <w:r w:rsidR="00A97E69">
        <w:t>steps at</w:t>
      </w:r>
      <w:r w:rsidRPr="006E74EB">
        <w:t xml:space="preserve"> least two more times to ensure all O2 is removed.</w:t>
      </w:r>
    </w:p>
    <w:p w:rsidR="004C282D" w:rsidRDefault="004C282D" w:rsidP="008E29EA">
      <w:pPr>
        <w:pStyle w:val="Heading3"/>
      </w:pPr>
      <w:r w:rsidRPr="006E74EB">
        <w:t>After three evacuate/refill cycles, bring the valve back to the close position. (Now the pressure should be zero). Open the inside door. Unload your samples. Close the inside door</w:t>
      </w:r>
      <w:r w:rsidR="00AC613B">
        <w:t>.</w:t>
      </w:r>
    </w:p>
    <w:p w:rsidR="004C282D" w:rsidRDefault="00AC613B" w:rsidP="008E29EA">
      <w:pPr>
        <w:pStyle w:val="Heading2"/>
      </w:pPr>
      <w:bookmarkStart w:id="17" w:name="_Toc419319448"/>
      <w:r>
        <w:rPr>
          <w:b w:val="0"/>
          <w:noProof/>
        </w:rPr>
        <w:lastRenderedPageBreak/>
        <w:drawing>
          <wp:anchor distT="0" distB="0" distL="114300" distR="114300" simplePos="0" relativeHeight="251661312" behindDoc="0" locked="0" layoutInCell="1" allowOverlap="1" wp14:anchorId="51F78D09" wp14:editId="20EA6FDB">
            <wp:simplePos x="0" y="0"/>
            <wp:positionH relativeFrom="margin">
              <wp:posOffset>3966210</wp:posOffset>
            </wp:positionH>
            <wp:positionV relativeFrom="margin">
              <wp:posOffset>109855</wp:posOffset>
            </wp:positionV>
            <wp:extent cx="2002155" cy="1781175"/>
            <wp:effectExtent l="0" t="0" r="0" b="952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2155" cy="1781175"/>
                    </a:xfrm>
                    <a:prstGeom prst="rect">
                      <a:avLst/>
                    </a:prstGeom>
                    <a:noFill/>
                    <a:ln>
                      <a:noFill/>
                    </a:ln>
                  </pic:spPr>
                </pic:pic>
              </a:graphicData>
            </a:graphic>
            <wp14:sizeRelH relativeFrom="margin">
              <wp14:pctWidth>0</wp14:pctWidth>
            </wp14:sizeRelH>
          </wp:anchor>
        </w:drawing>
      </w:r>
      <w:r w:rsidR="004C282D" w:rsidRPr="006E74EB">
        <w:t>Big-T antechamber Operation</w:t>
      </w:r>
      <w:bookmarkEnd w:id="17"/>
      <w:r w:rsidR="004C282D" w:rsidRPr="006E74EB">
        <w:t xml:space="preserve"> </w:t>
      </w:r>
    </w:p>
    <w:p w:rsidR="004C282D" w:rsidRDefault="004C282D" w:rsidP="00302A11">
      <w:pPr>
        <w:pStyle w:val="Heading3"/>
      </w:pPr>
      <w:r w:rsidRPr="003D27AF">
        <w:t xml:space="preserve">Check the pressure gauge (attached on the top of the big antechamber. The </w:t>
      </w:r>
      <w:r w:rsidR="00AC613B">
        <w:t>pressure should be always at 0</w:t>
      </w:r>
      <w:r w:rsidRPr="003D27AF">
        <w:t xml:space="preserve"> in Hg when the antechamber is not in use.</w:t>
      </w:r>
    </w:p>
    <w:p w:rsidR="00A97E69" w:rsidRDefault="00302A11" w:rsidP="00A97E69">
      <w:pPr>
        <w:pStyle w:val="Heading3"/>
      </w:pPr>
      <w:r w:rsidRPr="006E74EB">
        <w:t>Open the big-T antechamber by rotating the door handle counterclockwise</w:t>
      </w:r>
      <w:r>
        <w:t xml:space="preserve"> </w:t>
      </w:r>
      <w:r w:rsidRPr="006E74EB">
        <w:t>and load your sample.</w:t>
      </w:r>
      <w:r w:rsidR="00A97E69" w:rsidRPr="00A97E69">
        <w:t xml:space="preserve"> </w:t>
      </w:r>
      <w:r w:rsidR="00A97E69" w:rsidRPr="006E74EB">
        <w:t>Close the big-T antechamber by rotating the door handle clockwise.</w:t>
      </w:r>
      <w:r w:rsidR="00A97E69">
        <w:t xml:space="preserve"> </w:t>
      </w:r>
      <w:r w:rsidR="00A97E69" w:rsidRPr="006E74EB">
        <w:t>Note: Do not close the door too tight. Only go another quarter of turn when you</w:t>
      </w:r>
      <w:r w:rsidR="00A97E69">
        <w:t xml:space="preserve"> </w:t>
      </w:r>
      <w:r w:rsidR="00A97E69" w:rsidRPr="006E74EB">
        <w:t>rotate and feel the door is tight.</w:t>
      </w:r>
      <w:r w:rsidR="00A97E69">
        <w:t xml:space="preserve"> </w:t>
      </w:r>
    </w:p>
    <w:p w:rsidR="00302A11" w:rsidRDefault="00302A11" w:rsidP="00A97E69">
      <w:pPr>
        <w:pStyle w:val="Heading3"/>
      </w:pPr>
      <w:r>
        <w:t>T</w:t>
      </w:r>
      <w:r w:rsidR="004C282D" w:rsidRPr="006E74EB">
        <w:t>ouch the blue box on the top right of the touch panel</w:t>
      </w:r>
      <w:r>
        <w:t xml:space="preserve"> </w:t>
      </w:r>
      <w:r w:rsidR="004C282D">
        <w:t>d</w:t>
      </w:r>
      <w:r w:rsidR="004C282D" w:rsidRPr="006E74EB">
        <w:t>isplay. The page will chan</w:t>
      </w:r>
      <w:r w:rsidR="004C282D">
        <w:t xml:space="preserve">ge to the </w:t>
      </w:r>
      <w:r w:rsidR="004C282D" w:rsidRPr="006E74EB">
        <w:t>operation mode of the big-T</w:t>
      </w:r>
      <w:r w:rsidR="004C282D">
        <w:t xml:space="preserve"> </w:t>
      </w:r>
      <w:r w:rsidR="004C282D" w:rsidRPr="006E74EB">
        <w:t xml:space="preserve">antechamber. </w:t>
      </w:r>
    </w:p>
    <w:p w:rsidR="00A97E69" w:rsidRDefault="00302A11" w:rsidP="00302A11">
      <w:pPr>
        <w:pStyle w:val="Heading3"/>
      </w:pPr>
      <w:r>
        <w:t>Touch</w:t>
      </w:r>
      <w:r w:rsidR="00D66027">
        <w:t xml:space="preserve"> “Evacuate” (red/off, </w:t>
      </w:r>
      <w:r w:rsidRPr="006E74EB">
        <w:t>green/on). Wait</w:t>
      </w:r>
      <w:r>
        <w:t xml:space="preserve"> </w:t>
      </w:r>
      <w:r w:rsidRPr="006E74EB">
        <w:t>until the pressure gauge reading becomes -30 in Hg.</w:t>
      </w:r>
      <w:r>
        <w:t xml:space="preserve"> T</w:t>
      </w:r>
      <w:r w:rsidR="00D66027">
        <w:t xml:space="preserve">ouch “Evacuate” (green/on, </w:t>
      </w:r>
      <w:r w:rsidRPr="006E74EB">
        <w:t>red/off)</w:t>
      </w:r>
      <w:r>
        <w:t xml:space="preserve"> </w:t>
      </w:r>
    </w:p>
    <w:p w:rsidR="00A97E69" w:rsidRDefault="00A97E69" w:rsidP="00A97E69">
      <w:pPr>
        <w:pStyle w:val="Heading3"/>
      </w:pPr>
      <w:r>
        <w:t>T</w:t>
      </w:r>
      <w:r w:rsidR="00D66027">
        <w:t xml:space="preserve">ouch “Refill” (red/off, </w:t>
      </w:r>
      <w:r w:rsidRPr="006E74EB">
        <w:t>green/on). Wait</w:t>
      </w:r>
      <w:r>
        <w:t xml:space="preserve"> </w:t>
      </w:r>
      <w:r w:rsidRPr="006E74EB">
        <w:t xml:space="preserve">until the pressure gauge reading becomes zero. </w:t>
      </w:r>
      <w:r>
        <w:t>T</w:t>
      </w:r>
      <w:r w:rsidRPr="006E74EB">
        <w:t>ouch “Refill” (green/on</w:t>
      </w:r>
      <w:r w:rsidR="00D66027">
        <w:t xml:space="preserve">, </w:t>
      </w:r>
      <w:r w:rsidRPr="006E74EB">
        <w:t>red/off)</w:t>
      </w:r>
    </w:p>
    <w:p w:rsidR="00302A11" w:rsidRDefault="00A97E69" w:rsidP="00A97E69">
      <w:pPr>
        <w:pStyle w:val="Heading3"/>
      </w:pPr>
      <w:r>
        <w:t xml:space="preserve">Repeat the last two steps at </w:t>
      </w:r>
      <w:r w:rsidR="00302A11" w:rsidRPr="006E74EB">
        <w:t>least 4 times to reduce the air/O2 in the big-T</w:t>
      </w:r>
      <w:r w:rsidR="00302A11">
        <w:t xml:space="preserve"> </w:t>
      </w:r>
      <w:r w:rsidR="00302A11" w:rsidRPr="006E74EB">
        <w:t>antechamber</w:t>
      </w:r>
    </w:p>
    <w:p w:rsidR="004C282D" w:rsidRDefault="004C282D" w:rsidP="008E29EA">
      <w:pPr>
        <w:pStyle w:val="Heading3"/>
      </w:pPr>
      <w:r>
        <w:t>O</w:t>
      </w:r>
      <w:r w:rsidRPr="006E74EB">
        <w:t xml:space="preserve">pen the side door. Pull tray into the </w:t>
      </w:r>
      <w:proofErr w:type="spellStart"/>
      <w:r w:rsidR="00D66027">
        <w:t>glovebox</w:t>
      </w:r>
      <w:proofErr w:type="spellEnd"/>
      <w:r w:rsidR="00D66027">
        <w:t xml:space="preserve">. </w:t>
      </w:r>
      <w:r w:rsidRPr="006E74EB">
        <w:t xml:space="preserve">Unload </w:t>
      </w:r>
      <w:r w:rsidR="00D66027">
        <w:t>product</w:t>
      </w:r>
      <w:r w:rsidRPr="006E74EB">
        <w:t>.</w:t>
      </w:r>
      <w:r>
        <w:t xml:space="preserve"> </w:t>
      </w:r>
      <w:r w:rsidRPr="006E74EB">
        <w:t>Close the side door.</w:t>
      </w:r>
      <w:r>
        <w:t xml:space="preserve">  </w:t>
      </w:r>
      <w:r w:rsidRPr="006E74EB">
        <w:t>Note: Do not close the door to tight. Only go another quarter turn when you rotate</w:t>
      </w:r>
      <w:r>
        <w:t xml:space="preserve"> </w:t>
      </w:r>
      <w:r w:rsidRPr="006E74EB">
        <w:t>and feel the door is tight.</w:t>
      </w:r>
    </w:p>
    <w:p w:rsidR="00A0343E" w:rsidRDefault="00A0343E" w:rsidP="00A0343E">
      <w:pPr>
        <w:pStyle w:val="Heading2"/>
      </w:pPr>
      <w:bookmarkStart w:id="18" w:name="_Toc419319449"/>
      <w:r>
        <w:t xml:space="preserve">Removing Parts from </w:t>
      </w:r>
      <w:proofErr w:type="spellStart"/>
      <w:r>
        <w:t>Glovebox</w:t>
      </w:r>
      <w:bookmarkEnd w:id="18"/>
      <w:proofErr w:type="spellEnd"/>
    </w:p>
    <w:p w:rsidR="00A0343E" w:rsidRDefault="00A0343E" w:rsidP="00A0343E">
      <w:pPr>
        <w:pStyle w:val="Heading3"/>
      </w:pPr>
      <w:r>
        <w:t>O</w:t>
      </w:r>
      <w:r w:rsidRPr="006E74EB">
        <w:t xml:space="preserve">pen the side door. Pull tray into the </w:t>
      </w:r>
      <w:proofErr w:type="spellStart"/>
      <w:r w:rsidR="00D66027">
        <w:t>glovebox</w:t>
      </w:r>
      <w:proofErr w:type="spellEnd"/>
      <w:r w:rsidR="00D66027">
        <w:t xml:space="preserve">. </w:t>
      </w:r>
      <w:r>
        <w:t>L</w:t>
      </w:r>
      <w:r w:rsidRPr="006E74EB">
        <w:t>oad samples.</w:t>
      </w:r>
      <w:r>
        <w:t xml:space="preserve"> </w:t>
      </w:r>
      <w:r w:rsidRPr="006E74EB">
        <w:t>Close the side door.</w:t>
      </w:r>
      <w:r>
        <w:t xml:space="preserve">  </w:t>
      </w:r>
      <w:r w:rsidRPr="006E74EB">
        <w:t>Note: Do not close the door to tight. Only go another quarter turn when you rotate</w:t>
      </w:r>
      <w:r>
        <w:t xml:space="preserve"> </w:t>
      </w:r>
      <w:r w:rsidRPr="006E74EB">
        <w:t>and feel the door is tight</w:t>
      </w:r>
      <w:r>
        <w:t>.</w:t>
      </w:r>
    </w:p>
    <w:p w:rsidR="00A0343E" w:rsidRDefault="00A0343E" w:rsidP="00A0343E">
      <w:pPr>
        <w:pStyle w:val="Heading3"/>
      </w:pPr>
      <w:r w:rsidRPr="006E74EB">
        <w:t>Open the big-T antechamber by rotating the door handle counterclockwise</w:t>
      </w:r>
      <w:r w:rsidR="00D66027">
        <w:t xml:space="preserve"> and r</w:t>
      </w:r>
      <w:r>
        <w:t>emove product from tray.</w:t>
      </w:r>
      <w:r w:rsidRPr="00A97E69">
        <w:t xml:space="preserve"> </w:t>
      </w:r>
      <w:r w:rsidRPr="006E74EB">
        <w:t>Close the big-T antechamber by rotating the door handle clockwise.</w:t>
      </w:r>
      <w:r>
        <w:t xml:space="preserve"> </w:t>
      </w:r>
      <w:r w:rsidRPr="006E74EB">
        <w:t>Note: Do not close the door too tight. Only go another quarter of turn when you</w:t>
      </w:r>
      <w:r>
        <w:t xml:space="preserve"> </w:t>
      </w:r>
      <w:r w:rsidRPr="006E74EB">
        <w:t>rotate and feel the door is tight.</w:t>
      </w:r>
      <w:r>
        <w:t xml:space="preserve"> </w:t>
      </w:r>
    </w:p>
    <w:p w:rsidR="00D66027" w:rsidRDefault="00D66027" w:rsidP="00D66027">
      <w:pPr>
        <w:pStyle w:val="Heading2"/>
      </w:pPr>
      <w:bookmarkStart w:id="19" w:name="_Toc419319450"/>
      <w:r>
        <w:t>Inspection/Leak Test</w:t>
      </w:r>
      <w:bookmarkEnd w:id="19"/>
    </w:p>
    <w:p w:rsidR="00D66027" w:rsidRDefault="00D66027" w:rsidP="00A0343E">
      <w:pPr>
        <w:pStyle w:val="Heading3"/>
      </w:pPr>
      <w:r>
        <w:t>Inspect all parts per TA1003.</w:t>
      </w:r>
    </w:p>
    <w:p w:rsidR="00D66027" w:rsidRDefault="00D66027" w:rsidP="00A0343E">
      <w:pPr>
        <w:pStyle w:val="Heading3"/>
      </w:pPr>
      <w:r>
        <w:t>Perform a Connector Weld Strength Verification test per TA1003 when applicable.</w:t>
      </w:r>
    </w:p>
    <w:p w:rsidR="00D66027" w:rsidRDefault="00D66027" w:rsidP="00A0343E">
      <w:pPr>
        <w:pStyle w:val="Heading3"/>
      </w:pPr>
      <w:r>
        <w:t>Perform a leak test per TA1012 when applicable.</w:t>
      </w:r>
    </w:p>
    <w:p w:rsidR="00D66027" w:rsidRDefault="00D66027" w:rsidP="00A0343E">
      <w:pPr>
        <w:pStyle w:val="Heading3"/>
      </w:pPr>
      <w:r>
        <w:t xml:space="preserve">Complete router </w:t>
      </w:r>
      <w:r w:rsidR="006A52F4">
        <w:t>per TA1039 and place on outgoing shelf.</w:t>
      </w:r>
    </w:p>
    <w:p w:rsidR="004C282D" w:rsidRDefault="004C282D" w:rsidP="00A0343E">
      <w:pPr>
        <w:pStyle w:val="Heading1"/>
      </w:pPr>
      <w:bookmarkStart w:id="20" w:name="_Toc419319451"/>
      <w:r w:rsidRPr="004D42C3">
        <w:lastRenderedPageBreak/>
        <w:t>Regeneration</w:t>
      </w:r>
      <w:bookmarkEnd w:id="20"/>
    </w:p>
    <w:p w:rsidR="004C282D" w:rsidRPr="002E4D33" w:rsidRDefault="004C282D" w:rsidP="002B1FE1">
      <w:pPr>
        <w:pStyle w:val="Heading3"/>
      </w:pPr>
      <w:r w:rsidRPr="002E4D33">
        <w:t>When the O2 levels start to reach close 1</w:t>
      </w:r>
      <w:r w:rsidR="00AC613B">
        <w:t>0</w:t>
      </w:r>
      <w:r w:rsidRPr="002E4D33">
        <w:t xml:space="preserve"> PPM a </w:t>
      </w:r>
      <w:proofErr w:type="spellStart"/>
      <w:r w:rsidRPr="002E4D33">
        <w:t>rengeneration</w:t>
      </w:r>
      <w:proofErr w:type="spellEnd"/>
      <w:r w:rsidRPr="002E4D33">
        <w:t xml:space="preserve"> cycle must be scheduled to restore the filter beds to normal operation.  This cycle takes 16 hours and </w:t>
      </w:r>
      <w:proofErr w:type="spellStart"/>
      <w:r w:rsidRPr="002E4D33">
        <w:t>can not</w:t>
      </w:r>
      <w:proofErr w:type="spellEnd"/>
      <w:r w:rsidRPr="002E4D33">
        <w:t xml:space="preserve"> be stopped even by an interruption in power.</w:t>
      </w:r>
    </w:p>
    <w:p w:rsidR="004C282D" w:rsidRPr="002E4D33" w:rsidRDefault="004C282D" w:rsidP="002B1FE1">
      <w:pPr>
        <w:pStyle w:val="Heading3"/>
      </w:pPr>
      <w:r w:rsidRPr="002E4D33">
        <w:t xml:space="preserve">Connect forming Gas (Mixture of 90% N2:10% H2) to the </w:t>
      </w:r>
      <w:proofErr w:type="spellStart"/>
      <w:r w:rsidRPr="002E4D33">
        <w:t>Glovebox</w:t>
      </w:r>
      <w:proofErr w:type="spellEnd"/>
      <w:r w:rsidRPr="002E4D33">
        <w:t>.</w:t>
      </w:r>
    </w:p>
    <w:p w:rsidR="004C282D" w:rsidRPr="002E4D33" w:rsidRDefault="004C282D" w:rsidP="002B1FE1">
      <w:pPr>
        <w:pStyle w:val="Heading3"/>
      </w:pPr>
      <w:r w:rsidRPr="002E4D33">
        <w:t xml:space="preserve"> Set the regulator to 5-10 PSI</w:t>
      </w:r>
    </w:p>
    <w:p w:rsidR="004C282D" w:rsidRPr="002E4D33" w:rsidRDefault="004C282D" w:rsidP="002B1FE1">
      <w:pPr>
        <w:pStyle w:val="Heading3"/>
      </w:pPr>
      <w:r w:rsidRPr="002E4D33">
        <w:t>Ensure that the exhaust is being vented outside the building</w:t>
      </w:r>
    </w:p>
    <w:p w:rsidR="004C282D" w:rsidRPr="002E4D33" w:rsidRDefault="004C282D" w:rsidP="002B1FE1">
      <w:pPr>
        <w:pStyle w:val="Heading3"/>
      </w:pPr>
      <w:r w:rsidRPr="002E4D33">
        <w:t xml:space="preserve">The O2 reading must be less than 50ppm.  Use quick purge to decrease the level.  If the level </w:t>
      </w:r>
      <w:proofErr w:type="spellStart"/>
      <w:r w:rsidRPr="002E4D33">
        <w:t>can not</w:t>
      </w:r>
      <w:proofErr w:type="spellEnd"/>
      <w:r w:rsidRPr="002E4D33">
        <w:t xml:space="preserve"> be reached a manual purge per the instruction manual must be done.  Do not proceed if the level is greater than 50ppm because the filter be will be re-contaminated.  </w:t>
      </w:r>
    </w:p>
    <w:p w:rsidR="004C282D" w:rsidRPr="00BC5F71" w:rsidRDefault="004C282D" w:rsidP="00A97E69">
      <w:pPr>
        <w:pStyle w:val="Heading3"/>
      </w:pPr>
      <w:r w:rsidRPr="002E4D33">
        <w:t xml:space="preserve">From the functions screen select “Regeneration” a message will come up on the screen to verify the gas flow.  There is an air flow meter in the front of the machine.  Adjust the pressure until the float is in the middle.  Press okay to continue.  Make sure quick purge is off.  It </w:t>
      </w:r>
      <w:proofErr w:type="spellStart"/>
      <w:r w:rsidRPr="002E4D33">
        <w:t>maybe</w:t>
      </w:r>
      <w:proofErr w:type="spellEnd"/>
      <w:r w:rsidRPr="002E4D33">
        <w:t xml:space="preserve"> used during regeneration if the levels start to rise.</w:t>
      </w:r>
    </w:p>
    <w:p w:rsidR="004C282D" w:rsidRPr="00BC5F71" w:rsidRDefault="004C282D" w:rsidP="001C3A53">
      <w:pPr>
        <w:pStyle w:val="Heading1"/>
      </w:pPr>
      <w:bookmarkStart w:id="21" w:name="_Toc419319452"/>
      <w:r w:rsidRPr="00BC5F71">
        <w:t>Referenced Documents</w:t>
      </w:r>
      <w:bookmarkEnd w:id="21"/>
      <w:r w:rsidR="001B0CC9" w:rsidRPr="00BC5F71">
        <w:t xml:space="preserve">  </w:t>
      </w:r>
    </w:p>
    <w:p w:rsidR="00BC5F71" w:rsidRPr="00BC5F71" w:rsidRDefault="00BC5F71" w:rsidP="00BC5F71">
      <w:pPr>
        <w:pStyle w:val="Heading2"/>
      </w:pPr>
      <w:bookmarkStart w:id="22" w:name="_Toc419319453"/>
      <w:r>
        <w:rPr>
          <w:b w:val="0"/>
        </w:rPr>
        <w:t>TA1003- Laser Welding Procedure</w:t>
      </w:r>
      <w:bookmarkEnd w:id="22"/>
    </w:p>
    <w:p w:rsidR="00BC5F71" w:rsidRPr="006A52F4" w:rsidRDefault="00BC5F71" w:rsidP="00BC5F71">
      <w:pPr>
        <w:pStyle w:val="Heading2"/>
      </w:pPr>
      <w:bookmarkStart w:id="23" w:name="_Toc419319454"/>
      <w:r>
        <w:rPr>
          <w:b w:val="0"/>
        </w:rPr>
        <w:t>TA1012</w:t>
      </w:r>
      <w:r w:rsidR="00A97E69">
        <w:rPr>
          <w:b w:val="0"/>
        </w:rPr>
        <w:t>- Leak Testing</w:t>
      </w:r>
      <w:bookmarkEnd w:id="23"/>
    </w:p>
    <w:p w:rsidR="006A52F4" w:rsidRPr="00BC5F71" w:rsidRDefault="006A52F4" w:rsidP="00BC5F71">
      <w:pPr>
        <w:pStyle w:val="Heading2"/>
      </w:pPr>
      <w:bookmarkStart w:id="24" w:name="_Toc419319455"/>
      <w:r>
        <w:rPr>
          <w:b w:val="0"/>
        </w:rPr>
        <w:t>TA1039- General Workmanship for TA</w:t>
      </w:r>
      <w:bookmarkEnd w:id="24"/>
    </w:p>
    <w:sectPr w:rsidR="006A52F4" w:rsidRPr="00BC5F71" w:rsidSect="002656EB">
      <w:headerReference w:type="default" r:id="rId13"/>
      <w:footerReference w:type="default" r:id="rId14"/>
      <w:pgSz w:w="12240" w:h="15840" w:code="1"/>
      <w:pgMar w:top="1440" w:right="720" w:bottom="1440" w:left="720" w:header="720" w:footer="0" w:gutter="0"/>
      <w:paperSrc w:first="4" w:other="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49B" w:rsidRDefault="00F9749B">
      <w:r>
        <w:separator/>
      </w:r>
    </w:p>
  </w:endnote>
  <w:endnote w:type="continuationSeparator" w:id="0">
    <w:p w:rsidR="00F9749B" w:rsidRDefault="00F9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4DC" w:rsidRDefault="00A944DC" w:rsidP="00A944DC">
    <w:pPr>
      <w:pStyle w:val="Footer"/>
      <w:tabs>
        <w:tab w:val="clear" w:pos="4320"/>
        <w:tab w:val="center" w:pos="6660"/>
      </w:tabs>
    </w:pPr>
    <w:r>
      <w:rPr>
        <w:sz w:val="16"/>
        <w:szCs w:val="16"/>
      </w:rPr>
      <w:t xml:space="preserve">CS001 User’s Guide Template </w:t>
    </w:r>
    <w:r>
      <w:rPr>
        <w:sz w:val="16"/>
        <w:szCs w:val="16"/>
      </w:rPr>
      <w:tab/>
    </w:r>
    <w:r>
      <w:rPr>
        <w:sz w:val="16"/>
        <w:szCs w:val="16"/>
      </w:rPr>
      <w:tab/>
    </w:r>
    <w:proofErr w:type="gramStart"/>
    <w:r>
      <w:rPr>
        <w:sz w:val="16"/>
        <w:szCs w:val="16"/>
      </w:rPr>
      <w:t>TA</w:t>
    </w:r>
    <w:r w:rsidR="009422F8">
      <w:rPr>
        <w:sz w:val="16"/>
        <w:szCs w:val="16"/>
      </w:rPr>
      <w:t>1260</w:t>
    </w:r>
    <w:r>
      <w:rPr>
        <w:sz w:val="16"/>
        <w:szCs w:val="16"/>
      </w:rPr>
      <w:t xml:space="preserve">  </w:t>
    </w:r>
    <w:proofErr w:type="spellStart"/>
    <w:r>
      <w:rPr>
        <w:sz w:val="16"/>
        <w:szCs w:val="16"/>
      </w:rPr>
      <w:t>MBraun</w:t>
    </w:r>
    <w:proofErr w:type="spellEnd"/>
    <w:proofErr w:type="gramEnd"/>
    <w:r>
      <w:rPr>
        <w:sz w:val="16"/>
        <w:szCs w:val="16"/>
      </w:rPr>
      <w:t xml:space="preserve"> </w:t>
    </w:r>
    <w:proofErr w:type="spellStart"/>
    <w:r>
      <w:rPr>
        <w:sz w:val="16"/>
        <w:szCs w:val="16"/>
      </w:rPr>
      <w:t>Glovebox</w:t>
    </w:r>
    <w:proofErr w:type="spellEnd"/>
    <w:r>
      <w:rPr>
        <w:sz w:val="16"/>
        <w:szCs w:val="16"/>
      </w:rPr>
      <w:t xml:space="preserve"> Laser Welder</w:t>
    </w:r>
  </w:p>
  <w:p w:rsidR="00A944DC" w:rsidRDefault="00A944DC" w:rsidP="00A944DC">
    <w:pPr>
      <w:pStyle w:val="Footer"/>
      <w:tabs>
        <w:tab w:val="clear" w:pos="4320"/>
        <w:tab w:val="clear" w:pos="8640"/>
        <w:tab w:val="center" w:pos="4770"/>
        <w:tab w:val="left" w:pos="6660"/>
      </w:tabs>
    </w:pPr>
    <w:r>
      <w:rPr>
        <w:rStyle w:val="PageNumber"/>
        <w:rFonts w:cs="Arial"/>
        <w:sz w:val="16"/>
        <w:szCs w:val="16"/>
      </w:rPr>
      <w:t xml:space="preserve">Rev. </w:t>
    </w:r>
    <w:r w:rsidRPr="006D1A8A">
      <w:rPr>
        <w:rStyle w:val="PageNumber"/>
        <w:rFonts w:cs="Arial"/>
        <w:sz w:val="16"/>
        <w:szCs w:val="16"/>
      </w:rPr>
      <w:t>Date 10/30/08     Rev.: NR</w:t>
    </w:r>
    <w:r>
      <w:rPr>
        <w:rFonts w:cs="Arial"/>
        <w:sz w:val="16"/>
        <w:szCs w:val="16"/>
      </w:rPr>
      <w:tab/>
      <w:t xml:space="preserve">PAGE </w:t>
    </w:r>
    <w:r>
      <w:rPr>
        <w:rStyle w:val="PageNumber"/>
        <w:rFonts w:cs="Arial"/>
        <w:sz w:val="16"/>
        <w:szCs w:val="16"/>
      </w:rPr>
      <w:fldChar w:fldCharType="begin"/>
    </w:r>
    <w:r>
      <w:rPr>
        <w:rStyle w:val="PageNumber"/>
        <w:rFonts w:cs="Arial"/>
        <w:sz w:val="16"/>
        <w:szCs w:val="16"/>
      </w:rPr>
      <w:instrText xml:space="preserve"> PAGE </w:instrText>
    </w:r>
    <w:r>
      <w:rPr>
        <w:rStyle w:val="PageNumber"/>
        <w:rFonts w:cs="Arial"/>
        <w:sz w:val="16"/>
        <w:szCs w:val="16"/>
      </w:rPr>
      <w:fldChar w:fldCharType="separate"/>
    </w:r>
    <w:r w:rsidR="007D15DB">
      <w:rPr>
        <w:rStyle w:val="PageNumber"/>
        <w:rFonts w:cs="Arial"/>
        <w:noProof/>
        <w:sz w:val="16"/>
        <w:szCs w:val="16"/>
      </w:rPr>
      <w:t>1</w:t>
    </w:r>
    <w:r>
      <w:rPr>
        <w:rStyle w:val="PageNumber"/>
        <w:rFonts w:cs="Arial"/>
        <w:sz w:val="16"/>
        <w:szCs w:val="16"/>
      </w:rPr>
      <w:fldChar w:fldCharType="end"/>
    </w:r>
    <w:r>
      <w:rPr>
        <w:rStyle w:val="PageNumber"/>
        <w:rFonts w:cs="Arial"/>
        <w:sz w:val="16"/>
        <w:szCs w:val="16"/>
      </w:rPr>
      <w:t xml:space="preserve"> of </w:t>
    </w:r>
    <w:r>
      <w:rPr>
        <w:rStyle w:val="PageNumber"/>
        <w:rFonts w:cs="Arial"/>
        <w:sz w:val="16"/>
        <w:szCs w:val="16"/>
      </w:rPr>
      <w:fldChar w:fldCharType="begin"/>
    </w:r>
    <w:r>
      <w:rPr>
        <w:rStyle w:val="PageNumber"/>
        <w:rFonts w:cs="Arial"/>
        <w:sz w:val="16"/>
        <w:szCs w:val="16"/>
      </w:rPr>
      <w:instrText xml:space="preserve"> NUMPAGES </w:instrText>
    </w:r>
    <w:r>
      <w:rPr>
        <w:rStyle w:val="PageNumber"/>
        <w:rFonts w:cs="Arial"/>
        <w:sz w:val="16"/>
        <w:szCs w:val="16"/>
      </w:rPr>
      <w:fldChar w:fldCharType="separate"/>
    </w:r>
    <w:r w:rsidR="007D15DB">
      <w:rPr>
        <w:rStyle w:val="PageNumber"/>
        <w:rFonts w:cs="Arial"/>
        <w:noProof/>
        <w:sz w:val="16"/>
        <w:szCs w:val="16"/>
      </w:rPr>
      <w:t>7</w:t>
    </w:r>
    <w:r>
      <w:rPr>
        <w:rStyle w:val="PageNumber"/>
        <w:rFonts w:cs="Arial"/>
        <w:sz w:val="16"/>
        <w:szCs w:val="16"/>
      </w:rPr>
      <w:fldChar w:fldCharType="end"/>
    </w:r>
    <w:r>
      <w:rPr>
        <w:rStyle w:val="PageNumber"/>
        <w:rFonts w:cs="Arial"/>
        <w:sz w:val="16"/>
        <w:szCs w:val="16"/>
      </w:rPr>
      <w:tab/>
      <w:t xml:space="preserve">Rev. Date </w:t>
    </w:r>
    <w:r w:rsidRPr="0075449F">
      <w:rPr>
        <w:rStyle w:val="PageNumber"/>
        <w:rFonts w:cs="Arial"/>
        <w:color w:val="FF0000"/>
        <w:sz w:val="16"/>
        <w:szCs w:val="16"/>
      </w:rPr>
      <w:t xml:space="preserve">10/02/13     </w:t>
    </w:r>
    <w:r>
      <w:rPr>
        <w:rStyle w:val="PageNumber"/>
        <w:rFonts w:cs="Arial"/>
        <w:sz w:val="16"/>
        <w:szCs w:val="16"/>
      </w:rPr>
      <w:t xml:space="preserve">Rev.: </w:t>
    </w:r>
    <w:r>
      <w:rPr>
        <w:rStyle w:val="PageNumber"/>
        <w:rFonts w:cs="Arial"/>
        <w:color w:val="FF0000"/>
        <w:sz w:val="16"/>
        <w:szCs w:val="16"/>
      </w:rPr>
      <w:t>NR</w:t>
    </w:r>
  </w:p>
  <w:p w:rsidR="003D1065" w:rsidRPr="006B663F" w:rsidRDefault="003D1065" w:rsidP="006B66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49B" w:rsidRDefault="00F9749B">
      <w:r>
        <w:separator/>
      </w:r>
    </w:p>
  </w:footnote>
  <w:footnote w:type="continuationSeparator" w:id="0">
    <w:p w:rsidR="00F9749B" w:rsidRDefault="00F97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065" w:rsidRDefault="00A944DC">
    <w:pPr>
      <w:pStyle w:val="Header"/>
      <w:rPr>
        <w:sz w:val="18"/>
      </w:rPr>
    </w:pPr>
    <w:r>
      <w:rPr>
        <w:noProof/>
        <w:sz w:val="28"/>
      </w:rPr>
      <w:drawing>
        <wp:anchor distT="0" distB="0" distL="114300" distR="114300" simplePos="0" relativeHeight="251658240" behindDoc="0" locked="0" layoutInCell="1" allowOverlap="1" wp14:anchorId="3B609E81" wp14:editId="04AD8605">
          <wp:simplePos x="0" y="0"/>
          <wp:positionH relativeFrom="column">
            <wp:posOffset>4890135</wp:posOffset>
          </wp:positionH>
          <wp:positionV relativeFrom="paragraph">
            <wp:posOffset>-119380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rPr>
      <w:drawing>
        <wp:anchor distT="0" distB="0" distL="114300" distR="114300" simplePos="0" relativeHeight="251657216" behindDoc="0" locked="0" layoutInCell="1" allowOverlap="1" wp14:anchorId="0FFB286A" wp14:editId="314A1FA2">
          <wp:simplePos x="0" y="0"/>
          <wp:positionH relativeFrom="column">
            <wp:posOffset>89535</wp:posOffset>
          </wp:positionH>
          <wp:positionV relativeFrom="paragraph">
            <wp:posOffset>-50800</wp:posOffset>
          </wp:positionV>
          <wp:extent cx="3327400" cy="476250"/>
          <wp:effectExtent l="0" t="0" r="635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1065" w:rsidRDefault="003D1065" w:rsidP="00895072">
    <w:pPr>
      <w:rPr>
        <w:sz w:val="28"/>
      </w:rPr>
    </w:pPr>
  </w:p>
  <w:p w:rsidR="003D1065" w:rsidRDefault="003D1065" w:rsidP="006C2FD8">
    <w:pPr>
      <w:jc w:val="center"/>
      <w:rPr>
        <w:sz w:val="28"/>
      </w:rPr>
    </w:pPr>
  </w:p>
  <w:p w:rsidR="00A944DC" w:rsidRPr="00D733B1" w:rsidRDefault="00124ED9" w:rsidP="00A944DC">
    <w:pPr>
      <w:jc w:val="center"/>
      <w:rPr>
        <w:b/>
        <w:sz w:val="36"/>
        <w:szCs w:val="36"/>
      </w:rPr>
    </w:pPr>
    <w:r w:rsidRPr="00D733B1">
      <w:rPr>
        <w:sz w:val="36"/>
        <w:szCs w:val="36"/>
      </w:rPr>
      <w:t>User Guide</w:t>
    </w:r>
    <w:r w:rsidR="00A944DC">
      <w:rPr>
        <w:sz w:val="36"/>
        <w:szCs w:val="36"/>
      </w:rPr>
      <w:t xml:space="preserve">:  </w:t>
    </w:r>
    <w:proofErr w:type="spellStart"/>
    <w:r w:rsidR="00C704C4">
      <w:rPr>
        <w:sz w:val="36"/>
        <w:szCs w:val="36"/>
      </w:rPr>
      <w:t>MBraun</w:t>
    </w:r>
    <w:proofErr w:type="spellEnd"/>
    <w:r w:rsidR="00C704C4">
      <w:rPr>
        <w:sz w:val="36"/>
        <w:szCs w:val="36"/>
      </w:rPr>
      <w:t xml:space="preserve"> </w:t>
    </w:r>
    <w:proofErr w:type="spellStart"/>
    <w:r w:rsidR="00A944DC">
      <w:rPr>
        <w:sz w:val="36"/>
        <w:szCs w:val="36"/>
      </w:rPr>
      <w:t>Glovebox</w:t>
    </w:r>
    <w:proofErr w:type="spellEnd"/>
    <w:r w:rsidR="00A944DC">
      <w:rPr>
        <w:sz w:val="36"/>
        <w:szCs w:val="36"/>
      </w:rPr>
      <w:t xml:space="preserve"> Laser Welder</w:t>
    </w:r>
  </w:p>
  <w:p w:rsidR="00EA7BE1" w:rsidRDefault="00124ED9" w:rsidP="006C2FD8">
    <w:pPr>
      <w:jc w:val="center"/>
      <w:rPr>
        <w:sz w:val="28"/>
      </w:rPr>
    </w:pPr>
    <w:r>
      <w:rPr>
        <w:sz w:val="28"/>
      </w:rPr>
      <w:t>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8435F"/>
    <w:multiLevelType w:val="hybridMultilevel"/>
    <w:tmpl w:val="ACAA6FD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6852609"/>
    <w:multiLevelType w:val="hybridMultilevel"/>
    <w:tmpl w:val="A0D6A9FC"/>
    <w:lvl w:ilvl="0" w:tplc="A75CF1EC">
      <w:start w:val="1"/>
      <w:numFmt w:val="upperRoman"/>
      <w:lvlText w:val="%1."/>
      <w:lvlJc w:val="left"/>
      <w:pPr>
        <w:ind w:left="960" w:hanging="720"/>
      </w:pPr>
      <w:rPr>
        <w:rFonts w:ascii="Times New Roman" w:eastAsia="Times New Roman" w:hAnsi="Times New Roman" w:cs="Times New Roman" w:hint="default"/>
        <w:color w:val="0000FF"/>
        <w:sz w:val="24"/>
        <w:u w:val="singl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nsid w:val="19452850"/>
    <w:multiLevelType w:val="multilevel"/>
    <w:tmpl w:val="C21E86A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0B56B36"/>
    <w:multiLevelType w:val="multilevel"/>
    <w:tmpl w:val="2C62F11C"/>
    <w:lvl w:ilvl="0">
      <w:start w:val="1"/>
      <w:numFmt w:val="upp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6">
    <w:nsid w:val="2EDD0A44"/>
    <w:multiLevelType w:val="multilevel"/>
    <w:tmpl w:val="F56E311A"/>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F200C68"/>
    <w:multiLevelType w:val="hybridMultilevel"/>
    <w:tmpl w:val="59BAAFA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
    <w:nsid w:val="40274EBD"/>
    <w:multiLevelType w:val="hybridMultilevel"/>
    <w:tmpl w:val="F294CF88"/>
    <w:lvl w:ilvl="0" w:tplc="0E44A744">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4E419FE"/>
    <w:multiLevelType w:val="multilevel"/>
    <w:tmpl w:val="5A862606"/>
    <w:lvl w:ilvl="0">
      <w:start w:val="1"/>
      <w:numFmt w:val="upperRoman"/>
      <w:pStyle w:val="Heading1"/>
      <w:lvlText w:val="%1."/>
      <w:lvlJc w:val="left"/>
      <w:pPr>
        <w:tabs>
          <w:tab w:val="num" w:pos="720"/>
        </w:tabs>
        <w:ind w:left="360" w:firstLine="0"/>
      </w:pPr>
    </w:lvl>
    <w:lvl w:ilvl="1">
      <w:start w:val="1"/>
      <w:numFmt w:val="upperLetter"/>
      <w:pStyle w:val="Heading2"/>
      <w:lvlText w:val="%2."/>
      <w:lvlJc w:val="left"/>
      <w:pPr>
        <w:tabs>
          <w:tab w:val="num" w:pos="1080"/>
        </w:tabs>
        <w:ind w:left="720" w:firstLine="0"/>
      </w:pPr>
      <w:rPr>
        <w:rFonts w:ascii="Times New Roman" w:eastAsia="Times New Roman" w:hAnsi="Times New Roman" w:cs="Times New Roman"/>
        <w:b w:val="0"/>
      </w:rPr>
    </w:lvl>
    <w:lvl w:ilvl="2">
      <w:start w:val="1"/>
      <w:numFmt w:val="upperLetter"/>
      <w:pStyle w:val="Heading3"/>
      <w:lvlText w:val="%3."/>
      <w:lvlJc w:val="left"/>
      <w:pPr>
        <w:tabs>
          <w:tab w:val="num" w:pos="1800"/>
        </w:tabs>
        <w:ind w:left="1440" w:firstLine="0"/>
      </w:pPr>
      <w:rPr>
        <w:rFonts w:ascii="Times New Roman" w:eastAsia="Times New Roman" w:hAnsi="Times New Roman" w:cs="Arial"/>
      </w:r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0">
    <w:nsid w:val="49C13608"/>
    <w:multiLevelType w:val="hybridMultilevel"/>
    <w:tmpl w:val="B996502C"/>
    <w:lvl w:ilvl="0" w:tplc="33407926">
      <w:start w:val="1"/>
      <w:numFmt w:val="upperLetter"/>
      <w:lvlText w:val="%1)"/>
      <w:lvlJc w:val="left"/>
      <w:pPr>
        <w:tabs>
          <w:tab w:val="num" w:pos="1080"/>
        </w:tabs>
        <w:ind w:left="1080" w:hanging="360"/>
      </w:pPr>
      <w:rPr>
        <w:rFonts w:hint="default"/>
      </w:rPr>
    </w:lvl>
    <w:lvl w:ilvl="1" w:tplc="35E856F0">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B460CF9"/>
    <w:multiLevelType w:val="hybridMultilevel"/>
    <w:tmpl w:val="034E49CA"/>
    <w:lvl w:ilvl="0" w:tplc="4204DD6C">
      <w:start w:val="1"/>
      <w:numFmt w:val="upperLetter"/>
      <w:lvlText w:val="%1."/>
      <w:lvlJc w:val="left"/>
      <w:pPr>
        <w:tabs>
          <w:tab w:val="num" w:pos="1440"/>
        </w:tabs>
        <w:ind w:left="1440" w:hanging="360"/>
      </w:pPr>
      <w:rPr>
        <w:rFonts w:hint="default"/>
      </w:rPr>
    </w:lvl>
    <w:lvl w:ilvl="1" w:tplc="85EAF9F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D6646E"/>
    <w:multiLevelType w:val="multilevel"/>
    <w:tmpl w:val="20C8E43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0DF476F"/>
    <w:multiLevelType w:val="hybridMultilevel"/>
    <w:tmpl w:val="849A6760"/>
    <w:lvl w:ilvl="0" w:tplc="2D20943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4ED3FB4"/>
    <w:multiLevelType w:val="hybridMultilevel"/>
    <w:tmpl w:val="9BF240A0"/>
    <w:lvl w:ilvl="0" w:tplc="1FCE86F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ED2D45"/>
    <w:multiLevelType w:val="hybridMultilevel"/>
    <w:tmpl w:val="D65C3F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B84F8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778876C1"/>
    <w:multiLevelType w:val="multilevel"/>
    <w:tmpl w:val="6C9E5ED8"/>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78342AA1"/>
    <w:multiLevelType w:val="hybridMultilevel"/>
    <w:tmpl w:val="9476D752"/>
    <w:lvl w:ilvl="0" w:tplc="73A6409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4"/>
  </w:num>
  <w:num w:numId="3">
    <w:abstractNumId w:val="12"/>
  </w:num>
  <w:num w:numId="4">
    <w:abstractNumId w:val="18"/>
  </w:num>
  <w:num w:numId="5">
    <w:abstractNumId w:val="5"/>
  </w:num>
  <w:num w:numId="6">
    <w:abstractNumId w:val="11"/>
  </w:num>
  <w:num w:numId="7">
    <w:abstractNumId w:val="10"/>
  </w:num>
  <w:num w:numId="8">
    <w:abstractNumId w:val="14"/>
  </w:num>
  <w:num w:numId="9">
    <w:abstractNumId w:val="13"/>
  </w:num>
  <w:num w:numId="10">
    <w:abstractNumId w:val="20"/>
  </w:num>
  <w:num w:numId="11">
    <w:abstractNumId w:val="15"/>
  </w:num>
  <w:num w:numId="12">
    <w:abstractNumId w:val="8"/>
  </w:num>
  <w:num w:numId="13">
    <w:abstractNumId w:val="9"/>
  </w:num>
  <w:num w:numId="14">
    <w:abstractNumId w:val="2"/>
  </w:num>
  <w:num w:numId="15">
    <w:abstractNumId w:val="3"/>
  </w:num>
  <w:num w:numId="16">
    <w:abstractNumId w:val="19"/>
  </w:num>
  <w:num w:numId="17">
    <w:abstractNumId w:val="6"/>
  </w:num>
  <w:num w:numId="18">
    <w:abstractNumId w:val="16"/>
  </w:num>
  <w:num w:numId="19">
    <w:abstractNumId w:val="7"/>
  </w:num>
  <w:num w:numId="20">
    <w:abstractNumId w:val="0"/>
  </w:num>
  <w:num w:numId="21">
    <w:abstractNumId w:val="17"/>
  </w:num>
  <w:num w:numId="22">
    <w:abstractNumId w:val="9"/>
  </w:num>
  <w:num w:numId="23">
    <w:abstractNumId w:val="9"/>
    <w:lvlOverride w:ilvl="0">
      <w:startOverride w:val="500"/>
    </w:lvlOverride>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50D"/>
    <w:rsid w:val="00010383"/>
    <w:rsid w:val="0002154E"/>
    <w:rsid w:val="0002180E"/>
    <w:rsid w:val="00027219"/>
    <w:rsid w:val="00033F5F"/>
    <w:rsid w:val="0004143C"/>
    <w:rsid w:val="00051CD0"/>
    <w:rsid w:val="0009448D"/>
    <w:rsid w:val="000B0584"/>
    <w:rsid w:val="000B48F6"/>
    <w:rsid w:val="000B5BC4"/>
    <w:rsid w:val="000B5EA5"/>
    <w:rsid w:val="000C6734"/>
    <w:rsid w:val="000D5298"/>
    <w:rsid w:val="000E11E2"/>
    <w:rsid w:val="000E122D"/>
    <w:rsid w:val="000E221F"/>
    <w:rsid w:val="000E3677"/>
    <w:rsid w:val="000E3BBF"/>
    <w:rsid w:val="000E7D74"/>
    <w:rsid w:val="00123CF8"/>
    <w:rsid w:val="00124ED9"/>
    <w:rsid w:val="00133C8E"/>
    <w:rsid w:val="00134312"/>
    <w:rsid w:val="0013454D"/>
    <w:rsid w:val="00146CE6"/>
    <w:rsid w:val="0016269D"/>
    <w:rsid w:val="00181E12"/>
    <w:rsid w:val="00186F41"/>
    <w:rsid w:val="001A1257"/>
    <w:rsid w:val="001A4AAB"/>
    <w:rsid w:val="001B0817"/>
    <w:rsid w:val="001B0CC9"/>
    <w:rsid w:val="001B3810"/>
    <w:rsid w:val="001C3A53"/>
    <w:rsid w:val="001D699F"/>
    <w:rsid w:val="001E7872"/>
    <w:rsid w:val="001F0696"/>
    <w:rsid w:val="001F6E2D"/>
    <w:rsid w:val="0020547D"/>
    <w:rsid w:val="0022277E"/>
    <w:rsid w:val="0022518E"/>
    <w:rsid w:val="002656EB"/>
    <w:rsid w:val="00267EDF"/>
    <w:rsid w:val="0027639E"/>
    <w:rsid w:val="00282162"/>
    <w:rsid w:val="00282566"/>
    <w:rsid w:val="00294152"/>
    <w:rsid w:val="002A7419"/>
    <w:rsid w:val="002B1FE1"/>
    <w:rsid w:val="002B550E"/>
    <w:rsid w:val="002C0FB0"/>
    <w:rsid w:val="002D76B7"/>
    <w:rsid w:val="002F6278"/>
    <w:rsid w:val="002F6A26"/>
    <w:rsid w:val="00302A11"/>
    <w:rsid w:val="00303AF8"/>
    <w:rsid w:val="003058A3"/>
    <w:rsid w:val="00306472"/>
    <w:rsid w:val="0030710F"/>
    <w:rsid w:val="00311C66"/>
    <w:rsid w:val="003176A6"/>
    <w:rsid w:val="00325EE1"/>
    <w:rsid w:val="00330870"/>
    <w:rsid w:val="003358A7"/>
    <w:rsid w:val="00336957"/>
    <w:rsid w:val="003422DB"/>
    <w:rsid w:val="0035181A"/>
    <w:rsid w:val="00367B08"/>
    <w:rsid w:val="003D1065"/>
    <w:rsid w:val="003D2867"/>
    <w:rsid w:val="003E6EC9"/>
    <w:rsid w:val="003F67E5"/>
    <w:rsid w:val="003F7CAB"/>
    <w:rsid w:val="004063A2"/>
    <w:rsid w:val="004106BB"/>
    <w:rsid w:val="0041515A"/>
    <w:rsid w:val="004313F1"/>
    <w:rsid w:val="00432E12"/>
    <w:rsid w:val="00477BD4"/>
    <w:rsid w:val="00484CDB"/>
    <w:rsid w:val="004910B2"/>
    <w:rsid w:val="004A17D6"/>
    <w:rsid w:val="004B0560"/>
    <w:rsid w:val="004C282D"/>
    <w:rsid w:val="004D350D"/>
    <w:rsid w:val="004D3770"/>
    <w:rsid w:val="004E7A3A"/>
    <w:rsid w:val="004F1F39"/>
    <w:rsid w:val="00505134"/>
    <w:rsid w:val="0052249E"/>
    <w:rsid w:val="00561BEA"/>
    <w:rsid w:val="005651D4"/>
    <w:rsid w:val="00570FFE"/>
    <w:rsid w:val="00572530"/>
    <w:rsid w:val="00574B34"/>
    <w:rsid w:val="00577579"/>
    <w:rsid w:val="005779C1"/>
    <w:rsid w:val="00591DA1"/>
    <w:rsid w:val="005A307A"/>
    <w:rsid w:val="005B4FC9"/>
    <w:rsid w:val="005B6DF3"/>
    <w:rsid w:val="005C4506"/>
    <w:rsid w:val="005D5F7F"/>
    <w:rsid w:val="005D6616"/>
    <w:rsid w:val="005E245A"/>
    <w:rsid w:val="005E7CDD"/>
    <w:rsid w:val="005F2C71"/>
    <w:rsid w:val="00631461"/>
    <w:rsid w:val="00632469"/>
    <w:rsid w:val="006435C0"/>
    <w:rsid w:val="00662032"/>
    <w:rsid w:val="00667FBF"/>
    <w:rsid w:val="00675904"/>
    <w:rsid w:val="0069031B"/>
    <w:rsid w:val="006A52F4"/>
    <w:rsid w:val="006B3484"/>
    <w:rsid w:val="006B663F"/>
    <w:rsid w:val="006C2FD8"/>
    <w:rsid w:val="006C43AC"/>
    <w:rsid w:val="006D29DB"/>
    <w:rsid w:val="006E4410"/>
    <w:rsid w:val="006F5CB0"/>
    <w:rsid w:val="00701229"/>
    <w:rsid w:val="007040A2"/>
    <w:rsid w:val="00705480"/>
    <w:rsid w:val="007102A1"/>
    <w:rsid w:val="00715E4F"/>
    <w:rsid w:val="00715F88"/>
    <w:rsid w:val="00742BE0"/>
    <w:rsid w:val="00747999"/>
    <w:rsid w:val="00756562"/>
    <w:rsid w:val="00757C3B"/>
    <w:rsid w:val="00761E42"/>
    <w:rsid w:val="00771736"/>
    <w:rsid w:val="00774285"/>
    <w:rsid w:val="007A02D9"/>
    <w:rsid w:val="007A51A9"/>
    <w:rsid w:val="007B100B"/>
    <w:rsid w:val="007B61C2"/>
    <w:rsid w:val="007B683B"/>
    <w:rsid w:val="007B6D2E"/>
    <w:rsid w:val="007C27EC"/>
    <w:rsid w:val="007C3DBC"/>
    <w:rsid w:val="007D15DB"/>
    <w:rsid w:val="007D2CD2"/>
    <w:rsid w:val="007E7F12"/>
    <w:rsid w:val="007F5599"/>
    <w:rsid w:val="00804879"/>
    <w:rsid w:val="00895072"/>
    <w:rsid w:val="008979F8"/>
    <w:rsid w:val="008A0677"/>
    <w:rsid w:val="008A24B9"/>
    <w:rsid w:val="008C490E"/>
    <w:rsid w:val="008D5AE6"/>
    <w:rsid w:val="008E09EB"/>
    <w:rsid w:val="008E29EA"/>
    <w:rsid w:val="008F7743"/>
    <w:rsid w:val="00900D64"/>
    <w:rsid w:val="00913421"/>
    <w:rsid w:val="009143C4"/>
    <w:rsid w:val="00924A9A"/>
    <w:rsid w:val="00927B65"/>
    <w:rsid w:val="00933AC7"/>
    <w:rsid w:val="009353D3"/>
    <w:rsid w:val="009422F8"/>
    <w:rsid w:val="00951C23"/>
    <w:rsid w:val="00961D60"/>
    <w:rsid w:val="00973D9B"/>
    <w:rsid w:val="00975306"/>
    <w:rsid w:val="00976906"/>
    <w:rsid w:val="00991C41"/>
    <w:rsid w:val="009C7C6B"/>
    <w:rsid w:val="009D0003"/>
    <w:rsid w:val="009D5E56"/>
    <w:rsid w:val="009D5E77"/>
    <w:rsid w:val="009E4287"/>
    <w:rsid w:val="009F0917"/>
    <w:rsid w:val="009F6D1B"/>
    <w:rsid w:val="00A032A8"/>
    <w:rsid w:val="00A0343E"/>
    <w:rsid w:val="00A0530D"/>
    <w:rsid w:val="00A1204E"/>
    <w:rsid w:val="00A17B00"/>
    <w:rsid w:val="00A25E93"/>
    <w:rsid w:val="00A33E1A"/>
    <w:rsid w:val="00A46EF4"/>
    <w:rsid w:val="00A61DC9"/>
    <w:rsid w:val="00A6329F"/>
    <w:rsid w:val="00A64682"/>
    <w:rsid w:val="00A7483B"/>
    <w:rsid w:val="00A9220E"/>
    <w:rsid w:val="00A944DC"/>
    <w:rsid w:val="00A97E69"/>
    <w:rsid w:val="00AC613B"/>
    <w:rsid w:val="00AD5401"/>
    <w:rsid w:val="00AD6F47"/>
    <w:rsid w:val="00AE3AE9"/>
    <w:rsid w:val="00AF1F79"/>
    <w:rsid w:val="00AF30C1"/>
    <w:rsid w:val="00B059E4"/>
    <w:rsid w:val="00B115BE"/>
    <w:rsid w:val="00B13DBC"/>
    <w:rsid w:val="00B1566E"/>
    <w:rsid w:val="00B3248E"/>
    <w:rsid w:val="00B37AD8"/>
    <w:rsid w:val="00B44D87"/>
    <w:rsid w:val="00B53C12"/>
    <w:rsid w:val="00B6258B"/>
    <w:rsid w:val="00B738BA"/>
    <w:rsid w:val="00B87125"/>
    <w:rsid w:val="00B87C57"/>
    <w:rsid w:val="00BB4667"/>
    <w:rsid w:val="00BC5F71"/>
    <w:rsid w:val="00BD19C5"/>
    <w:rsid w:val="00BE08A9"/>
    <w:rsid w:val="00BF0CC6"/>
    <w:rsid w:val="00BF165F"/>
    <w:rsid w:val="00C03305"/>
    <w:rsid w:val="00C23C65"/>
    <w:rsid w:val="00C24B66"/>
    <w:rsid w:val="00C348DA"/>
    <w:rsid w:val="00C53EA6"/>
    <w:rsid w:val="00C57E61"/>
    <w:rsid w:val="00C700F2"/>
    <w:rsid w:val="00C704C4"/>
    <w:rsid w:val="00C70E1F"/>
    <w:rsid w:val="00C85B7D"/>
    <w:rsid w:val="00C935E5"/>
    <w:rsid w:val="00CA0DC1"/>
    <w:rsid w:val="00CA46C2"/>
    <w:rsid w:val="00CC17B3"/>
    <w:rsid w:val="00CD2070"/>
    <w:rsid w:val="00CE27E7"/>
    <w:rsid w:val="00D018FA"/>
    <w:rsid w:val="00D50A36"/>
    <w:rsid w:val="00D56737"/>
    <w:rsid w:val="00D66027"/>
    <w:rsid w:val="00D733B1"/>
    <w:rsid w:val="00D76486"/>
    <w:rsid w:val="00D834FD"/>
    <w:rsid w:val="00D857FD"/>
    <w:rsid w:val="00D91357"/>
    <w:rsid w:val="00DA3990"/>
    <w:rsid w:val="00DA65A4"/>
    <w:rsid w:val="00DC1ADC"/>
    <w:rsid w:val="00DC2B0C"/>
    <w:rsid w:val="00DE7D9D"/>
    <w:rsid w:val="00E00197"/>
    <w:rsid w:val="00E04C72"/>
    <w:rsid w:val="00E11C56"/>
    <w:rsid w:val="00E3271E"/>
    <w:rsid w:val="00E3677A"/>
    <w:rsid w:val="00E52623"/>
    <w:rsid w:val="00E755FE"/>
    <w:rsid w:val="00E824C0"/>
    <w:rsid w:val="00E83CD7"/>
    <w:rsid w:val="00E868BC"/>
    <w:rsid w:val="00E935C3"/>
    <w:rsid w:val="00E97EBC"/>
    <w:rsid w:val="00EA0BB0"/>
    <w:rsid w:val="00EA5B7E"/>
    <w:rsid w:val="00EA7BE1"/>
    <w:rsid w:val="00EB0FA0"/>
    <w:rsid w:val="00EB65E9"/>
    <w:rsid w:val="00EC7A55"/>
    <w:rsid w:val="00EE0860"/>
    <w:rsid w:val="00EE6D33"/>
    <w:rsid w:val="00EF3B5C"/>
    <w:rsid w:val="00F030CA"/>
    <w:rsid w:val="00F53273"/>
    <w:rsid w:val="00F74F67"/>
    <w:rsid w:val="00F8647D"/>
    <w:rsid w:val="00F90054"/>
    <w:rsid w:val="00F95A07"/>
    <w:rsid w:val="00F9749B"/>
    <w:rsid w:val="00FA50E8"/>
    <w:rsid w:val="00FB064F"/>
    <w:rsid w:val="00FC2840"/>
    <w:rsid w:val="00FF6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7125"/>
    <w:pPr>
      <w:overflowPunct w:val="0"/>
      <w:autoSpaceDE w:val="0"/>
      <w:autoSpaceDN w:val="0"/>
      <w:adjustRightInd w:val="0"/>
      <w:textAlignment w:val="baseline"/>
    </w:pPr>
    <w:rPr>
      <w:rFonts w:ascii="Arial" w:hAnsi="Arial"/>
      <w:sz w:val="24"/>
    </w:rPr>
  </w:style>
  <w:style w:type="paragraph" w:styleId="Heading1">
    <w:name w:val="heading 1"/>
    <w:basedOn w:val="Normal"/>
    <w:qFormat/>
    <w:rsid w:val="007040A2"/>
    <w:pPr>
      <w:keepNext/>
      <w:numPr>
        <w:numId w:val="13"/>
      </w:numPr>
      <w:tabs>
        <w:tab w:val="left" w:pos="504"/>
      </w:tabs>
      <w:spacing w:before="120"/>
      <w:outlineLvl w:val="0"/>
    </w:pPr>
    <w:rPr>
      <w:rFonts w:ascii="Times New Roman" w:hAnsi="Times New Roman" w:cs="Arial"/>
      <w:b/>
      <w:bCs/>
      <w:caps/>
      <w:kern w:val="32"/>
      <w:szCs w:val="32"/>
    </w:rPr>
  </w:style>
  <w:style w:type="paragraph" w:styleId="Heading2">
    <w:name w:val="heading 2"/>
    <w:basedOn w:val="Normal"/>
    <w:qFormat/>
    <w:rsid w:val="00505134"/>
    <w:pPr>
      <w:keepNext/>
      <w:numPr>
        <w:ilvl w:val="1"/>
        <w:numId w:val="13"/>
      </w:numPr>
      <w:spacing w:before="60"/>
      <w:outlineLvl w:val="1"/>
    </w:pPr>
    <w:rPr>
      <w:rFonts w:ascii="Times New Roman" w:hAnsi="Times New Roman"/>
      <w:b/>
      <w:bCs/>
      <w:iCs/>
      <w:szCs w:val="28"/>
    </w:rPr>
  </w:style>
  <w:style w:type="paragraph" w:styleId="Heading3">
    <w:name w:val="heading 3"/>
    <w:basedOn w:val="Normal"/>
    <w:link w:val="Heading3Char"/>
    <w:qFormat/>
    <w:rsid w:val="00505134"/>
    <w:pPr>
      <w:keepNext/>
      <w:keepLines/>
      <w:widowControl w:val="0"/>
      <w:numPr>
        <w:ilvl w:val="2"/>
        <w:numId w:val="13"/>
      </w:numPr>
      <w:spacing w:after="60"/>
      <w:outlineLvl w:val="2"/>
    </w:pPr>
    <w:rPr>
      <w:rFonts w:ascii="Times New Roman" w:hAnsi="Times New Roman" w:cs="Arial"/>
      <w:bCs/>
      <w:szCs w:val="26"/>
    </w:rPr>
  </w:style>
  <w:style w:type="paragraph" w:styleId="Heading4">
    <w:name w:val="heading 4"/>
    <w:basedOn w:val="Normal"/>
    <w:next w:val="Normal"/>
    <w:qFormat/>
    <w:rsid w:val="00505134"/>
    <w:pPr>
      <w:keepNext/>
      <w:keepLines/>
      <w:numPr>
        <w:ilvl w:val="3"/>
        <w:numId w:val="13"/>
      </w:numPr>
      <w:spacing w:after="60"/>
      <w:outlineLvl w:val="3"/>
    </w:pPr>
    <w:rPr>
      <w:rFonts w:ascii="Times New Roman" w:hAnsi="Times New Roman"/>
      <w:bCs/>
      <w:szCs w:val="24"/>
    </w:rPr>
  </w:style>
  <w:style w:type="paragraph" w:styleId="Heading5">
    <w:name w:val="heading 5"/>
    <w:basedOn w:val="Normal"/>
    <w:next w:val="Normal"/>
    <w:qFormat/>
    <w:rsid w:val="00B1566E"/>
    <w:pPr>
      <w:keepNext/>
      <w:keepLines/>
      <w:numPr>
        <w:ilvl w:val="4"/>
        <w:numId w:val="13"/>
      </w:numPr>
      <w:spacing w:after="60"/>
      <w:outlineLvl w:val="4"/>
    </w:pPr>
    <w:rPr>
      <w:bCs/>
      <w:iCs/>
      <w:szCs w:val="24"/>
    </w:rPr>
  </w:style>
  <w:style w:type="paragraph" w:styleId="Heading6">
    <w:name w:val="heading 6"/>
    <w:basedOn w:val="Normal"/>
    <w:next w:val="Normal"/>
    <w:qFormat/>
    <w:rsid w:val="00B87125"/>
    <w:pPr>
      <w:numPr>
        <w:ilvl w:val="5"/>
        <w:numId w:val="13"/>
      </w:numPr>
      <w:spacing w:before="240" w:after="60"/>
      <w:outlineLvl w:val="5"/>
    </w:pPr>
    <w:rPr>
      <w:rFonts w:ascii="Times New Roman" w:hAnsi="Times New Roman"/>
      <w:b/>
      <w:bCs/>
      <w:sz w:val="22"/>
      <w:szCs w:val="22"/>
    </w:rPr>
  </w:style>
  <w:style w:type="paragraph" w:styleId="Heading7">
    <w:name w:val="heading 7"/>
    <w:basedOn w:val="Normal"/>
    <w:next w:val="Normal"/>
    <w:qFormat/>
    <w:rsid w:val="00B87125"/>
    <w:pPr>
      <w:numPr>
        <w:ilvl w:val="6"/>
        <w:numId w:val="13"/>
      </w:numPr>
      <w:spacing w:before="240" w:after="60"/>
      <w:outlineLvl w:val="6"/>
    </w:pPr>
    <w:rPr>
      <w:rFonts w:ascii="Times New Roman" w:hAnsi="Times New Roman"/>
      <w:szCs w:val="24"/>
    </w:rPr>
  </w:style>
  <w:style w:type="paragraph" w:styleId="Heading8">
    <w:name w:val="heading 8"/>
    <w:basedOn w:val="Normal"/>
    <w:next w:val="Normal"/>
    <w:qFormat/>
    <w:rsid w:val="00B87125"/>
    <w:pPr>
      <w:numPr>
        <w:ilvl w:val="7"/>
        <w:numId w:val="13"/>
      </w:numPr>
      <w:spacing w:before="240" w:after="60"/>
      <w:outlineLvl w:val="7"/>
    </w:pPr>
    <w:rPr>
      <w:rFonts w:ascii="Times New Roman" w:hAnsi="Times New Roman"/>
      <w:i/>
      <w:iCs/>
      <w:szCs w:val="24"/>
    </w:rPr>
  </w:style>
  <w:style w:type="paragraph" w:styleId="Heading9">
    <w:name w:val="heading 9"/>
    <w:basedOn w:val="Normal"/>
    <w:next w:val="Normal"/>
    <w:qFormat/>
    <w:rsid w:val="00B87125"/>
    <w:pPr>
      <w:numPr>
        <w:ilvl w:val="8"/>
        <w:numId w:val="13"/>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rsid w:val="00A33E1A"/>
    <w:pPr>
      <w:keepNext/>
      <w:keepLines/>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character" w:styleId="Hyperlink">
    <w:name w:val="Hyperlink"/>
    <w:uiPriority w:val="99"/>
    <w:rsid w:val="004A17D6"/>
    <w:rPr>
      <w:color w:val="0000FF"/>
      <w:u w:val="single"/>
    </w:rPr>
  </w:style>
  <w:style w:type="paragraph" w:customStyle="1" w:styleId="Style1">
    <w:name w:val="Style1"/>
    <w:basedOn w:val="Heading1"/>
    <w:rsid w:val="00667FBF"/>
    <w:pPr>
      <w:numPr>
        <w:numId w:val="0"/>
      </w:numPr>
    </w:pPr>
    <w:rPr>
      <w:u w:val="single"/>
    </w:rPr>
  </w:style>
  <w:style w:type="paragraph" w:styleId="BalloonText">
    <w:name w:val="Balloon Text"/>
    <w:basedOn w:val="Normal"/>
    <w:semiHidden/>
    <w:rsid w:val="007B61C2"/>
    <w:rPr>
      <w:rFonts w:ascii="Tahoma" w:hAnsi="Tahoma" w:cs="Tahoma"/>
      <w:sz w:val="16"/>
      <w:szCs w:val="16"/>
    </w:rPr>
  </w:style>
  <w:style w:type="character" w:customStyle="1" w:styleId="Heading3Char">
    <w:name w:val="Heading 3 Char"/>
    <w:link w:val="Heading3"/>
    <w:rsid w:val="00505134"/>
    <w:rPr>
      <w:rFonts w:cs="Arial"/>
      <w:bCs/>
      <w:sz w:val="24"/>
      <w:szCs w:val="26"/>
    </w:rPr>
  </w:style>
  <w:style w:type="paragraph" w:customStyle="1" w:styleId="StyleHeading3Underline">
    <w:name w:val="Style Heading 3 + Underline"/>
    <w:basedOn w:val="Heading3"/>
    <w:rsid w:val="003F67E5"/>
    <w:pPr>
      <w:spacing w:after="0"/>
      <w:ind w:left="1267"/>
    </w:pPr>
    <w:rPr>
      <w:bCs w:val="0"/>
      <w:u w:val="single"/>
    </w:rPr>
  </w:style>
  <w:style w:type="paragraph" w:styleId="TOC1">
    <w:name w:val="toc 1"/>
    <w:basedOn w:val="Normal"/>
    <w:next w:val="Normal"/>
    <w:autoRedefine/>
    <w:uiPriority w:val="39"/>
    <w:rsid w:val="009F6D1B"/>
    <w:rPr>
      <w:rFonts w:ascii="Times New Roman" w:hAnsi="Times New Roman"/>
      <w:b/>
      <w:sz w:val="28"/>
    </w:rPr>
  </w:style>
  <w:style w:type="paragraph" w:styleId="TOC2">
    <w:name w:val="toc 2"/>
    <w:basedOn w:val="Normal"/>
    <w:next w:val="Normal"/>
    <w:autoRedefine/>
    <w:uiPriority w:val="39"/>
    <w:rsid w:val="009F6D1B"/>
    <w:pPr>
      <w:ind w:left="240"/>
    </w:pPr>
    <w:rPr>
      <w:rFonts w:ascii="Times New Roman" w:hAnsi="Times New Roman"/>
    </w:rPr>
  </w:style>
  <w:style w:type="paragraph" w:styleId="BodyTextIndent">
    <w:name w:val="Body Text Indent"/>
    <w:basedOn w:val="Normal"/>
    <w:link w:val="BodyTextIndentChar"/>
    <w:rsid w:val="004C282D"/>
    <w:pPr>
      <w:tabs>
        <w:tab w:val="left" w:pos="720"/>
      </w:tabs>
      <w:overflowPunct/>
      <w:autoSpaceDE/>
      <w:autoSpaceDN/>
      <w:adjustRightInd/>
      <w:ind w:left="360"/>
      <w:textAlignment w:val="auto"/>
    </w:pPr>
    <w:rPr>
      <w:rFonts w:ascii="Helvetica" w:hAnsi="Helvetica" w:cs="Helvetica"/>
      <w:sz w:val="20"/>
    </w:rPr>
  </w:style>
  <w:style w:type="character" w:customStyle="1" w:styleId="BodyTextIndentChar">
    <w:name w:val="Body Text Indent Char"/>
    <w:basedOn w:val="DefaultParagraphFont"/>
    <w:link w:val="BodyTextIndent"/>
    <w:rsid w:val="004C282D"/>
    <w:rPr>
      <w:rFonts w:ascii="Helvetica" w:hAnsi="Helvetica" w:cs="Helvetica"/>
    </w:rPr>
  </w:style>
  <w:style w:type="character" w:customStyle="1" w:styleId="FooterChar">
    <w:name w:val="Footer Char"/>
    <w:link w:val="Footer"/>
    <w:rsid w:val="00A944DC"/>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7125"/>
    <w:pPr>
      <w:overflowPunct w:val="0"/>
      <w:autoSpaceDE w:val="0"/>
      <w:autoSpaceDN w:val="0"/>
      <w:adjustRightInd w:val="0"/>
      <w:textAlignment w:val="baseline"/>
    </w:pPr>
    <w:rPr>
      <w:rFonts w:ascii="Arial" w:hAnsi="Arial"/>
      <w:sz w:val="24"/>
    </w:rPr>
  </w:style>
  <w:style w:type="paragraph" w:styleId="Heading1">
    <w:name w:val="heading 1"/>
    <w:basedOn w:val="Normal"/>
    <w:qFormat/>
    <w:rsid w:val="007040A2"/>
    <w:pPr>
      <w:keepNext/>
      <w:numPr>
        <w:numId w:val="13"/>
      </w:numPr>
      <w:tabs>
        <w:tab w:val="left" w:pos="504"/>
      </w:tabs>
      <w:spacing w:before="120"/>
      <w:outlineLvl w:val="0"/>
    </w:pPr>
    <w:rPr>
      <w:rFonts w:ascii="Times New Roman" w:hAnsi="Times New Roman" w:cs="Arial"/>
      <w:b/>
      <w:bCs/>
      <w:caps/>
      <w:kern w:val="32"/>
      <w:szCs w:val="32"/>
    </w:rPr>
  </w:style>
  <w:style w:type="paragraph" w:styleId="Heading2">
    <w:name w:val="heading 2"/>
    <w:basedOn w:val="Normal"/>
    <w:qFormat/>
    <w:rsid w:val="00505134"/>
    <w:pPr>
      <w:keepNext/>
      <w:numPr>
        <w:ilvl w:val="1"/>
        <w:numId w:val="13"/>
      </w:numPr>
      <w:spacing w:before="60"/>
      <w:outlineLvl w:val="1"/>
    </w:pPr>
    <w:rPr>
      <w:rFonts w:ascii="Times New Roman" w:hAnsi="Times New Roman"/>
      <w:b/>
      <w:bCs/>
      <w:iCs/>
      <w:szCs w:val="28"/>
    </w:rPr>
  </w:style>
  <w:style w:type="paragraph" w:styleId="Heading3">
    <w:name w:val="heading 3"/>
    <w:basedOn w:val="Normal"/>
    <w:link w:val="Heading3Char"/>
    <w:qFormat/>
    <w:rsid w:val="00505134"/>
    <w:pPr>
      <w:keepNext/>
      <w:keepLines/>
      <w:widowControl w:val="0"/>
      <w:numPr>
        <w:ilvl w:val="2"/>
        <w:numId w:val="13"/>
      </w:numPr>
      <w:spacing w:after="60"/>
      <w:outlineLvl w:val="2"/>
    </w:pPr>
    <w:rPr>
      <w:rFonts w:ascii="Times New Roman" w:hAnsi="Times New Roman" w:cs="Arial"/>
      <w:bCs/>
      <w:szCs w:val="26"/>
    </w:rPr>
  </w:style>
  <w:style w:type="paragraph" w:styleId="Heading4">
    <w:name w:val="heading 4"/>
    <w:basedOn w:val="Normal"/>
    <w:next w:val="Normal"/>
    <w:qFormat/>
    <w:rsid w:val="00505134"/>
    <w:pPr>
      <w:keepNext/>
      <w:keepLines/>
      <w:numPr>
        <w:ilvl w:val="3"/>
        <w:numId w:val="13"/>
      </w:numPr>
      <w:spacing w:after="60"/>
      <w:outlineLvl w:val="3"/>
    </w:pPr>
    <w:rPr>
      <w:rFonts w:ascii="Times New Roman" w:hAnsi="Times New Roman"/>
      <w:bCs/>
      <w:szCs w:val="24"/>
    </w:rPr>
  </w:style>
  <w:style w:type="paragraph" w:styleId="Heading5">
    <w:name w:val="heading 5"/>
    <w:basedOn w:val="Normal"/>
    <w:next w:val="Normal"/>
    <w:qFormat/>
    <w:rsid w:val="00B1566E"/>
    <w:pPr>
      <w:keepNext/>
      <w:keepLines/>
      <w:numPr>
        <w:ilvl w:val="4"/>
        <w:numId w:val="13"/>
      </w:numPr>
      <w:spacing w:after="60"/>
      <w:outlineLvl w:val="4"/>
    </w:pPr>
    <w:rPr>
      <w:bCs/>
      <w:iCs/>
      <w:szCs w:val="24"/>
    </w:rPr>
  </w:style>
  <w:style w:type="paragraph" w:styleId="Heading6">
    <w:name w:val="heading 6"/>
    <w:basedOn w:val="Normal"/>
    <w:next w:val="Normal"/>
    <w:qFormat/>
    <w:rsid w:val="00B87125"/>
    <w:pPr>
      <w:numPr>
        <w:ilvl w:val="5"/>
        <w:numId w:val="13"/>
      </w:numPr>
      <w:spacing w:before="240" w:after="60"/>
      <w:outlineLvl w:val="5"/>
    </w:pPr>
    <w:rPr>
      <w:rFonts w:ascii="Times New Roman" w:hAnsi="Times New Roman"/>
      <w:b/>
      <w:bCs/>
      <w:sz w:val="22"/>
      <w:szCs w:val="22"/>
    </w:rPr>
  </w:style>
  <w:style w:type="paragraph" w:styleId="Heading7">
    <w:name w:val="heading 7"/>
    <w:basedOn w:val="Normal"/>
    <w:next w:val="Normal"/>
    <w:qFormat/>
    <w:rsid w:val="00B87125"/>
    <w:pPr>
      <w:numPr>
        <w:ilvl w:val="6"/>
        <w:numId w:val="13"/>
      </w:numPr>
      <w:spacing w:before="240" w:after="60"/>
      <w:outlineLvl w:val="6"/>
    </w:pPr>
    <w:rPr>
      <w:rFonts w:ascii="Times New Roman" w:hAnsi="Times New Roman"/>
      <w:szCs w:val="24"/>
    </w:rPr>
  </w:style>
  <w:style w:type="paragraph" w:styleId="Heading8">
    <w:name w:val="heading 8"/>
    <w:basedOn w:val="Normal"/>
    <w:next w:val="Normal"/>
    <w:qFormat/>
    <w:rsid w:val="00B87125"/>
    <w:pPr>
      <w:numPr>
        <w:ilvl w:val="7"/>
        <w:numId w:val="13"/>
      </w:numPr>
      <w:spacing w:before="240" w:after="60"/>
      <w:outlineLvl w:val="7"/>
    </w:pPr>
    <w:rPr>
      <w:rFonts w:ascii="Times New Roman" w:hAnsi="Times New Roman"/>
      <w:i/>
      <w:iCs/>
      <w:szCs w:val="24"/>
    </w:rPr>
  </w:style>
  <w:style w:type="paragraph" w:styleId="Heading9">
    <w:name w:val="heading 9"/>
    <w:basedOn w:val="Normal"/>
    <w:next w:val="Normal"/>
    <w:qFormat/>
    <w:rsid w:val="00B87125"/>
    <w:pPr>
      <w:numPr>
        <w:ilvl w:val="8"/>
        <w:numId w:val="13"/>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rsid w:val="00A33E1A"/>
    <w:pPr>
      <w:keepNext/>
      <w:keepLines/>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character" w:styleId="Hyperlink">
    <w:name w:val="Hyperlink"/>
    <w:uiPriority w:val="99"/>
    <w:rsid w:val="004A17D6"/>
    <w:rPr>
      <w:color w:val="0000FF"/>
      <w:u w:val="single"/>
    </w:rPr>
  </w:style>
  <w:style w:type="paragraph" w:customStyle="1" w:styleId="Style1">
    <w:name w:val="Style1"/>
    <w:basedOn w:val="Heading1"/>
    <w:rsid w:val="00667FBF"/>
    <w:pPr>
      <w:numPr>
        <w:numId w:val="0"/>
      </w:numPr>
    </w:pPr>
    <w:rPr>
      <w:u w:val="single"/>
    </w:rPr>
  </w:style>
  <w:style w:type="paragraph" w:styleId="BalloonText">
    <w:name w:val="Balloon Text"/>
    <w:basedOn w:val="Normal"/>
    <w:semiHidden/>
    <w:rsid w:val="007B61C2"/>
    <w:rPr>
      <w:rFonts w:ascii="Tahoma" w:hAnsi="Tahoma" w:cs="Tahoma"/>
      <w:sz w:val="16"/>
      <w:szCs w:val="16"/>
    </w:rPr>
  </w:style>
  <w:style w:type="character" w:customStyle="1" w:styleId="Heading3Char">
    <w:name w:val="Heading 3 Char"/>
    <w:link w:val="Heading3"/>
    <w:rsid w:val="00505134"/>
    <w:rPr>
      <w:rFonts w:cs="Arial"/>
      <w:bCs/>
      <w:sz w:val="24"/>
      <w:szCs w:val="26"/>
    </w:rPr>
  </w:style>
  <w:style w:type="paragraph" w:customStyle="1" w:styleId="StyleHeading3Underline">
    <w:name w:val="Style Heading 3 + Underline"/>
    <w:basedOn w:val="Heading3"/>
    <w:rsid w:val="003F67E5"/>
    <w:pPr>
      <w:spacing w:after="0"/>
      <w:ind w:left="1267"/>
    </w:pPr>
    <w:rPr>
      <w:bCs w:val="0"/>
      <w:u w:val="single"/>
    </w:rPr>
  </w:style>
  <w:style w:type="paragraph" w:styleId="TOC1">
    <w:name w:val="toc 1"/>
    <w:basedOn w:val="Normal"/>
    <w:next w:val="Normal"/>
    <w:autoRedefine/>
    <w:uiPriority w:val="39"/>
    <w:rsid w:val="009F6D1B"/>
    <w:rPr>
      <w:rFonts w:ascii="Times New Roman" w:hAnsi="Times New Roman"/>
      <w:b/>
      <w:sz w:val="28"/>
    </w:rPr>
  </w:style>
  <w:style w:type="paragraph" w:styleId="TOC2">
    <w:name w:val="toc 2"/>
    <w:basedOn w:val="Normal"/>
    <w:next w:val="Normal"/>
    <w:autoRedefine/>
    <w:uiPriority w:val="39"/>
    <w:rsid w:val="009F6D1B"/>
    <w:pPr>
      <w:ind w:left="240"/>
    </w:pPr>
    <w:rPr>
      <w:rFonts w:ascii="Times New Roman" w:hAnsi="Times New Roman"/>
    </w:rPr>
  </w:style>
  <w:style w:type="paragraph" w:styleId="BodyTextIndent">
    <w:name w:val="Body Text Indent"/>
    <w:basedOn w:val="Normal"/>
    <w:link w:val="BodyTextIndentChar"/>
    <w:rsid w:val="004C282D"/>
    <w:pPr>
      <w:tabs>
        <w:tab w:val="left" w:pos="720"/>
      </w:tabs>
      <w:overflowPunct/>
      <w:autoSpaceDE/>
      <w:autoSpaceDN/>
      <w:adjustRightInd/>
      <w:ind w:left="360"/>
      <w:textAlignment w:val="auto"/>
    </w:pPr>
    <w:rPr>
      <w:rFonts w:ascii="Helvetica" w:hAnsi="Helvetica" w:cs="Helvetica"/>
      <w:sz w:val="20"/>
    </w:rPr>
  </w:style>
  <w:style w:type="character" w:customStyle="1" w:styleId="BodyTextIndentChar">
    <w:name w:val="Body Text Indent Char"/>
    <w:basedOn w:val="DefaultParagraphFont"/>
    <w:link w:val="BodyTextIndent"/>
    <w:rsid w:val="004C282D"/>
    <w:rPr>
      <w:rFonts w:ascii="Helvetica" w:hAnsi="Helvetica" w:cs="Helvetica"/>
    </w:rPr>
  </w:style>
  <w:style w:type="character" w:customStyle="1" w:styleId="FooterChar">
    <w:name w:val="Footer Char"/>
    <w:link w:val="Footer"/>
    <w:rsid w:val="00A944D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5.gif"/><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6.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E33C0-3019-4C34-8A85-8136099B3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Template>
  <TotalTime>10</TotalTime>
  <Pages>7</Pages>
  <Words>1567</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10793</CharactersWithSpaces>
  <SharedDoc>false</SharedDoc>
  <HLinks>
    <vt:vector size="108" baseType="variant">
      <vt:variant>
        <vt:i4>4653155</vt:i4>
      </vt:variant>
      <vt:variant>
        <vt:i4>78</vt:i4>
      </vt:variant>
      <vt:variant>
        <vt:i4>0</vt:i4>
      </vt:variant>
      <vt:variant>
        <vt:i4>5</vt:i4>
      </vt:variant>
      <vt:variant>
        <vt:lpwstr>\\amethyst\Shared\ISO\Lg\Forms\LG009A_TAKING_PROD.doc</vt:lpwstr>
      </vt:variant>
      <vt:variant>
        <vt:lpwstr/>
      </vt:variant>
      <vt:variant>
        <vt:i4>1769583</vt:i4>
      </vt:variant>
      <vt:variant>
        <vt:i4>75</vt:i4>
      </vt:variant>
      <vt:variant>
        <vt:i4>0</vt:i4>
      </vt:variant>
      <vt:variant>
        <vt:i4>5</vt:i4>
      </vt:variant>
      <vt:variant>
        <vt:lpwstr>\\amethyst\Shared\TCS\SM\Forms\SM011 Product Deviation Form.doc</vt:lpwstr>
      </vt:variant>
      <vt:variant>
        <vt:lpwstr/>
      </vt:variant>
      <vt:variant>
        <vt:i4>1245243</vt:i4>
      </vt:variant>
      <vt:variant>
        <vt:i4>68</vt:i4>
      </vt:variant>
      <vt:variant>
        <vt:i4>0</vt:i4>
      </vt:variant>
      <vt:variant>
        <vt:i4>5</vt:i4>
      </vt:variant>
      <vt:variant>
        <vt:lpwstr/>
      </vt:variant>
      <vt:variant>
        <vt:lpwstr>_Toc359310024</vt:lpwstr>
      </vt:variant>
      <vt:variant>
        <vt:i4>1245243</vt:i4>
      </vt:variant>
      <vt:variant>
        <vt:i4>62</vt:i4>
      </vt:variant>
      <vt:variant>
        <vt:i4>0</vt:i4>
      </vt:variant>
      <vt:variant>
        <vt:i4>5</vt:i4>
      </vt:variant>
      <vt:variant>
        <vt:lpwstr/>
      </vt:variant>
      <vt:variant>
        <vt:lpwstr>_Toc359310023</vt:lpwstr>
      </vt:variant>
      <vt:variant>
        <vt:i4>1245243</vt:i4>
      </vt:variant>
      <vt:variant>
        <vt:i4>56</vt:i4>
      </vt:variant>
      <vt:variant>
        <vt:i4>0</vt:i4>
      </vt:variant>
      <vt:variant>
        <vt:i4>5</vt:i4>
      </vt:variant>
      <vt:variant>
        <vt:lpwstr/>
      </vt:variant>
      <vt:variant>
        <vt:lpwstr>_Toc359310022</vt:lpwstr>
      </vt:variant>
      <vt:variant>
        <vt:i4>1245243</vt:i4>
      </vt:variant>
      <vt:variant>
        <vt:i4>50</vt:i4>
      </vt:variant>
      <vt:variant>
        <vt:i4>0</vt:i4>
      </vt:variant>
      <vt:variant>
        <vt:i4>5</vt:i4>
      </vt:variant>
      <vt:variant>
        <vt:lpwstr/>
      </vt:variant>
      <vt:variant>
        <vt:lpwstr>_Toc359310021</vt:lpwstr>
      </vt:variant>
      <vt:variant>
        <vt:i4>1245243</vt:i4>
      </vt:variant>
      <vt:variant>
        <vt:i4>44</vt:i4>
      </vt:variant>
      <vt:variant>
        <vt:i4>0</vt:i4>
      </vt:variant>
      <vt:variant>
        <vt:i4>5</vt:i4>
      </vt:variant>
      <vt:variant>
        <vt:lpwstr/>
      </vt:variant>
      <vt:variant>
        <vt:lpwstr>_Toc359310020</vt:lpwstr>
      </vt:variant>
      <vt:variant>
        <vt:i4>1048635</vt:i4>
      </vt:variant>
      <vt:variant>
        <vt:i4>38</vt:i4>
      </vt:variant>
      <vt:variant>
        <vt:i4>0</vt:i4>
      </vt:variant>
      <vt:variant>
        <vt:i4>5</vt:i4>
      </vt:variant>
      <vt:variant>
        <vt:lpwstr/>
      </vt:variant>
      <vt:variant>
        <vt:lpwstr>_Toc359310019</vt:lpwstr>
      </vt:variant>
      <vt:variant>
        <vt:i4>1048635</vt:i4>
      </vt:variant>
      <vt:variant>
        <vt:i4>32</vt:i4>
      </vt:variant>
      <vt:variant>
        <vt:i4>0</vt:i4>
      </vt:variant>
      <vt:variant>
        <vt:i4>5</vt:i4>
      </vt:variant>
      <vt:variant>
        <vt:lpwstr/>
      </vt:variant>
      <vt:variant>
        <vt:lpwstr>_Toc359310018</vt:lpwstr>
      </vt:variant>
      <vt:variant>
        <vt:i4>1048635</vt:i4>
      </vt:variant>
      <vt:variant>
        <vt:i4>26</vt:i4>
      </vt:variant>
      <vt:variant>
        <vt:i4>0</vt:i4>
      </vt:variant>
      <vt:variant>
        <vt:i4>5</vt:i4>
      </vt:variant>
      <vt:variant>
        <vt:lpwstr/>
      </vt:variant>
      <vt:variant>
        <vt:lpwstr>_Toc359310017</vt:lpwstr>
      </vt:variant>
      <vt:variant>
        <vt:i4>1048635</vt:i4>
      </vt:variant>
      <vt:variant>
        <vt:i4>20</vt:i4>
      </vt:variant>
      <vt:variant>
        <vt:i4>0</vt:i4>
      </vt:variant>
      <vt:variant>
        <vt:i4>5</vt:i4>
      </vt:variant>
      <vt:variant>
        <vt:lpwstr/>
      </vt:variant>
      <vt:variant>
        <vt:lpwstr>_Toc359310016</vt:lpwstr>
      </vt:variant>
      <vt:variant>
        <vt:i4>1048635</vt:i4>
      </vt:variant>
      <vt:variant>
        <vt:i4>14</vt:i4>
      </vt:variant>
      <vt:variant>
        <vt:i4>0</vt:i4>
      </vt:variant>
      <vt:variant>
        <vt:i4>5</vt:i4>
      </vt:variant>
      <vt:variant>
        <vt:lpwstr/>
      </vt:variant>
      <vt:variant>
        <vt:lpwstr>_Toc359310015</vt:lpwstr>
      </vt:variant>
      <vt:variant>
        <vt:i4>1048635</vt:i4>
      </vt:variant>
      <vt:variant>
        <vt:i4>8</vt:i4>
      </vt:variant>
      <vt:variant>
        <vt:i4>0</vt:i4>
      </vt:variant>
      <vt:variant>
        <vt:i4>5</vt:i4>
      </vt:variant>
      <vt:variant>
        <vt:lpwstr/>
      </vt:variant>
      <vt:variant>
        <vt:lpwstr>_Toc359310014</vt:lpwstr>
      </vt:variant>
      <vt:variant>
        <vt:i4>1048635</vt:i4>
      </vt:variant>
      <vt:variant>
        <vt:i4>2</vt:i4>
      </vt:variant>
      <vt:variant>
        <vt:i4>0</vt:i4>
      </vt:variant>
      <vt:variant>
        <vt:i4>5</vt:i4>
      </vt:variant>
      <vt:variant>
        <vt:lpwstr/>
      </vt:variant>
      <vt:variant>
        <vt:lpwstr>_Toc359310013</vt:lpwstr>
      </vt: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Joelle M. Sledz</cp:lastModifiedBy>
  <cp:revision>3</cp:revision>
  <cp:lastPrinted>2015-05-28T11:48:00Z</cp:lastPrinted>
  <dcterms:created xsi:type="dcterms:W3CDTF">2015-05-28T11:48:00Z</dcterms:created>
  <dcterms:modified xsi:type="dcterms:W3CDTF">2015-05-28T11:57:00Z</dcterms:modified>
</cp:coreProperties>
</file>